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4A659" w14:textId="77777777" w:rsidR="00982F5F" w:rsidRDefault="00982F5F" w:rsidP="00982F5F">
      <w:pPr>
        <w:spacing w:after="0" w:line="240" w:lineRule="auto"/>
        <w:ind w:left="1985"/>
        <w:rPr>
          <w:rFonts w:cs="Calibri"/>
          <w:sz w:val="20"/>
          <w:szCs w:val="20"/>
        </w:rPr>
      </w:pPr>
      <w:r w:rsidRPr="00670772">
        <w:rPr>
          <w:rFonts w:ascii="Garamond" w:hAnsi="Garamond"/>
          <w:bCs/>
          <w:noProof/>
          <w:sz w:val="28"/>
          <w:szCs w:val="28"/>
        </w:rPr>
        <w:drawing>
          <wp:anchor distT="0" distB="0" distL="114300" distR="114300" simplePos="0" relativeHeight="251659264" behindDoc="0" locked="0" layoutInCell="1" allowOverlap="1" wp14:anchorId="359E33C9" wp14:editId="526FDEE3">
            <wp:simplePos x="0" y="0"/>
            <wp:positionH relativeFrom="margin">
              <wp:align>left</wp:align>
            </wp:positionH>
            <wp:positionV relativeFrom="paragraph">
              <wp:posOffset>-147320</wp:posOffset>
            </wp:positionV>
            <wp:extent cx="933450" cy="933450"/>
            <wp:effectExtent l="0" t="0" r="0" b="0"/>
            <wp:wrapSquare wrapText="bothSides"/>
            <wp:docPr id="1"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1DA">
        <w:rPr>
          <w:rFonts w:cs="Calibri"/>
          <w:sz w:val="20"/>
          <w:szCs w:val="20"/>
        </w:rPr>
        <w:t xml:space="preserve">Accessibles en train en 35 min de Lyon et 15 min de Mâcon, </w:t>
      </w:r>
      <w:r>
        <w:rPr>
          <w:rFonts w:cs="Calibri"/>
          <w:sz w:val="20"/>
          <w:szCs w:val="20"/>
        </w:rPr>
        <w:t>l</w:t>
      </w:r>
      <w:r w:rsidRPr="003301DA">
        <w:rPr>
          <w:rFonts w:cs="Calibri"/>
          <w:sz w:val="20"/>
          <w:szCs w:val="20"/>
        </w:rPr>
        <w:t>a Communauté de Communes Saône-Beaujolais (CCSB) est un territoire avec une forte ambition environnementale</w:t>
      </w:r>
      <w:r>
        <w:rPr>
          <w:rFonts w:cs="Calibri"/>
          <w:sz w:val="20"/>
          <w:szCs w:val="20"/>
        </w:rPr>
        <w:t>.</w:t>
      </w:r>
    </w:p>
    <w:p w14:paraId="22DEA68F" w14:textId="77777777" w:rsidR="00982F5F" w:rsidRDefault="00982F5F" w:rsidP="00982F5F">
      <w:pPr>
        <w:tabs>
          <w:tab w:val="left" w:pos="3690"/>
        </w:tabs>
        <w:spacing w:after="0" w:line="240" w:lineRule="auto"/>
        <w:jc w:val="both"/>
        <w:rPr>
          <w:rFonts w:cs="Calibri"/>
          <w:sz w:val="20"/>
          <w:szCs w:val="20"/>
        </w:rPr>
      </w:pPr>
      <w:r>
        <w:rPr>
          <w:rFonts w:cs="Calibri"/>
          <w:sz w:val="20"/>
          <w:szCs w:val="20"/>
        </w:rPr>
        <w:t>R</w:t>
      </w:r>
      <w:r w:rsidRPr="003301DA">
        <w:rPr>
          <w:rFonts w:cs="Calibri"/>
          <w:sz w:val="20"/>
          <w:szCs w:val="20"/>
        </w:rPr>
        <w:t>écemment labellisé Territoire Engagé pour la Nature (TEN)</w:t>
      </w:r>
      <w:r>
        <w:rPr>
          <w:rFonts w:cs="Calibri"/>
          <w:sz w:val="20"/>
          <w:szCs w:val="20"/>
        </w:rPr>
        <w:t xml:space="preserve"> et Territoire Engagé pour la Transition Ecologique-3 étoiles,</w:t>
      </w:r>
      <w:r w:rsidRPr="003301DA">
        <w:rPr>
          <w:rFonts w:cs="Calibri"/>
          <w:sz w:val="20"/>
          <w:szCs w:val="20"/>
        </w:rPr>
        <w:t xml:space="preserve"> récompensé au titre de la meilleure intercommunalité de France « Capitale de la biodiversité » décerné par l’OFB, et déterminée à devenir un Territoire à Energie Positive (</w:t>
      </w:r>
      <w:proofErr w:type="spellStart"/>
      <w:r w:rsidRPr="003301DA">
        <w:rPr>
          <w:rFonts w:cs="Calibri"/>
          <w:sz w:val="20"/>
          <w:szCs w:val="20"/>
        </w:rPr>
        <w:t>TEPos</w:t>
      </w:r>
      <w:proofErr w:type="spellEnd"/>
      <w:r w:rsidRPr="003301DA">
        <w:rPr>
          <w:rFonts w:cs="Calibri"/>
          <w:sz w:val="20"/>
          <w:szCs w:val="20"/>
        </w:rPr>
        <w:t>) d'ici 2050 au plus, objectif qui tend à être ramené à 2035</w:t>
      </w:r>
      <w:r>
        <w:rPr>
          <w:rFonts w:cs="Calibri"/>
          <w:sz w:val="20"/>
          <w:szCs w:val="20"/>
        </w:rPr>
        <w:t>, elle a également adopté u</w:t>
      </w:r>
      <w:r w:rsidRPr="003301DA">
        <w:rPr>
          <w:rFonts w:cs="Calibri"/>
          <w:sz w:val="20"/>
          <w:szCs w:val="20"/>
        </w:rPr>
        <w:t>n Plan Climat-Air-Energie-Territorial (PCAET) avec plus de 70 actions identifiées en cours de mise en œuvre et</w:t>
      </w:r>
      <w:r>
        <w:rPr>
          <w:rFonts w:cs="Calibri"/>
          <w:sz w:val="20"/>
          <w:szCs w:val="20"/>
        </w:rPr>
        <w:t xml:space="preserve"> vise la </w:t>
      </w:r>
      <w:r w:rsidRPr="003301DA">
        <w:rPr>
          <w:rFonts w:cs="Calibri"/>
          <w:sz w:val="20"/>
          <w:szCs w:val="20"/>
        </w:rPr>
        <w:t>labellisation Territoire Engagé pour la Transition Ecologique Climat-Air-Energie</w:t>
      </w:r>
      <w:r>
        <w:rPr>
          <w:rFonts w:cs="Calibri"/>
          <w:sz w:val="20"/>
          <w:szCs w:val="20"/>
        </w:rPr>
        <w:t xml:space="preserve"> en 2024.</w:t>
      </w:r>
    </w:p>
    <w:p w14:paraId="52A88A19" w14:textId="77777777" w:rsidR="00982F5F" w:rsidRDefault="00982F5F" w:rsidP="00982F5F">
      <w:pPr>
        <w:tabs>
          <w:tab w:val="left" w:pos="3690"/>
        </w:tabs>
        <w:spacing w:after="0" w:line="240" w:lineRule="auto"/>
        <w:jc w:val="both"/>
        <w:rPr>
          <w:rFonts w:cs="Calibri"/>
          <w:sz w:val="20"/>
          <w:szCs w:val="20"/>
        </w:rPr>
      </w:pPr>
      <w:r>
        <w:rPr>
          <w:rFonts w:cs="Calibri"/>
          <w:sz w:val="20"/>
          <w:szCs w:val="20"/>
        </w:rPr>
        <w:t>La CCSB porte des projets innovants avec par exemple le lancement de sa marque locale d’électricité verte en 2023 ou encore l’ouverture en 2027, d’un centre aquatique à énergie positive.</w:t>
      </w:r>
    </w:p>
    <w:p w14:paraId="26C6CC3B" w14:textId="77777777" w:rsidR="00982F5F" w:rsidRPr="003301DA" w:rsidRDefault="00982F5F" w:rsidP="00982F5F">
      <w:pPr>
        <w:tabs>
          <w:tab w:val="left" w:pos="3690"/>
        </w:tabs>
        <w:spacing w:after="0" w:line="240" w:lineRule="auto"/>
        <w:jc w:val="both"/>
        <w:rPr>
          <w:rFonts w:cs="Calibri"/>
          <w:sz w:val="20"/>
          <w:szCs w:val="20"/>
        </w:rPr>
      </w:pPr>
    </w:p>
    <w:p w14:paraId="3395C388" w14:textId="77777777" w:rsidR="00982F5F" w:rsidRDefault="00982F5F" w:rsidP="00982F5F">
      <w:pPr>
        <w:tabs>
          <w:tab w:val="left" w:pos="3690"/>
        </w:tabs>
        <w:spacing w:after="0" w:line="240" w:lineRule="auto"/>
        <w:jc w:val="both"/>
        <w:rPr>
          <w:rFonts w:cs="Calibri"/>
          <w:sz w:val="20"/>
          <w:szCs w:val="20"/>
        </w:rPr>
      </w:pPr>
      <w:r w:rsidRPr="003301DA">
        <w:rPr>
          <w:rFonts w:cs="Calibri"/>
          <w:sz w:val="20"/>
          <w:szCs w:val="20"/>
        </w:rPr>
        <w:t>La commune de Belleville-en-Beaujolais</w:t>
      </w:r>
      <w:r>
        <w:rPr>
          <w:rFonts w:cs="Calibri"/>
          <w:sz w:val="20"/>
          <w:szCs w:val="20"/>
        </w:rPr>
        <w:t xml:space="preserve">, </w:t>
      </w:r>
      <w:r w:rsidRPr="003301DA">
        <w:rPr>
          <w:rFonts w:cs="Calibri"/>
          <w:sz w:val="20"/>
          <w:szCs w:val="20"/>
        </w:rPr>
        <w:t>quant à elle</w:t>
      </w:r>
      <w:r>
        <w:rPr>
          <w:rFonts w:cs="Calibri"/>
          <w:sz w:val="20"/>
          <w:szCs w:val="20"/>
        </w:rPr>
        <w:t>,</w:t>
      </w:r>
      <w:r w:rsidRPr="003301DA">
        <w:rPr>
          <w:rFonts w:cs="Calibri"/>
          <w:sz w:val="20"/>
          <w:szCs w:val="20"/>
        </w:rPr>
        <w:t xml:space="preserve"> s'inscrit dans un projet très ambitieux « Ville bioclimatique et positive 2035</w:t>
      </w:r>
      <w:r>
        <w:rPr>
          <w:rFonts w:cs="Calibri"/>
          <w:sz w:val="20"/>
          <w:szCs w:val="20"/>
        </w:rPr>
        <w:t> »</w:t>
      </w:r>
      <w:r w:rsidRPr="003301DA">
        <w:rPr>
          <w:rFonts w:cs="Calibri"/>
          <w:sz w:val="20"/>
          <w:szCs w:val="20"/>
        </w:rPr>
        <w:t>.</w:t>
      </w:r>
      <w:r>
        <w:rPr>
          <w:rFonts w:cs="Calibri"/>
          <w:sz w:val="20"/>
          <w:szCs w:val="20"/>
        </w:rPr>
        <w:t xml:space="preserve"> A ce titre, elle prévoit par exemple de renaturer son centre-ville et de rénover tous ses bâtiments publics en commençant par les écoles afin de réduire sa consommation d’énergie et son empreinte carbone.</w:t>
      </w:r>
    </w:p>
    <w:p w14:paraId="137B18EB" w14:textId="77777777" w:rsidR="00982F5F" w:rsidRDefault="00982F5F" w:rsidP="00982F5F">
      <w:pPr>
        <w:tabs>
          <w:tab w:val="left" w:pos="3690"/>
        </w:tabs>
        <w:spacing w:after="0" w:line="240" w:lineRule="auto"/>
        <w:jc w:val="both"/>
        <w:rPr>
          <w:rFonts w:cs="Calibri"/>
          <w:sz w:val="20"/>
          <w:szCs w:val="20"/>
        </w:rPr>
      </w:pPr>
    </w:p>
    <w:p w14:paraId="7477A10C" w14:textId="77777777" w:rsidR="00982F5F" w:rsidRPr="003301DA" w:rsidRDefault="00982F5F" w:rsidP="00982F5F">
      <w:pPr>
        <w:tabs>
          <w:tab w:val="left" w:pos="3690"/>
        </w:tabs>
        <w:spacing w:after="0" w:line="240" w:lineRule="auto"/>
        <w:jc w:val="both"/>
        <w:rPr>
          <w:rFonts w:cs="Calibri"/>
          <w:sz w:val="20"/>
          <w:szCs w:val="20"/>
        </w:rPr>
      </w:pPr>
      <w:r>
        <w:rPr>
          <w:rFonts w:cs="Calibri"/>
          <w:sz w:val="20"/>
          <w:szCs w:val="20"/>
        </w:rPr>
        <w:t>Ces deux collectivités, CCSB et Belleville-en-Beaujolais ont mutualisé leurs services. Cette administration mutualisée porte une démarche innovante de travail en transversalité et en mode projet, et se positionne, quand c’est nécessaire, comme acteur économique.</w:t>
      </w:r>
    </w:p>
    <w:p w14:paraId="2C6A339C" w14:textId="77777777" w:rsidR="00982F5F" w:rsidRPr="003301DA" w:rsidRDefault="00982F5F" w:rsidP="00982F5F">
      <w:pPr>
        <w:tabs>
          <w:tab w:val="left" w:pos="3690"/>
        </w:tabs>
        <w:spacing w:after="0" w:line="240" w:lineRule="auto"/>
        <w:jc w:val="both"/>
        <w:rPr>
          <w:rFonts w:cs="Calibri"/>
          <w:sz w:val="20"/>
          <w:szCs w:val="20"/>
        </w:rPr>
      </w:pPr>
    </w:p>
    <w:p w14:paraId="014AB108" w14:textId="77777777" w:rsidR="00982F5F" w:rsidRPr="003301DA" w:rsidRDefault="00982F5F" w:rsidP="00982F5F">
      <w:pPr>
        <w:tabs>
          <w:tab w:val="left" w:pos="3690"/>
        </w:tabs>
        <w:spacing w:after="0" w:line="240" w:lineRule="auto"/>
        <w:jc w:val="both"/>
        <w:rPr>
          <w:rFonts w:cstheme="minorHAnsi"/>
          <w:b/>
          <w:sz w:val="20"/>
          <w:szCs w:val="20"/>
        </w:rPr>
      </w:pPr>
      <w:r w:rsidRPr="003301DA">
        <w:rPr>
          <w:rFonts w:cstheme="minorHAnsi"/>
          <w:b/>
          <w:sz w:val="20"/>
          <w:szCs w:val="20"/>
        </w:rPr>
        <w:t xml:space="preserve">La Communauté de Communes Saône-Beaujolais </w:t>
      </w:r>
      <w:r w:rsidRPr="003301DA">
        <w:rPr>
          <w:rFonts w:cstheme="minorHAnsi"/>
          <w:bCs/>
          <w:sz w:val="20"/>
          <w:szCs w:val="20"/>
        </w:rPr>
        <w:t>(35 communes – 45.000 habitants)</w:t>
      </w:r>
    </w:p>
    <w:p w14:paraId="29762CB7" w14:textId="77777777" w:rsidR="00982F5F" w:rsidRPr="003301DA" w:rsidRDefault="00982F5F" w:rsidP="00982F5F">
      <w:pPr>
        <w:tabs>
          <w:tab w:val="left" w:pos="3690"/>
        </w:tabs>
        <w:spacing w:after="0" w:line="240" w:lineRule="auto"/>
        <w:jc w:val="both"/>
        <w:rPr>
          <w:rFonts w:cstheme="minorHAnsi"/>
          <w:bCs/>
          <w:sz w:val="20"/>
          <w:szCs w:val="20"/>
        </w:rPr>
      </w:pPr>
      <w:r w:rsidRPr="003301DA">
        <w:rPr>
          <w:rFonts w:cstheme="minorHAnsi"/>
          <w:bCs/>
          <w:sz w:val="20"/>
          <w:szCs w:val="20"/>
        </w:rPr>
        <w:t xml:space="preserve">Au sein de son organisation entièrement mutualisée de 300 agents avec </w:t>
      </w:r>
      <w:r w:rsidRPr="003301DA">
        <w:rPr>
          <w:rFonts w:cstheme="minorHAnsi"/>
          <w:b/>
          <w:sz w:val="20"/>
          <w:szCs w:val="20"/>
        </w:rPr>
        <w:t xml:space="preserve">la Commune de Belleville-en-Beaujolais </w:t>
      </w:r>
      <w:r w:rsidRPr="003301DA">
        <w:rPr>
          <w:rFonts w:cstheme="minorHAnsi"/>
          <w:bCs/>
          <w:sz w:val="20"/>
          <w:szCs w:val="20"/>
        </w:rPr>
        <w:t xml:space="preserve">(13.000 habitants) et </w:t>
      </w:r>
      <w:r>
        <w:rPr>
          <w:rFonts w:cstheme="minorHAnsi"/>
          <w:bCs/>
          <w:sz w:val="20"/>
          <w:szCs w:val="20"/>
        </w:rPr>
        <w:t>6</w:t>
      </w:r>
      <w:r w:rsidRPr="003301DA">
        <w:rPr>
          <w:rFonts w:cstheme="minorHAnsi"/>
          <w:bCs/>
          <w:sz w:val="20"/>
          <w:szCs w:val="20"/>
        </w:rPr>
        <w:t xml:space="preserve"> syndicats</w:t>
      </w:r>
      <w:r>
        <w:rPr>
          <w:rFonts w:cstheme="minorHAnsi"/>
          <w:bCs/>
          <w:sz w:val="20"/>
          <w:szCs w:val="20"/>
        </w:rPr>
        <w:t xml:space="preserve"> (LYBERTEC, SURB, STEU, SMRB, SMEVA et SIAMVA)</w:t>
      </w:r>
      <w:r w:rsidRPr="003301DA">
        <w:rPr>
          <w:rFonts w:cstheme="minorHAnsi"/>
          <w:bCs/>
          <w:sz w:val="20"/>
          <w:szCs w:val="20"/>
        </w:rPr>
        <w:t>,</w:t>
      </w:r>
    </w:p>
    <w:p w14:paraId="006247EE" w14:textId="77777777" w:rsidR="004505F6" w:rsidRDefault="004505F6" w:rsidP="00643847">
      <w:pPr>
        <w:tabs>
          <w:tab w:val="left" w:pos="3690"/>
        </w:tabs>
        <w:spacing w:after="0" w:line="240" w:lineRule="auto"/>
        <w:rPr>
          <w:rFonts w:ascii="Garamond" w:hAnsi="Garamond"/>
          <w:bCs/>
          <w:sz w:val="24"/>
          <w:szCs w:val="24"/>
        </w:rPr>
      </w:pPr>
    </w:p>
    <w:p w14:paraId="556E1AD9" w14:textId="32A754D6" w:rsidR="00763315" w:rsidRPr="00C3043D" w:rsidRDefault="004505F6" w:rsidP="00C3043D">
      <w:pPr>
        <w:tabs>
          <w:tab w:val="left" w:pos="3690"/>
        </w:tabs>
        <w:spacing w:after="0" w:line="240" w:lineRule="auto"/>
        <w:jc w:val="center"/>
        <w:rPr>
          <w:rFonts w:ascii="Garamond" w:hAnsi="Garamond"/>
          <w:b/>
          <w:color w:val="C00000"/>
          <w:sz w:val="24"/>
          <w:szCs w:val="24"/>
        </w:rPr>
      </w:pPr>
      <w:r w:rsidRPr="00C3043D">
        <w:rPr>
          <w:rFonts w:ascii="Garamond" w:hAnsi="Garamond"/>
          <w:b/>
          <w:color w:val="C00000"/>
          <w:sz w:val="24"/>
          <w:szCs w:val="24"/>
        </w:rPr>
        <w:t xml:space="preserve">1 </w:t>
      </w:r>
      <w:r w:rsidR="00677A5D">
        <w:rPr>
          <w:rFonts w:ascii="Garamond" w:hAnsi="Garamond"/>
          <w:b/>
          <w:color w:val="C00000"/>
          <w:sz w:val="24"/>
          <w:szCs w:val="24"/>
        </w:rPr>
        <w:t>Technicien</w:t>
      </w:r>
      <w:r w:rsidR="00F575A6">
        <w:rPr>
          <w:rFonts w:ascii="Garamond" w:hAnsi="Garamond"/>
          <w:b/>
          <w:color w:val="C00000"/>
          <w:sz w:val="24"/>
          <w:szCs w:val="24"/>
        </w:rPr>
        <w:t xml:space="preserve"> </w:t>
      </w:r>
      <w:r w:rsidR="00F71921">
        <w:rPr>
          <w:rFonts w:ascii="Garamond" w:hAnsi="Garamond"/>
          <w:b/>
          <w:color w:val="C00000"/>
          <w:sz w:val="24"/>
          <w:szCs w:val="24"/>
        </w:rPr>
        <w:t>qualité et autosurveillance des systèmes d’assainissement</w:t>
      </w:r>
      <w:r w:rsidR="00D87D9C" w:rsidRPr="00C3043D">
        <w:rPr>
          <w:rFonts w:ascii="Garamond" w:hAnsi="Garamond"/>
          <w:b/>
          <w:color w:val="C00000"/>
          <w:sz w:val="24"/>
          <w:szCs w:val="24"/>
        </w:rPr>
        <w:t xml:space="preserve"> </w:t>
      </w:r>
      <w:r w:rsidR="00763315" w:rsidRPr="00C3043D">
        <w:rPr>
          <w:rFonts w:ascii="Garamond" w:hAnsi="Garamond"/>
          <w:b/>
          <w:color w:val="C00000"/>
          <w:sz w:val="24"/>
          <w:szCs w:val="24"/>
        </w:rPr>
        <w:t>à temps complet, H/F</w:t>
      </w:r>
    </w:p>
    <w:p w14:paraId="7C08E92C" w14:textId="35BAED3D" w:rsidR="00763315" w:rsidRPr="007F626B" w:rsidRDefault="00763315" w:rsidP="007F626B">
      <w:pPr>
        <w:tabs>
          <w:tab w:val="left" w:pos="3690"/>
        </w:tabs>
        <w:spacing w:before="60" w:after="0" w:line="240" w:lineRule="auto"/>
        <w:jc w:val="center"/>
        <w:rPr>
          <w:rFonts w:ascii="Garamond" w:hAnsi="Garamond"/>
          <w:bCs/>
          <w:sz w:val="24"/>
          <w:szCs w:val="24"/>
        </w:rPr>
      </w:pPr>
      <w:r w:rsidRPr="007F626B">
        <w:rPr>
          <w:rFonts w:ascii="Garamond" w:hAnsi="Garamond"/>
          <w:bCs/>
          <w:sz w:val="24"/>
          <w:szCs w:val="24"/>
        </w:rPr>
        <w:t>Cadre d’emplois des</w:t>
      </w:r>
      <w:r w:rsidR="00F52C43">
        <w:rPr>
          <w:rFonts w:ascii="Garamond" w:hAnsi="Garamond"/>
          <w:bCs/>
          <w:sz w:val="24"/>
          <w:szCs w:val="24"/>
        </w:rPr>
        <w:t xml:space="preserve"> </w:t>
      </w:r>
      <w:r w:rsidR="00D87D9C" w:rsidRPr="007F626B">
        <w:rPr>
          <w:rFonts w:ascii="Garamond" w:hAnsi="Garamond"/>
          <w:bCs/>
          <w:sz w:val="24"/>
          <w:szCs w:val="24"/>
        </w:rPr>
        <w:t>techniciens</w:t>
      </w:r>
      <w:r w:rsidRPr="007F626B">
        <w:rPr>
          <w:rFonts w:ascii="Garamond" w:hAnsi="Garamond"/>
          <w:bCs/>
          <w:sz w:val="24"/>
          <w:szCs w:val="24"/>
        </w:rPr>
        <w:t xml:space="preserve"> territoriaux, catégorie</w:t>
      </w:r>
      <w:r w:rsidR="0011637D" w:rsidRPr="007F626B">
        <w:rPr>
          <w:rFonts w:ascii="Garamond" w:hAnsi="Garamond"/>
          <w:bCs/>
          <w:sz w:val="24"/>
          <w:szCs w:val="24"/>
        </w:rPr>
        <w:t xml:space="preserve"> </w:t>
      </w:r>
      <w:r w:rsidR="00A673BD" w:rsidRPr="007F626B">
        <w:rPr>
          <w:rFonts w:ascii="Garamond" w:hAnsi="Garamond"/>
          <w:bCs/>
          <w:sz w:val="24"/>
          <w:szCs w:val="24"/>
        </w:rPr>
        <w:t>B</w:t>
      </w:r>
      <w:r w:rsidR="00121EB6" w:rsidRPr="007F626B">
        <w:rPr>
          <w:rFonts w:ascii="Garamond" w:hAnsi="Garamond"/>
          <w:bCs/>
          <w:sz w:val="24"/>
          <w:szCs w:val="24"/>
        </w:rPr>
        <w:t xml:space="preserve"> ; </w:t>
      </w:r>
      <w:r w:rsidR="0050038A" w:rsidRPr="007F626B">
        <w:rPr>
          <w:rFonts w:ascii="Garamond" w:hAnsi="Garamond"/>
          <w:bCs/>
          <w:sz w:val="24"/>
          <w:szCs w:val="24"/>
        </w:rPr>
        <w:t xml:space="preserve">ou </w:t>
      </w:r>
      <w:r w:rsidR="0037774D">
        <w:rPr>
          <w:rFonts w:ascii="Garamond" w:hAnsi="Garamond"/>
          <w:bCs/>
          <w:sz w:val="24"/>
          <w:szCs w:val="24"/>
        </w:rPr>
        <w:t>à défaut contractuel</w:t>
      </w:r>
    </w:p>
    <w:p w14:paraId="69920BFD" w14:textId="22E2E24C" w:rsidR="00E559AF" w:rsidRDefault="00E559AF" w:rsidP="00763315">
      <w:pPr>
        <w:tabs>
          <w:tab w:val="left" w:pos="3690"/>
        </w:tabs>
        <w:spacing w:after="0" w:line="240" w:lineRule="auto"/>
        <w:rPr>
          <w:rFonts w:ascii="Garamond" w:hAnsi="Garamond"/>
          <w:bCs/>
          <w:sz w:val="24"/>
          <w:szCs w:val="24"/>
        </w:rPr>
      </w:pPr>
    </w:p>
    <w:p w14:paraId="55B2B2F9" w14:textId="52D0EFA1" w:rsidR="003633B1" w:rsidRDefault="003B3441" w:rsidP="00FE7871">
      <w:pPr>
        <w:tabs>
          <w:tab w:val="left" w:pos="3690"/>
        </w:tabs>
        <w:spacing w:after="0" w:line="240" w:lineRule="auto"/>
        <w:jc w:val="both"/>
        <w:rPr>
          <w:rFonts w:ascii="Garamond" w:hAnsi="Garamond"/>
          <w:bCs/>
          <w:sz w:val="24"/>
          <w:szCs w:val="24"/>
        </w:rPr>
      </w:pPr>
      <w:r>
        <w:rPr>
          <w:rFonts w:ascii="Garamond" w:hAnsi="Garamond"/>
          <w:bCs/>
          <w:sz w:val="24"/>
          <w:szCs w:val="24"/>
        </w:rPr>
        <w:t>A</w:t>
      </w:r>
      <w:r w:rsidR="00611E8F">
        <w:rPr>
          <w:rFonts w:ascii="Garamond" w:hAnsi="Garamond"/>
          <w:bCs/>
          <w:sz w:val="24"/>
          <w:szCs w:val="24"/>
        </w:rPr>
        <w:t>u sein du pôle technique</w:t>
      </w:r>
      <w:r w:rsidR="00F124CF">
        <w:rPr>
          <w:rFonts w:ascii="Garamond" w:hAnsi="Garamond"/>
          <w:bCs/>
          <w:sz w:val="24"/>
          <w:szCs w:val="24"/>
        </w:rPr>
        <w:t xml:space="preserve"> mutualisé de la CCSB et de la </w:t>
      </w:r>
      <w:r w:rsidR="00611E8F">
        <w:rPr>
          <w:rFonts w:ascii="Garamond" w:hAnsi="Garamond"/>
          <w:bCs/>
          <w:sz w:val="24"/>
          <w:szCs w:val="24"/>
        </w:rPr>
        <w:t>m</w:t>
      </w:r>
      <w:r w:rsidR="00F124CF">
        <w:rPr>
          <w:rFonts w:ascii="Garamond" w:hAnsi="Garamond"/>
          <w:bCs/>
          <w:sz w:val="24"/>
          <w:szCs w:val="24"/>
        </w:rPr>
        <w:t>airie de Belleville-en-Beaujolais</w:t>
      </w:r>
      <w:r w:rsidR="002F6C3D">
        <w:rPr>
          <w:rFonts w:ascii="Garamond" w:hAnsi="Garamond"/>
          <w:bCs/>
          <w:sz w:val="24"/>
          <w:szCs w:val="24"/>
        </w:rPr>
        <w:t xml:space="preserve">, </w:t>
      </w:r>
      <w:r>
        <w:rPr>
          <w:rFonts w:ascii="Garamond" w:hAnsi="Garamond"/>
          <w:bCs/>
          <w:sz w:val="24"/>
          <w:szCs w:val="24"/>
        </w:rPr>
        <w:t xml:space="preserve">le poste est rattaché au service </w:t>
      </w:r>
      <w:r w:rsidR="00C848E3">
        <w:rPr>
          <w:rFonts w:ascii="Garamond" w:hAnsi="Garamond"/>
          <w:bCs/>
          <w:sz w:val="24"/>
          <w:szCs w:val="24"/>
        </w:rPr>
        <w:t>‘cycle de l’eau’</w:t>
      </w:r>
      <w:r>
        <w:rPr>
          <w:rFonts w:ascii="Garamond" w:hAnsi="Garamond"/>
          <w:bCs/>
          <w:sz w:val="24"/>
          <w:szCs w:val="24"/>
        </w:rPr>
        <w:t xml:space="preserve">, </w:t>
      </w:r>
      <w:r w:rsidR="002F6C3D">
        <w:rPr>
          <w:rFonts w:ascii="Garamond" w:hAnsi="Garamond"/>
          <w:bCs/>
          <w:sz w:val="24"/>
          <w:szCs w:val="24"/>
        </w:rPr>
        <w:t xml:space="preserve">qui compte actuellement </w:t>
      </w:r>
      <w:r w:rsidR="00C848E3">
        <w:rPr>
          <w:rFonts w:ascii="Garamond" w:hAnsi="Garamond"/>
          <w:bCs/>
          <w:sz w:val="24"/>
          <w:szCs w:val="24"/>
        </w:rPr>
        <w:t>6</w:t>
      </w:r>
      <w:r w:rsidR="002F6C3D">
        <w:rPr>
          <w:rFonts w:ascii="Garamond" w:hAnsi="Garamond"/>
          <w:bCs/>
          <w:sz w:val="24"/>
          <w:szCs w:val="24"/>
        </w:rPr>
        <w:t xml:space="preserve"> personnes</w:t>
      </w:r>
      <w:r w:rsidR="00D54FBC">
        <w:rPr>
          <w:rFonts w:ascii="Garamond" w:hAnsi="Garamond"/>
          <w:bCs/>
          <w:sz w:val="24"/>
          <w:szCs w:val="24"/>
        </w:rPr>
        <w:t>, dont 3 techniciens SPANC.</w:t>
      </w:r>
      <w:r w:rsidR="00823C18">
        <w:rPr>
          <w:rFonts w:ascii="Garamond" w:hAnsi="Garamond"/>
          <w:bCs/>
          <w:sz w:val="24"/>
          <w:szCs w:val="24"/>
        </w:rPr>
        <w:t xml:space="preserve"> Ce recrutement s’inscrit dans le cadre du transfert de la compétence assainissement à la CCSB</w:t>
      </w:r>
      <w:r w:rsidR="00125990">
        <w:rPr>
          <w:rFonts w:ascii="Garamond" w:hAnsi="Garamond"/>
          <w:bCs/>
          <w:sz w:val="24"/>
          <w:szCs w:val="24"/>
        </w:rPr>
        <w:t xml:space="preserve"> au 1</w:t>
      </w:r>
      <w:r w:rsidR="00125990" w:rsidRPr="00125990">
        <w:rPr>
          <w:rFonts w:ascii="Garamond" w:hAnsi="Garamond"/>
          <w:bCs/>
          <w:sz w:val="24"/>
          <w:szCs w:val="24"/>
          <w:vertAlign w:val="superscript"/>
        </w:rPr>
        <w:t>er</w:t>
      </w:r>
      <w:r w:rsidR="00125990">
        <w:rPr>
          <w:rFonts w:ascii="Garamond" w:hAnsi="Garamond"/>
          <w:bCs/>
          <w:sz w:val="24"/>
          <w:szCs w:val="24"/>
        </w:rPr>
        <w:t xml:space="preserve"> janvier 2026, qui nécessite un renforcement des moyens actuels au sein du service </w:t>
      </w:r>
      <w:r w:rsidR="0041177B">
        <w:rPr>
          <w:rFonts w:ascii="Garamond" w:hAnsi="Garamond"/>
          <w:bCs/>
          <w:sz w:val="24"/>
          <w:szCs w:val="24"/>
        </w:rPr>
        <w:t>‘</w:t>
      </w:r>
      <w:r w:rsidR="00125990">
        <w:rPr>
          <w:rFonts w:ascii="Garamond" w:hAnsi="Garamond"/>
          <w:bCs/>
          <w:sz w:val="24"/>
          <w:szCs w:val="24"/>
        </w:rPr>
        <w:t>cycle de l’eau</w:t>
      </w:r>
      <w:r w:rsidR="0041177B">
        <w:rPr>
          <w:rFonts w:ascii="Garamond" w:hAnsi="Garamond"/>
          <w:bCs/>
          <w:sz w:val="24"/>
          <w:szCs w:val="24"/>
        </w:rPr>
        <w:t>’</w:t>
      </w:r>
      <w:r w:rsidR="00125990">
        <w:rPr>
          <w:rFonts w:ascii="Garamond" w:hAnsi="Garamond"/>
          <w:bCs/>
          <w:sz w:val="24"/>
          <w:szCs w:val="24"/>
        </w:rPr>
        <w:t>.</w:t>
      </w:r>
    </w:p>
    <w:p w14:paraId="19479AED" w14:textId="6B0F4392" w:rsidR="009106C4" w:rsidRPr="00475D6A" w:rsidRDefault="009106C4" w:rsidP="00763315">
      <w:pPr>
        <w:tabs>
          <w:tab w:val="left" w:pos="3690"/>
        </w:tabs>
        <w:spacing w:after="0" w:line="240" w:lineRule="auto"/>
        <w:rPr>
          <w:rFonts w:ascii="Garamond" w:hAnsi="Garamond"/>
          <w:bCs/>
          <w:sz w:val="8"/>
          <w:szCs w:val="8"/>
        </w:rPr>
      </w:pPr>
    </w:p>
    <w:p w14:paraId="57F1AFE5" w14:textId="77777777" w:rsidR="009746D1" w:rsidRDefault="009746D1" w:rsidP="00643847">
      <w:pPr>
        <w:tabs>
          <w:tab w:val="left" w:pos="3690"/>
        </w:tabs>
        <w:spacing w:after="0" w:line="240" w:lineRule="auto"/>
        <w:rPr>
          <w:rFonts w:ascii="Garamond" w:hAnsi="Garamond"/>
          <w:bCs/>
          <w:sz w:val="24"/>
          <w:szCs w:val="24"/>
        </w:rPr>
      </w:pPr>
    </w:p>
    <w:p w14:paraId="021C4625" w14:textId="7B601AC3" w:rsidR="00FE7871" w:rsidRPr="003633B1" w:rsidRDefault="00FE7871" w:rsidP="00FE7871">
      <w:pPr>
        <w:tabs>
          <w:tab w:val="left" w:pos="3690"/>
        </w:tabs>
        <w:spacing w:after="0" w:line="240" w:lineRule="auto"/>
        <w:rPr>
          <w:rFonts w:ascii="Garamond" w:hAnsi="Garamond"/>
          <w:b/>
          <w:color w:val="33CCCC"/>
          <w:sz w:val="24"/>
          <w:szCs w:val="24"/>
        </w:rPr>
      </w:pPr>
      <w:r>
        <w:rPr>
          <w:rFonts w:ascii="Garamond" w:hAnsi="Garamond"/>
          <w:b/>
          <w:color w:val="33CCCC"/>
          <w:sz w:val="24"/>
          <w:szCs w:val="24"/>
        </w:rPr>
        <w:t>Missions</w:t>
      </w:r>
    </w:p>
    <w:p w14:paraId="11D1055B" w14:textId="17F104AD" w:rsidR="00A92411" w:rsidRDefault="0041177B" w:rsidP="005B3684">
      <w:pPr>
        <w:tabs>
          <w:tab w:val="left" w:pos="3690"/>
        </w:tabs>
        <w:spacing w:after="0" w:line="240" w:lineRule="auto"/>
        <w:jc w:val="both"/>
        <w:rPr>
          <w:rFonts w:ascii="Garamond" w:hAnsi="Garamond"/>
          <w:bCs/>
          <w:sz w:val="24"/>
          <w:szCs w:val="24"/>
        </w:rPr>
      </w:pPr>
      <w:r>
        <w:rPr>
          <w:rFonts w:ascii="Garamond" w:hAnsi="Garamond"/>
          <w:bCs/>
          <w:sz w:val="24"/>
          <w:szCs w:val="24"/>
        </w:rPr>
        <w:t>Sous l</w:t>
      </w:r>
      <w:r w:rsidR="006A7F60">
        <w:rPr>
          <w:rFonts w:ascii="Garamond" w:hAnsi="Garamond"/>
          <w:bCs/>
          <w:sz w:val="24"/>
          <w:szCs w:val="24"/>
        </w:rPr>
        <w:t xml:space="preserve">’autorité du responsable d’exploitation assainissement </w:t>
      </w:r>
      <w:r w:rsidR="008B67C1">
        <w:rPr>
          <w:rFonts w:ascii="Garamond" w:hAnsi="Garamond"/>
          <w:bCs/>
          <w:sz w:val="24"/>
          <w:szCs w:val="24"/>
        </w:rPr>
        <w:t xml:space="preserve">et en étroite collaboration avec les </w:t>
      </w:r>
      <w:r w:rsidR="00AF79E4">
        <w:rPr>
          <w:rFonts w:ascii="Garamond" w:hAnsi="Garamond"/>
          <w:bCs/>
          <w:sz w:val="24"/>
          <w:szCs w:val="24"/>
        </w:rPr>
        <w:t xml:space="preserve">autres </w:t>
      </w:r>
      <w:r w:rsidR="008B67C1">
        <w:rPr>
          <w:rFonts w:ascii="Garamond" w:hAnsi="Garamond"/>
          <w:bCs/>
          <w:sz w:val="24"/>
          <w:szCs w:val="24"/>
        </w:rPr>
        <w:t>techniciens du service</w:t>
      </w:r>
      <w:r>
        <w:rPr>
          <w:rFonts w:ascii="Garamond" w:hAnsi="Garamond"/>
          <w:bCs/>
          <w:sz w:val="24"/>
          <w:szCs w:val="24"/>
        </w:rPr>
        <w:t xml:space="preserve">, </w:t>
      </w:r>
      <w:r w:rsidR="0090571E">
        <w:rPr>
          <w:rFonts w:ascii="Garamond" w:hAnsi="Garamond"/>
          <w:bCs/>
          <w:sz w:val="24"/>
          <w:szCs w:val="24"/>
        </w:rPr>
        <w:t xml:space="preserve">vous </w:t>
      </w:r>
      <w:proofErr w:type="gramStart"/>
      <w:r w:rsidR="003B2BB7">
        <w:rPr>
          <w:rFonts w:ascii="Garamond" w:hAnsi="Garamond"/>
          <w:bCs/>
          <w:sz w:val="24"/>
          <w:szCs w:val="24"/>
        </w:rPr>
        <w:t>êtes en charge</w:t>
      </w:r>
      <w:proofErr w:type="gramEnd"/>
      <w:r w:rsidR="001343AC">
        <w:rPr>
          <w:rFonts w:ascii="Garamond" w:hAnsi="Garamond"/>
          <w:bCs/>
          <w:sz w:val="24"/>
          <w:szCs w:val="24"/>
        </w:rPr>
        <w:t xml:space="preserve"> du</w:t>
      </w:r>
      <w:r w:rsidR="00710E51">
        <w:rPr>
          <w:rFonts w:ascii="Garamond" w:hAnsi="Garamond"/>
          <w:bCs/>
          <w:sz w:val="24"/>
          <w:szCs w:val="24"/>
        </w:rPr>
        <w:t xml:space="preserve"> suivi de l’autosurveillance des </w:t>
      </w:r>
      <w:r w:rsidR="00C52C8D">
        <w:rPr>
          <w:rFonts w:ascii="Garamond" w:hAnsi="Garamond"/>
          <w:bCs/>
          <w:sz w:val="24"/>
          <w:szCs w:val="24"/>
        </w:rPr>
        <w:t>ouvrages concernés</w:t>
      </w:r>
      <w:r w:rsidR="001C57AB">
        <w:rPr>
          <w:rFonts w:ascii="Garamond" w:hAnsi="Garamond"/>
          <w:bCs/>
          <w:sz w:val="24"/>
          <w:szCs w:val="24"/>
        </w:rPr>
        <w:t xml:space="preserve"> et des rejets aux réseaux</w:t>
      </w:r>
      <w:r w:rsidR="001343AC">
        <w:rPr>
          <w:rFonts w:ascii="Garamond" w:hAnsi="Garamond"/>
          <w:bCs/>
          <w:sz w:val="24"/>
          <w:szCs w:val="24"/>
        </w:rPr>
        <w:t>. Dans une logique d’amélioration continue et afin de répondre aux obligations réglementaires, vous assurez les missions suivantes :</w:t>
      </w:r>
    </w:p>
    <w:p w14:paraId="0C85CFBB" w14:textId="77777777" w:rsidR="00FF4491" w:rsidRDefault="00FF4491" w:rsidP="005B3684">
      <w:pPr>
        <w:tabs>
          <w:tab w:val="left" w:pos="3690"/>
        </w:tabs>
        <w:spacing w:after="0" w:line="240" w:lineRule="auto"/>
        <w:jc w:val="both"/>
        <w:rPr>
          <w:rFonts w:ascii="Garamond" w:hAnsi="Garamond"/>
          <w:bCs/>
          <w:sz w:val="24"/>
          <w:szCs w:val="24"/>
        </w:rPr>
      </w:pPr>
    </w:p>
    <w:p w14:paraId="181A8988" w14:textId="2ADA8CA6" w:rsidR="001A6EA5" w:rsidRPr="001A6EA5" w:rsidRDefault="001A6EA5" w:rsidP="00DD7DBC">
      <w:pPr>
        <w:tabs>
          <w:tab w:val="left" w:pos="3690"/>
        </w:tabs>
        <w:spacing w:after="0" w:line="240" w:lineRule="auto"/>
        <w:jc w:val="both"/>
        <w:rPr>
          <w:rFonts w:ascii="Garamond" w:hAnsi="Garamond"/>
          <w:b/>
          <w:sz w:val="24"/>
          <w:szCs w:val="24"/>
        </w:rPr>
      </w:pPr>
      <w:r>
        <w:rPr>
          <w:rFonts w:ascii="Garamond" w:hAnsi="Garamond"/>
          <w:b/>
          <w:sz w:val="24"/>
          <w:szCs w:val="24"/>
        </w:rPr>
        <w:t>Gestion de l’autosurveillance</w:t>
      </w:r>
    </w:p>
    <w:p w14:paraId="4A34D179" w14:textId="55524152" w:rsidR="008242A9" w:rsidRDefault="008242A9" w:rsidP="00DD7DBC">
      <w:pPr>
        <w:tabs>
          <w:tab w:val="left" w:pos="3690"/>
        </w:tabs>
        <w:spacing w:after="0" w:line="240" w:lineRule="auto"/>
        <w:jc w:val="both"/>
        <w:rPr>
          <w:rFonts w:ascii="Garamond" w:hAnsi="Garamond"/>
          <w:bCs/>
          <w:sz w:val="24"/>
          <w:szCs w:val="24"/>
        </w:rPr>
      </w:pPr>
      <w:r>
        <w:rPr>
          <w:rFonts w:ascii="Garamond" w:hAnsi="Garamond"/>
          <w:bCs/>
          <w:sz w:val="24"/>
          <w:szCs w:val="24"/>
        </w:rPr>
        <w:t xml:space="preserve">- </w:t>
      </w:r>
      <w:r w:rsidR="0057353B">
        <w:rPr>
          <w:rFonts w:ascii="Garamond" w:hAnsi="Garamond"/>
          <w:bCs/>
          <w:sz w:val="24"/>
          <w:szCs w:val="24"/>
        </w:rPr>
        <w:t>être le référent autosurveillance auprès des services de l’Etat et autres interlocuteurs (SATESE, etc.)</w:t>
      </w:r>
      <w:r w:rsidR="001A6EA5">
        <w:rPr>
          <w:rFonts w:ascii="Garamond" w:hAnsi="Garamond"/>
          <w:bCs/>
          <w:sz w:val="24"/>
          <w:szCs w:val="24"/>
        </w:rPr>
        <w:t>,</w:t>
      </w:r>
    </w:p>
    <w:p w14:paraId="035FA63D" w14:textId="458DC174" w:rsidR="001A6EA5" w:rsidRDefault="001A6EA5" w:rsidP="00DD7DBC">
      <w:pPr>
        <w:tabs>
          <w:tab w:val="left" w:pos="3690"/>
        </w:tabs>
        <w:spacing w:after="0" w:line="240" w:lineRule="auto"/>
        <w:jc w:val="both"/>
        <w:rPr>
          <w:rFonts w:ascii="Garamond" w:hAnsi="Garamond"/>
          <w:bCs/>
          <w:sz w:val="24"/>
          <w:szCs w:val="24"/>
        </w:rPr>
      </w:pPr>
      <w:r>
        <w:rPr>
          <w:rFonts w:ascii="Garamond" w:hAnsi="Garamond"/>
          <w:bCs/>
          <w:sz w:val="24"/>
          <w:szCs w:val="24"/>
        </w:rPr>
        <w:t xml:space="preserve">- mettre en place </w:t>
      </w:r>
      <w:r w:rsidR="008A6FE0">
        <w:rPr>
          <w:rFonts w:ascii="Garamond" w:hAnsi="Garamond"/>
          <w:bCs/>
          <w:sz w:val="24"/>
          <w:szCs w:val="24"/>
        </w:rPr>
        <w:t xml:space="preserve">la surveillance et l’autosurveillance sur les ouvrages en régie (piloter la pose des appareils de mesure et l’intégration à la supervision, définir les données utiles etc.) </w:t>
      </w:r>
      <w:r>
        <w:rPr>
          <w:rFonts w:ascii="Garamond" w:hAnsi="Garamond"/>
          <w:bCs/>
          <w:sz w:val="24"/>
          <w:szCs w:val="24"/>
        </w:rPr>
        <w:t>analyser</w:t>
      </w:r>
      <w:r w:rsidR="008A6FE0">
        <w:rPr>
          <w:rFonts w:ascii="Garamond" w:hAnsi="Garamond"/>
          <w:bCs/>
          <w:sz w:val="24"/>
          <w:szCs w:val="24"/>
        </w:rPr>
        <w:t xml:space="preserve"> les données</w:t>
      </w:r>
      <w:r>
        <w:rPr>
          <w:rFonts w:ascii="Garamond" w:hAnsi="Garamond"/>
          <w:bCs/>
          <w:sz w:val="24"/>
          <w:szCs w:val="24"/>
        </w:rPr>
        <w:t>, détecter les dysfonctionnements et alerter, proposer des améliorations d’exploitation et de suivi,</w:t>
      </w:r>
    </w:p>
    <w:p w14:paraId="29E9D290" w14:textId="2A168381" w:rsidR="001A6EA5" w:rsidRDefault="001A6EA5" w:rsidP="00DD7DBC">
      <w:pPr>
        <w:tabs>
          <w:tab w:val="left" w:pos="3690"/>
        </w:tabs>
        <w:spacing w:after="0" w:line="240" w:lineRule="auto"/>
        <w:jc w:val="both"/>
        <w:rPr>
          <w:rFonts w:ascii="Garamond" w:hAnsi="Garamond"/>
          <w:bCs/>
          <w:sz w:val="24"/>
          <w:szCs w:val="24"/>
        </w:rPr>
      </w:pPr>
      <w:r>
        <w:rPr>
          <w:rFonts w:ascii="Garamond" w:hAnsi="Garamond"/>
          <w:bCs/>
          <w:sz w:val="24"/>
          <w:szCs w:val="24"/>
        </w:rPr>
        <w:t>- suivre et analyser l’autosurveillance réalisée par les exploitants pour les systèmes en prestation,</w:t>
      </w:r>
    </w:p>
    <w:p w14:paraId="731D6BA5" w14:textId="390E4175" w:rsidR="001A6EA5" w:rsidRDefault="001A6EA5" w:rsidP="00DD7DBC">
      <w:pPr>
        <w:tabs>
          <w:tab w:val="left" w:pos="3690"/>
        </w:tabs>
        <w:spacing w:after="0" w:line="240" w:lineRule="auto"/>
        <w:jc w:val="both"/>
        <w:rPr>
          <w:rFonts w:ascii="Garamond" w:hAnsi="Garamond"/>
          <w:bCs/>
          <w:sz w:val="24"/>
          <w:szCs w:val="24"/>
        </w:rPr>
      </w:pPr>
      <w:r>
        <w:rPr>
          <w:rFonts w:ascii="Garamond" w:hAnsi="Garamond"/>
          <w:bCs/>
          <w:sz w:val="24"/>
          <w:szCs w:val="24"/>
        </w:rPr>
        <w:t>- mettre en place ou à jour, et (faire) appliquer les manuels d’autosurveillance ou cahier de vie,</w:t>
      </w:r>
    </w:p>
    <w:p w14:paraId="2CDB6B96" w14:textId="77777777" w:rsidR="001A6EA5" w:rsidRDefault="001A6EA5" w:rsidP="00DD7DBC">
      <w:pPr>
        <w:tabs>
          <w:tab w:val="left" w:pos="3690"/>
        </w:tabs>
        <w:spacing w:after="0" w:line="240" w:lineRule="auto"/>
        <w:jc w:val="both"/>
        <w:rPr>
          <w:rFonts w:ascii="Garamond" w:hAnsi="Garamond"/>
          <w:bCs/>
          <w:sz w:val="24"/>
          <w:szCs w:val="24"/>
        </w:rPr>
      </w:pPr>
      <w:r>
        <w:rPr>
          <w:rFonts w:ascii="Garamond" w:hAnsi="Garamond"/>
          <w:bCs/>
          <w:sz w:val="24"/>
          <w:szCs w:val="24"/>
        </w:rPr>
        <w:t xml:space="preserve">- élaborer les bilans annuels d’autosurveillance, assurer les échanges avec les services de l’Etat, </w:t>
      </w:r>
    </w:p>
    <w:p w14:paraId="0C6879E1" w14:textId="4F2991AD" w:rsidR="00E667F1" w:rsidRDefault="00E667F1" w:rsidP="00DD7DBC">
      <w:pPr>
        <w:tabs>
          <w:tab w:val="left" w:pos="3690"/>
        </w:tabs>
        <w:spacing w:after="0" w:line="240" w:lineRule="auto"/>
        <w:jc w:val="both"/>
        <w:rPr>
          <w:rFonts w:ascii="Garamond" w:hAnsi="Garamond"/>
          <w:bCs/>
          <w:sz w:val="24"/>
          <w:szCs w:val="24"/>
        </w:rPr>
      </w:pPr>
      <w:r>
        <w:rPr>
          <w:rFonts w:ascii="Garamond" w:hAnsi="Garamond"/>
          <w:bCs/>
          <w:sz w:val="24"/>
          <w:szCs w:val="24"/>
        </w:rPr>
        <w:t>- assurer la mise en œuvre et l’amélioration continue du diagnostic permanent : analyser les données, calculer les indicateurs, identifier les dysfonctionnements et causes, élaborer et prioriser les actions à conduire, etc.</w:t>
      </w:r>
    </w:p>
    <w:p w14:paraId="093487BF" w14:textId="10BBA199" w:rsidR="00E25301" w:rsidRDefault="001A6EA5" w:rsidP="00DD7DBC">
      <w:pPr>
        <w:tabs>
          <w:tab w:val="left" w:pos="3690"/>
        </w:tabs>
        <w:spacing w:after="0" w:line="240" w:lineRule="auto"/>
        <w:jc w:val="both"/>
        <w:rPr>
          <w:rFonts w:ascii="Garamond" w:hAnsi="Garamond"/>
          <w:bCs/>
          <w:sz w:val="24"/>
          <w:szCs w:val="24"/>
        </w:rPr>
      </w:pPr>
      <w:r>
        <w:rPr>
          <w:rFonts w:ascii="Garamond" w:hAnsi="Garamond"/>
          <w:bCs/>
          <w:sz w:val="24"/>
          <w:szCs w:val="24"/>
        </w:rPr>
        <w:t xml:space="preserve">- contribuer au </w:t>
      </w:r>
      <w:proofErr w:type="spellStart"/>
      <w:r>
        <w:rPr>
          <w:rFonts w:ascii="Garamond" w:hAnsi="Garamond"/>
          <w:bCs/>
          <w:sz w:val="24"/>
          <w:szCs w:val="24"/>
        </w:rPr>
        <w:t>reporting</w:t>
      </w:r>
      <w:proofErr w:type="spellEnd"/>
      <w:r>
        <w:rPr>
          <w:rFonts w:ascii="Garamond" w:hAnsi="Garamond"/>
          <w:bCs/>
          <w:sz w:val="24"/>
          <w:szCs w:val="24"/>
        </w:rPr>
        <w:t xml:space="preserve"> du service (RPQS, rapports annuels, indicateurs d’activité et de performance, etc.),</w:t>
      </w:r>
    </w:p>
    <w:p w14:paraId="46C87003" w14:textId="77777777" w:rsidR="000E0770" w:rsidRDefault="000E0770" w:rsidP="00DD7DBC">
      <w:pPr>
        <w:tabs>
          <w:tab w:val="left" w:pos="3690"/>
        </w:tabs>
        <w:spacing w:after="0" w:line="240" w:lineRule="auto"/>
        <w:jc w:val="both"/>
        <w:rPr>
          <w:rFonts w:ascii="Garamond" w:hAnsi="Garamond"/>
          <w:bCs/>
          <w:sz w:val="24"/>
          <w:szCs w:val="24"/>
        </w:rPr>
      </w:pPr>
    </w:p>
    <w:p w14:paraId="0AE3C24E" w14:textId="4BB47959" w:rsidR="001A6EA5" w:rsidRDefault="001A6EA5" w:rsidP="00DD7DBC">
      <w:pPr>
        <w:tabs>
          <w:tab w:val="left" w:pos="3690"/>
        </w:tabs>
        <w:spacing w:after="0" w:line="240" w:lineRule="auto"/>
        <w:jc w:val="both"/>
        <w:rPr>
          <w:rFonts w:ascii="Garamond" w:hAnsi="Garamond"/>
          <w:bCs/>
          <w:sz w:val="24"/>
          <w:szCs w:val="24"/>
        </w:rPr>
      </w:pPr>
    </w:p>
    <w:p w14:paraId="5EA7BB4A" w14:textId="53C56239" w:rsidR="00B83FB3" w:rsidRDefault="00E667F1" w:rsidP="00E667F1">
      <w:pPr>
        <w:tabs>
          <w:tab w:val="left" w:pos="3690"/>
        </w:tabs>
        <w:spacing w:after="0" w:line="240" w:lineRule="auto"/>
        <w:jc w:val="both"/>
        <w:rPr>
          <w:rFonts w:ascii="Garamond" w:hAnsi="Garamond"/>
          <w:b/>
          <w:bCs/>
          <w:sz w:val="24"/>
          <w:szCs w:val="24"/>
        </w:rPr>
      </w:pPr>
      <w:r>
        <w:rPr>
          <w:rFonts w:ascii="Garamond" w:hAnsi="Garamond"/>
          <w:b/>
          <w:bCs/>
          <w:sz w:val="24"/>
          <w:szCs w:val="24"/>
        </w:rPr>
        <w:t>Gestion des rejets autres que domestiques</w:t>
      </w:r>
    </w:p>
    <w:p w14:paraId="07A1D986" w14:textId="41809AF8" w:rsidR="000E0770" w:rsidRDefault="000E0770" w:rsidP="000E0770">
      <w:pPr>
        <w:tabs>
          <w:tab w:val="left" w:pos="3690"/>
        </w:tabs>
        <w:spacing w:after="0" w:line="240" w:lineRule="auto"/>
        <w:jc w:val="both"/>
        <w:rPr>
          <w:rFonts w:ascii="Garamond" w:hAnsi="Garamond"/>
          <w:bCs/>
          <w:sz w:val="24"/>
          <w:szCs w:val="24"/>
        </w:rPr>
      </w:pPr>
      <w:r w:rsidRPr="000E0770">
        <w:rPr>
          <w:rFonts w:ascii="Garamond" w:hAnsi="Garamond"/>
          <w:bCs/>
          <w:sz w:val="24"/>
          <w:szCs w:val="24"/>
        </w:rPr>
        <w:t xml:space="preserve">- </w:t>
      </w:r>
      <w:r>
        <w:rPr>
          <w:rFonts w:ascii="Garamond" w:hAnsi="Garamond"/>
          <w:bCs/>
          <w:sz w:val="24"/>
          <w:szCs w:val="24"/>
        </w:rPr>
        <w:t>en lien avec le responsable d’exploitation, instruire les demandes d’urbanisme concernées par des (futurs) rejets autres que domestiques</w:t>
      </w:r>
      <w:r w:rsidR="00916A5C">
        <w:rPr>
          <w:rFonts w:ascii="Garamond" w:hAnsi="Garamond"/>
          <w:bCs/>
          <w:sz w:val="24"/>
          <w:szCs w:val="24"/>
        </w:rPr>
        <w:t>, contrôler sur le terrain la bonne mise en œuvre des préconisations et contraintes techniques au moment des travaux,</w:t>
      </w:r>
    </w:p>
    <w:p w14:paraId="087EE483" w14:textId="51049E4C" w:rsidR="00916A5C" w:rsidRDefault="00916A5C" w:rsidP="000E0770">
      <w:pPr>
        <w:tabs>
          <w:tab w:val="left" w:pos="3690"/>
        </w:tabs>
        <w:spacing w:after="0" w:line="240" w:lineRule="auto"/>
        <w:jc w:val="both"/>
        <w:rPr>
          <w:rFonts w:ascii="Garamond" w:hAnsi="Garamond"/>
          <w:bCs/>
          <w:sz w:val="24"/>
          <w:szCs w:val="24"/>
        </w:rPr>
      </w:pPr>
      <w:r>
        <w:rPr>
          <w:rFonts w:ascii="Garamond" w:hAnsi="Garamond"/>
          <w:bCs/>
          <w:sz w:val="24"/>
          <w:szCs w:val="24"/>
        </w:rPr>
        <w:lastRenderedPageBreak/>
        <w:t>- élaborer et suivre les arrêtés et conventions spéciales de déversement : collecter et analyser les données d’autosurveillance auprès des établissements, s’assurer de la mise en œuvre des éventuels programmes d’action établis dans les conventions, contrôler la qualité des rejets le cas échéant,</w:t>
      </w:r>
    </w:p>
    <w:p w14:paraId="2C705AE8" w14:textId="7B2EAA2C" w:rsidR="00916A5C" w:rsidRDefault="00916A5C" w:rsidP="000E0770">
      <w:pPr>
        <w:tabs>
          <w:tab w:val="left" w:pos="3690"/>
        </w:tabs>
        <w:spacing w:after="0" w:line="240" w:lineRule="auto"/>
        <w:jc w:val="both"/>
        <w:rPr>
          <w:rFonts w:ascii="Garamond" w:hAnsi="Garamond"/>
          <w:bCs/>
          <w:sz w:val="24"/>
          <w:szCs w:val="24"/>
        </w:rPr>
      </w:pPr>
      <w:r>
        <w:rPr>
          <w:rFonts w:ascii="Garamond" w:hAnsi="Garamond"/>
          <w:bCs/>
          <w:sz w:val="24"/>
          <w:szCs w:val="24"/>
        </w:rPr>
        <w:t>- assurer la « police de réseaux » sur les rejets autres que domestiques,</w:t>
      </w:r>
    </w:p>
    <w:p w14:paraId="5076964D" w14:textId="66147E61" w:rsidR="00916A5C" w:rsidRDefault="00916A5C" w:rsidP="00916A5C">
      <w:pPr>
        <w:tabs>
          <w:tab w:val="left" w:pos="3690"/>
        </w:tabs>
        <w:spacing w:after="0" w:line="240" w:lineRule="auto"/>
        <w:jc w:val="both"/>
        <w:rPr>
          <w:rFonts w:ascii="Garamond" w:hAnsi="Garamond"/>
          <w:bCs/>
          <w:sz w:val="24"/>
          <w:szCs w:val="24"/>
        </w:rPr>
      </w:pPr>
      <w:r>
        <w:rPr>
          <w:rFonts w:ascii="Garamond" w:hAnsi="Garamond"/>
          <w:bCs/>
          <w:sz w:val="24"/>
          <w:szCs w:val="24"/>
        </w:rPr>
        <w:t>- déployer, suivre et améliorer le programme d’actions du diagnostic amont, conduire les campagnes de recherche de substances dangereuses pour l’environnement (RSDE).</w:t>
      </w:r>
    </w:p>
    <w:p w14:paraId="405B289A" w14:textId="77777777" w:rsidR="008A6FE0" w:rsidRPr="00475D6A" w:rsidRDefault="008A6FE0" w:rsidP="008A6FE0">
      <w:pPr>
        <w:tabs>
          <w:tab w:val="left" w:pos="3690"/>
        </w:tabs>
        <w:spacing w:after="0" w:line="240" w:lineRule="auto"/>
        <w:rPr>
          <w:rFonts w:ascii="Garamond" w:hAnsi="Garamond"/>
          <w:bCs/>
          <w:sz w:val="8"/>
          <w:szCs w:val="8"/>
        </w:rPr>
      </w:pPr>
    </w:p>
    <w:p w14:paraId="0BE1085F" w14:textId="77777777" w:rsidR="000E0770" w:rsidRPr="000E0770" w:rsidRDefault="000E0770" w:rsidP="000E0770">
      <w:pPr>
        <w:tabs>
          <w:tab w:val="left" w:pos="3690"/>
        </w:tabs>
        <w:spacing w:after="0" w:line="240" w:lineRule="auto"/>
        <w:jc w:val="both"/>
        <w:rPr>
          <w:rFonts w:ascii="Garamond" w:hAnsi="Garamond"/>
          <w:bCs/>
          <w:sz w:val="24"/>
          <w:szCs w:val="24"/>
        </w:rPr>
      </w:pPr>
    </w:p>
    <w:p w14:paraId="04789ADC" w14:textId="57C299BC" w:rsidR="00BA5D3C" w:rsidRPr="003633B1" w:rsidRDefault="00BA5D3C" w:rsidP="00BA5D3C">
      <w:pPr>
        <w:tabs>
          <w:tab w:val="left" w:pos="3690"/>
        </w:tabs>
        <w:spacing w:after="0" w:line="240" w:lineRule="auto"/>
        <w:rPr>
          <w:rFonts w:ascii="Garamond" w:hAnsi="Garamond"/>
          <w:b/>
          <w:color w:val="33CCCC"/>
          <w:sz w:val="24"/>
          <w:szCs w:val="24"/>
        </w:rPr>
      </w:pPr>
      <w:r>
        <w:rPr>
          <w:rFonts w:ascii="Garamond" w:hAnsi="Garamond"/>
          <w:b/>
          <w:color w:val="33CCCC"/>
          <w:sz w:val="24"/>
          <w:szCs w:val="24"/>
        </w:rPr>
        <w:t>Profil</w:t>
      </w:r>
    </w:p>
    <w:p w14:paraId="65803290" w14:textId="5EA4978F" w:rsidR="009D71D0" w:rsidRPr="009D71D0" w:rsidRDefault="009D71D0" w:rsidP="009D71D0">
      <w:pPr>
        <w:tabs>
          <w:tab w:val="left" w:pos="3690"/>
        </w:tabs>
        <w:spacing w:after="0" w:line="240" w:lineRule="auto"/>
        <w:jc w:val="both"/>
        <w:rPr>
          <w:rFonts w:ascii="Garamond" w:hAnsi="Garamond"/>
          <w:b/>
          <w:sz w:val="24"/>
          <w:szCs w:val="24"/>
        </w:rPr>
      </w:pPr>
      <w:r w:rsidRPr="009D71D0">
        <w:rPr>
          <w:rFonts w:ascii="Garamond" w:hAnsi="Garamond"/>
          <w:b/>
          <w:sz w:val="24"/>
          <w:szCs w:val="24"/>
        </w:rPr>
        <w:t>Compétences et connaissances techniques (</w:t>
      </w:r>
      <w:r>
        <w:rPr>
          <w:rFonts w:ascii="Garamond" w:hAnsi="Garamond"/>
          <w:b/>
          <w:sz w:val="24"/>
          <w:szCs w:val="24"/>
        </w:rPr>
        <w:t>s</w:t>
      </w:r>
      <w:r w:rsidRPr="009D71D0">
        <w:rPr>
          <w:rFonts w:ascii="Garamond" w:hAnsi="Garamond"/>
          <w:b/>
          <w:sz w:val="24"/>
          <w:szCs w:val="24"/>
        </w:rPr>
        <w:t xml:space="preserve">avoirs et </w:t>
      </w:r>
      <w:r>
        <w:rPr>
          <w:rFonts w:ascii="Garamond" w:hAnsi="Garamond"/>
          <w:b/>
          <w:sz w:val="24"/>
          <w:szCs w:val="24"/>
        </w:rPr>
        <w:t>s</w:t>
      </w:r>
      <w:r w:rsidRPr="009D71D0">
        <w:rPr>
          <w:rFonts w:ascii="Garamond" w:hAnsi="Garamond"/>
          <w:b/>
          <w:sz w:val="24"/>
          <w:szCs w:val="24"/>
        </w:rPr>
        <w:t>avoir-</w:t>
      </w:r>
      <w:r>
        <w:rPr>
          <w:rFonts w:ascii="Garamond" w:hAnsi="Garamond"/>
          <w:b/>
          <w:sz w:val="24"/>
          <w:szCs w:val="24"/>
        </w:rPr>
        <w:t>f</w:t>
      </w:r>
      <w:r w:rsidRPr="009D71D0">
        <w:rPr>
          <w:rFonts w:ascii="Garamond" w:hAnsi="Garamond"/>
          <w:b/>
          <w:sz w:val="24"/>
          <w:szCs w:val="24"/>
        </w:rPr>
        <w:t xml:space="preserve">aire) :  </w:t>
      </w:r>
    </w:p>
    <w:p w14:paraId="0EC04874" w14:textId="172B3DE1" w:rsidR="00812195" w:rsidRDefault="00812195" w:rsidP="00812195">
      <w:pPr>
        <w:tabs>
          <w:tab w:val="left" w:pos="3690"/>
        </w:tabs>
        <w:spacing w:after="0" w:line="240" w:lineRule="auto"/>
        <w:jc w:val="both"/>
        <w:rPr>
          <w:rFonts w:ascii="Garamond" w:hAnsi="Garamond"/>
          <w:bCs/>
          <w:sz w:val="24"/>
          <w:szCs w:val="24"/>
        </w:rPr>
      </w:pPr>
      <w:r w:rsidRPr="00736CD8">
        <w:rPr>
          <w:rFonts w:ascii="Garamond" w:hAnsi="Garamond"/>
          <w:bCs/>
          <w:sz w:val="24"/>
          <w:szCs w:val="24"/>
        </w:rPr>
        <w:t xml:space="preserve">- </w:t>
      </w:r>
      <w:r>
        <w:rPr>
          <w:rFonts w:ascii="Garamond" w:hAnsi="Garamond"/>
          <w:bCs/>
          <w:sz w:val="24"/>
          <w:szCs w:val="24"/>
        </w:rPr>
        <w:t>connaissances techniques en hydraulique urbaine</w:t>
      </w:r>
      <w:r w:rsidR="002E2C6B">
        <w:rPr>
          <w:rFonts w:ascii="Garamond" w:hAnsi="Garamond"/>
          <w:bCs/>
          <w:sz w:val="24"/>
          <w:szCs w:val="24"/>
        </w:rPr>
        <w:t>, biologie et chimie des eaux usées</w:t>
      </w:r>
    </w:p>
    <w:p w14:paraId="2D0616F2" w14:textId="58174E1C" w:rsidR="00812195" w:rsidRDefault="00812195" w:rsidP="00812195">
      <w:pPr>
        <w:tabs>
          <w:tab w:val="left" w:pos="3690"/>
        </w:tabs>
        <w:spacing w:after="0" w:line="240" w:lineRule="auto"/>
        <w:jc w:val="both"/>
        <w:rPr>
          <w:rFonts w:ascii="Garamond" w:hAnsi="Garamond"/>
          <w:bCs/>
          <w:sz w:val="24"/>
          <w:szCs w:val="24"/>
        </w:rPr>
      </w:pPr>
      <w:r>
        <w:rPr>
          <w:rFonts w:ascii="Garamond" w:hAnsi="Garamond"/>
          <w:bCs/>
          <w:sz w:val="24"/>
          <w:szCs w:val="24"/>
        </w:rPr>
        <w:t xml:space="preserve">- connaissance </w:t>
      </w:r>
      <w:r w:rsidR="002E2C6B">
        <w:rPr>
          <w:rFonts w:ascii="Garamond" w:hAnsi="Garamond"/>
          <w:bCs/>
          <w:sz w:val="24"/>
          <w:szCs w:val="24"/>
        </w:rPr>
        <w:t>solide de la réglementation en matière d’assainissement</w:t>
      </w:r>
    </w:p>
    <w:p w14:paraId="07F489C2" w14:textId="23482CC5" w:rsidR="002E2C6B" w:rsidRDefault="002E2C6B" w:rsidP="00812195">
      <w:pPr>
        <w:tabs>
          <w:tab w:val="left" w:pos="3690"/>
        </w:tabs>
        <w:spacing w:after="0" w:line="240" w:lineRule="auto"/>
        <w:jc w:val="both"/>
        <w:rPr>
          <w:rFonts w:ascii="Garamond" w:hAnsi="Garamond"/>
          <w:bCs/>
          <w:sz w:val="24"/>
          <w:szCs w:val="24"/>
        </w:rPr>
      </w:pPr>
      <w:r>
        <w:rPr>
          <w:rFonts w:ascii="Garamond" w:hAnsi="Garamond"/>
          <w:bCs/>
          <w:sz w:val="24"/>
          <w:szCs w:val="24"/>
        </w:rPr>
        <w:t>- connaissances de base en métrologie, instrumentation, électricité, automatisme</w:t>
      </w:r>
    </w:p>
    <w:p w14:paraId="5DAB0280" w14:textId="0191C5F8" w:rsidR="00812195" w:rsidRDefault="00812195" w:rsidP="00812195">
      <w:pPr>
        <w:tabs>
          <w:tab w:val="left" w:pos="3690"/>
        </w:tabs>
        <w:spacing w:after="0" w:line="240" w:lineRule="auto"/>
        <w:jc w:val="both"/>
        <w:rPr>
          <w:rFonts w:ascii="Garamond" w:hAnsi="Garamond"/>
          <w:bCs/>
          <w:sz w:val="24"/>
          <w:szCs w:val="24"/>
        </w:rPr>
      </w:pPr>
      <w:r w:rsidRPr="00736CD8">
        <w:rPr>
          <w:rFonts w:ascii="Garamond" w:hAnsi="Garamond"/>
          <w:bCs/>
          <w:sz w:val="24"/>
          <w:szCs w:val="24"/>
        </w:rPr>
        <w:t xml:space="preserve">- </w:t>
      </w:r>
      <w:r>
        <w:rPr>
          <w:rFonts w:ascii="Garamond" w:hAnsi="Garamond"/>
          <w:bCs/>
          <w:sz w:val="24"/>
          <w:szCs w:val="24"/>
        </w:rPr>
        <w:t xml:space="preserve">maîtrise des logiciels de bureautique, </w:t>
      </w:r>
      <w:r w:rsidR="002E2C6B">
        <w:rPr>
          <w:rFonts w:ascii="Garamond" w:hAnsi="Garamond"/>
          <w:bCs/>
          <w:sz w:val="24"/>
          <w:szCs w:val="24"/>
        </w:rPr>
        <w:t>et si possible des logiciels métiers TOPKAPI et</w:t>
      </w:r>
      <w:r w:rsidR="003E51B2">
        <w:rPr>
          <w:rFonts w:ascii="Garamond" w:hAnsi="Garamond"/>
          <w:bCs/>
          <w:sz w:val="24"/>
          <w:szCs w:val="24"/>
        </w:rPr>
        <w:t xml:space="preserve"> QGIS</w:t>
      </w:r>
    </w:p>
    <w:p w14:paraId="374070BB" w14:textId="69EB2953" w:rsidR="002E2C6B" w:rsidRPr="00736CD8" w:rsidRDefault="002E2C6B" w:rsidP="00812195">
      <w:pPr>
        <w:tabs>
          <w:tab w:val="left" w:pos="3690"/>
        </w:tabs>
        <w:spacing w:after="0" w:line="240" w:lineRule="auto"/>
        <w:jc w:val="both"/>
        <w:rPr>
          <w:rFonts w:ascii="Garamond" w:hAnsi="Garamond"/>
          <w:bCs/>
          <w:sz w:val="24"/>
          <w:szCs w:val="24"/>
        </w:rPr>
      </w:pPr>
      <w:r>
        <w:rPr>
          <w:rFonts w:ascii="Garamond" w:hAnsi="Garamond"/>
          <w:bCs/>
          <w:sz w:val="24"/>
          <w:szCs w:val="24"/>
        </w:rPr>
        <w:t>- aisance rédactionnelle</w:t>
      </w:r>
    </w:p>
    <w:p w14:paraId="6D1829F0" w14:textId="77777777" w:rsidR="00FD17B3" w:rsidRPr="00736CD8" w:rsidRDefault="00FD17B3" w:rsidP="007F7C16">
      <w:pPr>
        <w:tabs>
          <w:tab w:val="left" w:pos="3690"/>
        </w:tabs>
        <w:spacing w:after="0" w:line="240" w:lineRule="auto"/>
        <w:jc w:val="both"/>
        <w:rPr>
          <w:rFonts w:ascii="Garamond" w:hAnsi="Garamond"/>
          <w:bCs/>
          <w:sz w:val="24"/>
          <w:szCs w:val="24"/>
        </w:rPr>
      </w:pPr>
    </w:p>
    <w:p w14:paraId="57E02687" w14:textId="098EDA07" w:rsidR="0051349E" w:rsidRPr="0051349E" w:rsidRDefault="0051349E" w:rsidP="0051349E">
      <w:pPr>
        <w:tabs>
          <w:tab w:val="left" w:pos="3690"/>
        </w:tabs>
        <w:spacing w:after="0" w:line="240" w:lineRule="auto"/>
        <w:jc w:val="both"/>
        <w:rPr>
          <w:rFonts w:ascii="Garamond" w:hAnsi="Garamond"/>
          <w:b/>
          <w:sz w:val="24"/>
          <w:szCs w:val="24"/>
        </w:rPr>
      </w:pPr>
      <w:r w:rsidRPr="0051349E">
        <w:rPr>
          <w:rFonts w:ascii="Garamond" w:hAnsi="Garamond"/>
          <w:b/>
          <w:sz w:val="24"/>
          <w:szCs w:val="24"/>
        </w:rPr>
        <w:t>Qualités relationnelles et comportementales (</w:t>
      </w:r>
      <w:r w:rsidR="006F418A">
        <w:rPr>
          <w:rFonts w:ascii="Garamond" w:hAnsi="Garamond"/>
          <w:b/>
          <w:sz w:val="24"/>
          <w:szCs w:val="24"/>
        </w:rPr>
        <w:t>s</w:t>
      </w:r>
      <w:r w:rsidRPr="0051349E">
        <w:rPr>
          <w:rFonts w:ascii="Garamond" w:hAnsi="Garamond"/>
          <w:b/>
          <w:sz w:val="24"/>
          <w:szCs w:val="24"/>
        </w:rPr>
        <w:t xml:space="preserve">avoir-être) : </w:t>
      </w:r>
    </w:p>
    <w:p w14:paraId="4A6E7BC3" w14:textId="77777777" w:rsidR="007A0E0F" w:rsidRDefault="007A0E0F" w:rsidP="007A0E0F">
      <w:pPr>
        <w:tabs>
          <w:tab w:val="left" w:pos="3690"/>
        </w:tabs>
        <w:spacing w:after="0" w:line="240" w:lineRule="auto"/>
        <w:jc w:val="both"/>
        <w:rPr>
          <w:rFonts w:ascii="Garamond" w:hAnsi="Garamond"/>
          <w:bCs/>
          <w:sz w:val="24"/>
          <w:szCs w:val="24"/>
        </w:rPr>
      </w:pPr>
      <w:r>
        <w:rPr>
          <w:rFonts w:ascii="Garamond" w:hAnsi="Garamond"/>
          <w:bCs/>
          <w:sz w:val="24"/>
          <w:szCs w:val="24"/>
        </w:rPr>
        <w:t>- a</w:t>
      </w:r>
      <w:r w:rsidRPr="0051349E">
        <w:rPr>
          <w:rFonts w:ascii="Garamond" w:hAnsi="Garamond"/>
          <w:bCs/>
          <w:sz w:val="24"/>
          <w:szCs w:val="24"/>
        </w:rPr>
        <w:t>utonomie</w:t>
      </w:r>
      <w:r>
        <w:rPr>
          <w:rFonts w:ascii="Garamond" w:hAnsi="Garamond"/>
          <w:bCs/>
          <w:sz w:val="24"/>
          <w:szCs w:val="24"/>
        </w:rPr>
        <w:t xml:space="preserve">, </w:t>
      </w:r>
      <w:r w:rsidRPr="0051349E">
        <w:rPr>
          <w:rFonts w:ascii="Garamond" w:hAnsi="Garamond"/>
          <w:bCs/>
          <w:sz w:val="24"/>
          <w:szCs w:val="24"/>
        </w:rPr>
        <w:t>sens de</w:t>
      </w:r>
      <w:r>
        <w:rPr>
          <w:rFonts w:ascii="Garamond" w:hAnsi="Garamond"/>
          <w:bCs/>
          <w:sz w:val="24"/>
          <w:szCs w:val="24"/>
        </w:rPr>
        <w:t>s responsabilités et de l’organisation, rigueur et sérieux</w:t>
      </w:r>
    </w:p>
    <w:p w14:paraId="0B8EB23F" w14:textId="5B8E8BFB" w:rsidR="007A0E0F" w:rsidRDefault="007A0E0F" w:rsidP="007A0E0F">
      <w:pPr>
        <w:tabs>
          <w:tab w:val="left" w:pos="3690"/>
        </w:tabs>
        <w:spacing w:after="0" w:line="240" w:lineRule="auto"/>
        <w:jc w:val="both"/>
        <w:rPr>
          <w:rFonts w:ascii="Garamond" w:hAnsi="Garamond"/>
          <w:bCs/>
          <w:sz w:val="24"/>
          <w:szCs w:val="24"/>
        </w:rPr>
      </w:pPr>
      <w:r>
        <w:rPr>
          <w:rFonts w:ascii="Garamond" w:hAnsi="Garamond"/>
          <w:bCs/>
          <w:sz w:val="24"/>
          <w:szCs w:val="24"/>
        </w:rPr>
        <w:t>- a</w:t>
      </w:r>
      <w:r w:rsidRPr="0051349E">
        <w:rPr>
          <w:rFonts w:ascii="Garamond" w:hAnsi="Garamond"/>
          <w:bCs/>
          <w:sz w:val="24"/>
          <w:szCs w:val="24"/>
        </w:rPr>
        <w:t>ptitude et goût du travail de terrain</w:t>
      </w:r>
    </w:p>
    <w:p w14:paraId="3AE3C68E" w14:textId="065B9F62" w:rsidR="002E2C6B" w:rsidRDefault="002E2C6B" w:rsidP="007A0E0F">
      <w:pPr>
        <w:tabs>
          <w:tab w:val="left" w:pos="3690"/>
        </w:tabs>
        <w:spacing w:after="0" w:line="240" w:lineRule="auto"/>
        <w:jc w:val="both"/>
        <w:rPr>
          <w:rFonts w:ascii="Garamond" w:hAnsi="Garamond"/>
          <w:bCs/>
          <w:sz w:val="24"/>
          <w:szCs w:val="24"/>
        </w:rPr>
      </w:pPr>
      <w:r>
        <w:rPr>
          <w:rFonts w:ascii="Garamond" w:hAnsi="Garamond"/>
          <w:bCs/>
          <w:sz w:val="24"/>
          <w:szCs w:val="24"/>
        </w:rPr>
        <w:t>- aisance relationnelle, esprit d’équipe</w:t>
      </w:r>
    </w:p>
    <w:p w14:paraId="7810DF03" w14:textId="77777777" w:rsidR="007A0E0F" w:rsidRDefault="007A0E0F" w:rsidP="007A0E0F">
      <w:pPr>
        <w:tabs>
          <w:tab w:val="left" w:pos="3690"/>
        </w:tabs>
        <w:spacing w:after="0" w:line="240" w:lineRule="auto"/>
        <w:jc w:val="both"/>
        <w:rPr>
          <w:rFonts w:ascii="Garamond" w:hAnsi="Garamond"/>
          <w:bCs/>
          <w:sz w:val="24"/>
          <w:szCs w:val="24"/>
        </w:rPr>
      </w:pPr>
      <w:r>
        <w:rPr>
          <w:rFonts w:ascii="Garamond" w:hAnsi="Garamond"/>
          <w:bCs/>
          <w:sz w:val="24"/>
          <w:szCs w:val="24"/>
        </w:rPr>
        <w:t>- sens du service public et de l’intérêt général</w:t>
      </w:r>
    </w:p>
    <w:p w14:paraId="138B3776" w14:textId="77777777" w:rsidR="005217D7" w:rsidRPr="0051349E" w:rsidRDefault="005217D7" w:rsidP="0051349E">
      <w:pPr>
        <w:tabs>
          <w:tab w:val="left" w:pos="3690"/>
        </w:tabs>
        <w:spacing w:after="0" w:line="240" w:lineRule="auto"/>
        <w:jc w:val="both"/>
        <w:rPr>
          <w:rFonts w:ascii="Garamond" w:hAnsi="Garamond"/>
          <w:bCs/>
          <w:sz w:val="24"/>
          <w:szCs w:val="24"/>
        </w:rPr>
      </w:pPr>
    </w:p>
    <w:p w14:paraId="64306B79" w14:textId="102E2AAA" w:rsidR="009D71D0" w:rsidRPr="006F418A" w:rsidRDefault="009D71D0" w:rsidP="006F418A">
      <w:pPr>
        <w:tabs>
          <w:tab w:val="left" w:pos="3690"/>
        </w:tabs>
        <w:spacing w:after="0" w:line="240" w:lineRule="auto"/>
        <w:jc w:val="both"/>
        <w:rPr>
          <w:rFonts w:ascii="Garamond" w:hAnsi="Garamond"/>
          <w:b/>
          <w:sz w:val="24"/>
          <w:szCs w:val="24"/>
        </w:rPr>
      </w:pPr>
      <w:r w:rsidRPr="006F418A">
        <w:rPr>
          <w:rFonts w:ascii="Garamond" w:hAnsi="Garamond"/>
          <w:b/>
          <w:sz w:val="24"/>
          <w:szCs w:val="24"/>
        </w:rPr>
        <w:t>Niveau de qualification </w:t>
      </w:r>
      <w:r w:rsidR="006F418A">
        <w:rPr>
          <w:rFonts w:ascii="Garamond" w:hAnsi="Garamond"/>
          <w:b/>
          <w:sz w:val="24"/>
          <w:szCs w:val="24"/>
        </w:rPr>
        <w:t>et expérience requise :</w:t>
      </w:r>
    </w:p>
    <w:p w14:paraId="358D4A48" w14:textId="2FAFE278" w:rsidR="009A2253" w:rsidRDefault="009A2253" w:rsidP="009A2253">
      <w:pPr>
        <w:tabs>
          <w:tab w:val="left" w:pos="3690"/>
        </w:tabs>
        <w:spacing w:after="0" w:line="240" w:lineRule="auto"/>
        <w:jc w:val="both"/>
        <w:rPr>
          <w:rFonts w:ascii="Garamond" w:hAnsi="Garamond"/>
          <w:bCs/>
          <w:sz w:val="24"/>
          <w:szCs w:val="24"/>
        </w:rPr>
      </w:pPr>
      <w:r>
        <w:rPr>
          <w:rFonts w:ascii="Garamond" w:hAnsi="Garamond"/>
          <w:bCs/>
          <w:sz w:val="24"/>
          <w:szCs w:val="24"/>
        </w:rPr>
        <w:t>- B</w:t>
      </w:r>
      <w:r w:rsidRPr="006F418A">
        <w:rPr>
          <w:rFonts w:ascii="Garamond" w:hAnsi="Garamond"/>
          <w:bCs/>
          <w:sz w:val="24"/>
          <w:szCs w:val="24"/>
        </w:rPr>
        <w:t xml:space="preserve">ac + 2 </w:t>
      </w:r>
      <w:r w:rsidR="002E2C6B">
        <w:rPr>
          <w:rFonts w:ascii="Garamond" w:hAnsi="Garamond"/>
          <w:bCs/>
          <w:sz w:val="24"/>
          <w:szCs w:val="24"/>
        </w:rPr>
        <w:t xml:space="preserve">/ +3 </w:t>
      </w:r>
      <w:r w:rsidRPr="006F418A">
        <w:rPr>
          <w:rFonts w:ascii="Garamond" w:hAnsi="Garamond"/>
          <w:bCs/>
          <w:sz w:val="24"/>
          <w:szCs w:val="24"/>
        </w:rPr>
        <w:t>(</w:t>
      </w:r>
      <w:r w:rsidR="002E2C6B">
        <w:rPr>
          <w:rFonts w:ascii="Garamond" w:hAnsi="Garamond"/>
          <w:bCs/>
          <w:sz w:val="24"/>
          <w:szCs w:val="24"/>
        </w:rPr>
        <w:t xml:space="preserve">BTS </w:t>
      </w:r>
      <w:r w:rsidRPr="006F418A">
        <w:rPr>
          <w:rFonts w:ascii="Garamond" w:hAnsi="Garamond"/>
          <w:bCs/>
          <w:sz w:val="24"/>
          <w:szCs w:val="24"/>
        </w:rPr>
        <w:t xml:space="preserve">GEMEAU </w:t>
      </w:r>
      <w:r w:rsidR="002E2C6B">
        <w:rPr>
          <w:rFonts w:ascii="Garamond" w:hAnsi="Garamond"/>
          <w:bCs/>
          <w:sz w:val="24"/>
          <w:szCs w:val="24"/>
        </w:rPr>
        <w:t>ou Licence</w:t>
      </w:r>
      <w:r w:rsidRPr="006F418A">
        <w:rPr>
          <w:rFonts w:ascii="Garamond" w:hAnsi="Garamond"/>
          <w:bCs/>
          <w:sz w:val="24"/>
          <w:szCs w:val="24"/>
        </w:rPr>
        <w:t xml:space="preserve"> Métier de l’eau</w:t>
      </w:r>
      <w:r w:rsidR="00701630">
        <w:rPr>
          <w:rFonts w:ascii="Garamond" w:hAnsi="Garamond"/>
          <w:bCs/>
          <w:sz w:val="24"/>
          <w:szCs w:val="24"/>
        </w:rPr>
        <w:t xml:space="preserve"> </w:t>
      </w:r>
      <w:r w:rsidR="0046145F">
        <w:rPr>
          <w:rFonts w:ascii="Garamond" w:hAnsi="Garamond"/>
          <w:bCs/>
          <w:sz w:val="24"/>
          <w:szCs w:val="24"/>
        </w:rPr>
        <w:t xml:space="preserve">/ Traitement de l’eau </w:t>
      </w:r>
      <w:r w:rsidR="00701630">
        <w:rPr>
          <w:rFonts w:ascii="Garamond" w:hAnsi="Garamond"/>
          <w:bCs/>
          <w:sz w:val="24"/>
          <w:szCs w:val="24"/>
        </w:rPr>
        <w:t>/ Hydraulique urbaine</w:t>
      </w:r>
      <w:r w:rsidRPr="006F418A">
        <w:rPr>
          <w:rFonts w:ascii="Garamond" w:hAnsi="Garamond"/>
          <w:bCs/>
          <w:sz w:val="24"/>
          <w:szCs w:val="24"/>
        </w:rPr>
        <w:t xml:space="preserve">) </w:t>
      </w:r>
    </w:p>
    <w:p w14:paraId="08676E3F" w14:textId="0C2A89CF" w:rsidR="009A2253" w:rsidRDefault="009A2253" w:rsidP="009A2253">
      <w:pPr>
        <w:tabs>
          <w:tab w:val="left" w:pos="3690"/>
        </w:tabs>
        <w:spacing w:after="0" w:line="240" w:lineRule="auto"/>
        <w:jc w:val="both"/>
        <w:rPr>
          <w:rFonts w:ascii="Garamond" w:hAnsi="Garamond"/>
          <w:bCs/>
          <w:sz w:val="24"/>
          <w:szCs w:val="24"/>
        </w:rPr>
      </w:pPr>
      <w:r>
        <w:rPr>
          <w:rFonts w:ascii="Garamond" w:hAnsi="Garamond"/>
          <w:bCs/>
          <w:sz w:val="24"/>
          <w:szCs w:val="24"/>
        </w:rPr>
        <w:t>- Expérience souhaitée d’un an minimum</w:t>
      </w:r>
    </w:p>
    <w:p w14:paraId="02FD224F" w14:textId="77777777" w:rsidR="009A2253" w:rsidRPr="006F418A" w:rsidRDefault="009A2253" w:rsidP="009A2253">
      <w:pPr>
        <w:tabs>
          <w:tab w:val="left" w:pos="3690"/>
        </w:tabs>
        <w:spacing w:after="0" w:line="240" w:lineRule="auto"/>
        <w:jc w:val="both"/>
        <w:rPr>
          <w:rFonts w:ascii="Garamond" w:hAnsi="Garamond"/>
          <w:bCs/>
          <w:sz w:val="24"/>
          <w:szCs w:val="24"/>
        </w:rPr>
      </w:pPr>
      <w:r>
        <w:rPr>
          <w:rFonts w:ascii="Garamond" w:hAnsi="Garamond"/>
          <w:bCs/>
          <w:sz w:val="24"/>
          <w:szCs w:val="24"/>
        </w:rPr>
        <w:t xml:space="preserve">- </w:t>
      </w:r>
      <w:r w:rsidRPr="006F418A">
        <w:rPr>
          <w:rFonts w:ascii="Garamond" w:hAnsi="Garamond"/>
          <w:bCs/>
          <w:sz w:val="24"/>
          <w:szCs w:val="24"/>
        </w:rPr>
        <w:t>Permis B</w:t>
      </w:r>
      <w:r>
        <w:rPr>
          <w:rFonts w:ascii="Garamond" w:hAnsi="Garamond"/>
          <w:bCs/>
          <w:sz w:val="24"/>
          <w:szCs w:val="24"/>
        </w:rPr>
        <w:t xml:space="preserve"> indispensable</w:t>
      </w:r>
    </w:p>
    <w:p w14:paraId="68E2CA3A" w14:textId="77777777" w:rsidR="00527938" w:rsidRDefault="00527938" w:rsidP="008C35A7">
      <w:pPr>
        <w:tabs>
          <w:tab w:val="left" w:pos="3690"/>
        </w:tabs>
        <w:spacing w:after="0" w:line="240" w:lineRule="auto"/>
        <w:rPr>
          <w:rFonts w:ascii="Garamond" w:hAnsi="Garamond"/>
          <w:b/>
          <w:color w:val="33CCCC"/>
          <w:sz w:val="24"/>
          <w:szCs w:val="24"/>
        </w:rPr>
      </w:pPr>
    </w:p>
    <w:p w14:paraId="739956C2" w14:textId="6B389034" w:rsidR="00CF6EE3" w:rsidRPr="00CF6EE3" w:rsidRDefault="008C35A7" w:rsidP="008C35A7">
      <w:pPr>
        <w:tabs>
          <w:tab w:val="left" w:pos="3690"/>
        </w:tabs>
        <w:spacing w:after="0" w:line="240" w:lineRule="auto"/>
        <w:rPr>
          <w:rFonts w:ascii="Garamond" w:hAnsi="Garamond"/>
          <w:sz w:val="24"/>
          <w:szCs w:val="24"/>
        </w:rPr>
      </w:pPr>
      <w:r>
        <w:rPr>
          <w:rFonts w:ascii="Garamond" w:hAnsi="Garamond"/>
          <w:b/>
          <w:color w:val="33CCCC"/>
          <w:sz w:val="24"/>
          <w:szCs w:val="24"/>
        </w:rPr>
        <w:t>Candidature</w:t>
      </w:r>
    </w:p>
    <w:p w14:paraId="451D01F4" w14:textId="74DD2B09" w:rsidR="008C35A7" w:rsidRDefault="00973700" w:rsidP="008319B2">
      <w:pPr>
        <w:pStyle w:val="Paragraphedeliste"/>
        <w:spacing w:after="0" w:line="240" w:lineRule="auto"/>
        <w:ind w:left="0" w:right="-166"/>
        <w:rPr>
          <w:rStyle w:val="pagetexte1"/>
          <w:rFonts w:ascii="Garamond" w:hAnsi="Garamond" w:cs="Arial"/>
          <w:sz w:val="24"/>
          <w:szCs w:val="24"/>
        </w:rPr>
      </w:pPr>
      <w:r>
        <w:rPr>
          <w:rStyle w:val="pagetexte1"/>
          <w:rFonts w:ascii="Garamond" w:hAnsi="Garamond" w:cs="Arial"/>
          <w:sz w:val="24"/>
          <w:szCs w:val="24"/>
        </w:rPr>
        <w:t xml:space="preserve">- </w:t>
      </w:r>
      <w:r w:rsidR="002A68E2">
        <w:rPr>
          <w:rStyle w:val="pagetexte1"/>
          <w:rFonts w:ascii="Garamond" w:hAnsi="Garamond" w:cs="Arial"/>
          <w:sz w:val="24"/>
          <w:szCs w:val="24"/>
        </w:rPr>
        <w:t>CV</w:t>
      </w:r>
      <w:r w:rsidR="002F6245">
        <w:rPr>
          <w:rStyle w:val="pagetexte1"/>
          <w:rFonts w:ascii="Garamond" w:hAnsi="Garamond" w:cs="Arial"/>
          <w:sz w:val="24"/>
          <w:szCs w:val="24"/>
        </w:rPr>
        <w:t>+</w:t>
      </w:r>
      <w:r w:rsidR="002A68E2">
        <w:rPr>
          <w:rStyle w:val="pagetexte1"/>
          <w:rFonts w:ascii="Garamond" w:hAnsi="Garamond" w:cs="Arial"/>
          <w:sz w:val="24"/>
          <w:szCs w:val="24"/>
        </w:rPr>
        <w:t xml:space="preserve"> lettre de motivation </w:t>
      </w:r>
      <w:r w:rsidR="00773298">
        <w:rPr>
          <w:rStyle w:val="pagetexte1"/>
          <w:rFonts w:ascii="Garamond" w:hAnsi="Garamond" w:cs="Arial"/>
          <w:sz w:val="24"/>
          <w:szCs w:val="24"/>
        </w:rPr>
        <w:t xml:space="preserve">à transmettre </w:t>
      </w:r>
      <w:r w:rsidR="002F6245">
        <w:rPr>
          <w:rStyle w:val="pagetexte1"/>
          <w:rFonts w:ascii="Garamond" w:hAnsi="Garamond" w:cs="Arial"/>
          <w:sz w:val="24"/>
          <w:szCs w:val="24"/>
        </w:rPr>
        <w:t>jusqu’</w:t>
      </w:r>
      <w:r w:rsidR="00F438C6">
        <w:rPr>
          <w:rStyle w:val="pagetexte1"/>
          <w:rFonts w:ascii="Garamond" w:hAnsi="Garamond" w:cs="Arial"/>
          <w:sz w:val="24"/>
          <w:szCs w:val="24"/>
        </w:rPr>
        <w:t>au</w:t>
      </w:r>
      <w:r w:rsidR="008C35A7">
        <w:rPr>
          <w:rStyle w:val="pagetexte1"/>
          <w:rFonts w:ascii="Garamond" w:hAnsi="Garamond" w:cs="Arial"/>
          <w:sz w:val="24"/>
          <w:szCs w:val="24"/>
        </w:rPr>
        <w:t xml:space="preserve"> </w:t>
      </w:r>
      <w:r w:rsidR="00ED78D6">
        <w:rPr>
          <w:rStyle w:val="pagetexte1"/>
          <w:rFonts w:ascii="Garamond" w:hAnsi="Garamond" w:cs="Arial"/>
          <w:sz w:val="24"/>
          <w:szCs w:val="24"/>
        </w:rPr>
        <w:t>15/0</w:t>
      </w:r>
      <w:r w:rsidR="0037774D">
        <w:rPr>
          <w:rStyle w:val="pagetexte1"/>
          <w:rFonts w:ascii="Garamond" w:hAnsi="Garamond" w:cs="Arial"/>
          <w:sz w:val="24"/>
          <w:szCs w:val="24"/>
        </w:rPr>
        <w:t>8</w:t>
      </w:r>
      <w:r w:rsidR="00ED78D6">
        <w:rPr>
          <w:rStyle w:val="pagetexte1"/>
          <w:rFonts w:ascii="Garamond" w:hAnsi="Garamond" w:cs="Arial"/>
          <w:sz w:val="24"/>
          <w:szCs w:val="24"/>
        </w:rPr>
        <w:t>/2025</w:t>
      </w:r>
      <w:r w:rsidR="00F438C6">
        <w:rPr>
          <w:rStyle w:val="pagetexte1"/>
          <w:rFonts w:ascii="Garamond" w:hAnsi="Garamond" w:cs="Arial"/>
          <w:sz w:val="24"/>
          <w:szCs w:val="24"/>
        </w:rPr>
        <w:t xml:space="preserve"> </w:t>
      </w:r>
      <w:r w:rsidR="002A68E2">
        <w:rPr>
          <w:rStyle w:val="pagetexte1"/>
          <w:rFonts w:ascii="Garamond" w:hAnsi="Garamond" w:cs="Arial"/>
          <w:sz w:val="24"/>
          <w:szCs w:val="24"/>
        </w:rPr>
        <w:t xml:space="preserve">par mail à : </w:t>
      </w:r>
      <w:r w:rsidR="0037774D">
        <w:t>recrutement@belleville-en-beaujolais.fr</w:t>
      </w:r>
    </w:p>
    <w:p w14:paraId="2022A42A" w14:textId="357BFCB5" w:rsidR="008C35A7" w:rsidRDefault="002F6245" w:rsidP="008C35A7">
      <w:pPr>
        <w:spacing w:after="0" w:line="240" w:lineRule="auto"/>
        <w:rPr>
          <w:rStyle w:val="pagetexte1"/>
          <w:rFonts w:ascii="Garamond" w:hAnsi="Garamond" w:cs="Arial"/>
          <w:sz w:val="24"/>
          <w:szCs w:val="24"/>
        </w:rPr>
      </w:pPr>
      <w:r>
        <w:rPr>
          <w:rStyle w:val="pagetexte1"/>
          <w:rFonts w:ascii="Garamond" w:hAnsi="Garamond" w:cs="Arial"/>
          <w:sz w:val="24"/>
          <w:szCs w:val="24"/>
        </w:rPr>
        <w:t>- Renseignement</w:t>
      </w:r>
      <w:r w:rsidR="00475D6A">
        <w:rPr>
          <w:rStyle w:val="pagetexte1"/>
          <w:rFonts w:ascii="Garamond" w:hAnsi="Garamond" w:cs="Arial"/>
          <w:sz w:val="24"/>
          <w:szCs w:val="24"/>
        </w:rPr>
        <w:t>s</w:t>
      </w:r>
      <w:r>
        <w:rPr>
          <w:rStyle w:val="pagetexte1"/>
          <w:rFonts w:ascii="Garamond" w:hAnsi="Garamond" w:cs="Arial"/>
          <w:sz w:val="24"/>
          <w:szCs w:val="24"/>
        </w:rPr>
        <w:t xml:space="preserve"> sur le poste : </w:t>
      </w:r>
      <w:r w:rsidR="00F438C6">
        <w:rPr>
          <w:rStyle w:val="pagetexte1"/>
          <w:rFonts w:ascii="Garamond" w:hAnsi="Garamond" w:cs="Arial"/>
          <w:sz w:val="24"/>
          <w:szCs w:val="24"/>
        </w:rPr>
        <w:t xml:space="preserve">Charlotte GINSBURGER, responsable </w:t>
      </w:r>
      <w:r w:rsidR="000A6A74">
        <w:rPr>
          <w:rStyle w:val="pagetexte1"/>
          <w:rFonts w:ascii="Garamond" w:hAnsi="Garamond" w:cs="Arial"/>
          <w:sz w:val="24"/>
          <w:szCs w:val="24"/>
        </w:rPr>
        <w:t>cycle de l’eau</w:t>
      </w:r>
      <w:r w:rsidR="00F438C6">
        <w:rPr>
          <w:rStyle w:val="pagetexte1"/>
          <w:rFonts w:ascii="Garamond" w:hAnsi="Garamond" w:cs="Arial"/>
          <w:sz w:val="24"/>
          <w:szCs w:val="24"/>
        </w:rPr>
        <w:t>, 06.76.87.58.26</w:t>
      </w:r>
    </w:p>
    <w:sectPr w:rsidR="008C35A7" w:rsidSect="006507F7">
      <w:headerReference w:type="default" r:id="rId12"/>
      <w:footerReference w:type="first" r:id="rId13"/>
      <w:pgSz w:w="11906" w:h="16838"/>
      <w:pgMar w:top="1135" w:right="720" w:bottom="1135" w:left="720" w:header="142"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A84DF" w14:textId="77777777" w:rsidR="005F304A" w:rsidRDefault="005F304A" w:rsidP="00956696">
      <w:pPr>
        <w:spacing w:after="0" w:line="240" w:lineRule="auto"/>
      </w:pPr>
      <w:r>
        <w:separator/>
      </w:r>
    </w:p>
  </w:endnote>
  <w:endnote w:type="continuationSeparator" w:id="0">
    <w:p w14:paraId="14FF62F3" w14:textId="77777777" w:rsidR="005F304A" w:rsidRDefault="005F304A" w:rsidP="0095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53875"/>
      <w:docPartObj>
        <w:docPartGallery w:val="Page Numbers (Bottom of Page)"/>
        <w:docPartUnique/>
      </w:docPartObj>
    </w:sdtPr>
    <w:sdtEndPr/>
    <w:sdtContent>
      <w:sdt>
        <w:sdtPr>
          <w:id w:val="194744313"/>
          <w:docPartObj>
            <w:docPartGallery w:val="Page Numbers (Top of Page)"/>
            <w:docPartUnique/>
          </w:docPartObj>
        </w:sdtPr>
        <w:sdtEndPr/>
        <w:sdtContent>
          <w:p w14:paraId="307A49AD" w14:textId="77777777" w:rsidR="00454B97" w:rsidRDefault="00454B9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5E694B3C" w14:textId="77777777" w:rsidR="00454B97" w:rsidRDefault="00454B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8FBCF" w14:textId="77777777" w:rsidR="005F304A" w:rsidRDefault="005F304A" w:rsidP="00956696">
      <w:pPr>
        <w:spacing w:after="0" w:line="240" w:lineRule="auto"/>
      </w:pPr>
      <w:r>
        <w:separator/>
      </w:r>
    </w:p>
  </w:footnote>
  <w:footnote w:type="continuationSeparator" w:id="0">
    <w:p w14:paraId="58E5B0EE" w14:textId="77777777" w:rsidR="005F304A" w:rsidRDefault="005F304A" w:rsidP="0095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23AF" w14:textId="576ADE79" w:rsidR="00454B97" w:rsidRDefault="00454B97" w:rsidP="00BF374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124"/>
    <w:multiLevelType w:val="multilevel"/>
    <w:tmpl w:val="AD32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84243"/>
    <w:multiLevelType w:val="hybridMultilevel"/>
    <w:tmpl w:val="58D8EB34"/>
    <w:lvl w:ilvl="0" w:tplc="63D41E4A">
      <w:numFmt w:val="bullet"/>
      <w:lvlText w:val="-"/>
      <w:lvlJc w:val="left"/>
      <w:pPr>
        <w:ind w:left="720" w:hanging="360"/>
      </w:pPr>
      <w:rPr>
        <w:rFonts w:ascii="Garamond" w:eastAsiaTheme="minorHAnsi" w:hAnsi="Garam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15933"/>
    <w:multiLevelType w:val="hybridMultilevel"/>
    <w:tmpl w:val="88F49090"/>
    <w:lvl w:ilvl="0" w:tplc="4D286C98">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AA798F"/>
    <w:multiLevelType w:val="hybridMultilevel"/>
    <w:tmpl w:val="640EFD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791A05"/>
    <w:multiLevelType w:val="multilevel"/>
    <w:tmpl w:val="B924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E0B7D"/>
    <w:multiLevelType w:val="multilevel"/>
    <w:tmpl w:val="F15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4663"/>
    <w:multiLevelType w:val="multilevel"/>
    <w:tmpl w:val="02B88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B2A4D"/>
    <w:multiLevelType w:val="hybridMultilevel"/>
    <w:tmpl w:val="26F27C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AF2AAF"/>
    <w:multiLevelType w:val="hybridMultilevel"/>
    <w:tmpl w:val="83DE57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C56DA3"/>
    <w:multiLevelType w:val="hybridMultilevel"/>
    <w:tmpl w:val="F404F692"/>
    <w:lvl w:ilvl="0" w:tplc="64D490DC">
      <w:numFmt w:val="bullet"/>
      <w:lvlText w:val="-"/>
      <w:lvlJc w:val="left"/>
      <w:pPr>
        <w:ind w:left="720" w:hanging="360"/>
      </w:pPr>
      <w:rPr>
        <w:rFonts w:ascii="Garamond" w:eastAsiaTheme="minorHAnsi" w:hAnsi="Garamond"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632B44"/>
    <w:multiLevelType w:val="hybridMultilevel"/>
    <w:tmpl w:val="1BD65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1E056D"/>
    <w:multiLevelType w:val="hybridMultilevel"/>
    <w:tmpl w:val="D1E0F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04DD5"/>
    <w:multiLevelType w:val="hybridMultilevel"/>
    <w:tmpl w:val="99A4B506"/>
    <w:lvl w:ilvl="0" w:tplc="25BA9EA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50B50F6"/>
    <w:multiLevelType w:val="hybridMultilevel"/>
    <w:tmpl w:val="4A9A5A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E946F0"/>
    <w:multiLevelType w:val="hybridMultilevel"/>
    <w:tmpl w:val="6C542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326A70"/>
    <w:multiLevelType w:val="hybridMultilevel"/>
    <w:tmpl w:val="27F692AE"/>
    <w:lvl w:ilvl="0" w:tplc="0B6EFFA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28036C"/>
    <w:multiLevelType w:val="hybridMultilevel"/>
    <w:tmpl w:val="E4C889CC"/>
    <w:lvl w:ilvl="0" w:tplc="10A847D2">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4B2D92"/>
    <w:multiLevelType w:val="hybridMultilevel"/>
    <w:tmpl w:val="11E614CA"/>
    <w:lvl w:ilvl="0" w:tplc="F87A0736">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8F253F"/>
    <w:multiLevelType w:val="hybridMultilevel"/>
    <w:tmpl w:val="9ACC0692"/>
    <w:lvl w:ilvl="0" w:tplc="EA36D05A">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2D3111"/>
    <w:multiLevelType w:val="hybridMultilevel"/>
    <w:tmpl w:val="0ED2E1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710F1C"/>
    <w:multiLevelType w:val="multilevel"/>
    <w:tmpl w:val="9A40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5451491">
    <w:abstractNumId w:val="16"/>
  </w:num>
  <w:num w:numId="2" w16cid:durableId="202446379">
    <w:abstractNumId w:val="11"/>
  </w:num>
  <w:num w:numId="3" w16cid:durableId="929124876">
    <w:abstractNumId w:val="14"/>
  </w:num>
  <w:num w:numId="4" w16cid:durableId="99178616">
    <w:abstractNumId w:val="12"/>
  </w:num>
  <w:num w:numId="5" w16cid:durableId="1594127017">
    <w:abstractNumId w:val="4"/>
  </w:num>
  <w:num w:numId="6" w16cid:durableId="46493853">
    <w:abstractNumId w:val="7"/>
  </w:num>
  <w:num w:numId="7" w16cid:durableId="1888684245">
    <w:abstractNumId w:val="8"/>
  </w:num>
  <w:num w:numId="8" w16cid:durableId="814951371">
    <w:abstractNumId w:val="10"/>
  </w:num>
  <w:num w:numId="9" w16cid:durableId="554510588">
    <w:abstractNumId w:val="13"/>
  </w:num>
  <w:num w:numId="10" w16cid:durableId="1523012311">
    <w:abstractNumId w:val="6"/>
  </w:num>
  <w:num w:numId="11" w16cid:durableId="1528788995">
    <w:abstractNumId w:val="3"/>
  </w:num>
  <w:num w:numId="12" w16cid:durableId="2094737932">
    <w:abstractNumId w:val="19"/>
  </w:num>
  <w:num w:numId="13" w16cid:durableId="1673946291">
    <w:abstractNumId w:val="1"/>
  </w:num>
  <w:num w:numId="14" w16cid:durableId="68236001">
    <w:abstractNumId w:val="18"/>
  </w:num>
  <w:num w:numId="15" w16cid:durableId="246041853">
    <w:abstractNumId w:val="2"/>
  </w:num>
  <w:num w:numId="16" w16cid:durableId="2129468917">
    <w:abstractNumId w:val="17"/>
  </w:num>
  <w:num w:numId="17" w16cid:durableId="1093624281">
    <w:abstractNumId w:val="0"/>
  </w:num>
  <w:num w:numId="18" w16cid:durableId="1506434815">
    <w:abstractNumId w:val="20"/>
  </w:num>
  <w:num w:numId="19" w16cid:durableId="1207835009">
    <w:abstractNumId w:val="5"/>
  </w:num>
  <w:num w:numId="20" w16cid:durableId="1867675103">
    <w:abstractNumId w:val="9"/>
  </w:num>
  <w:num w:numId="21" w16cid:durableId="1303340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CB"/>
    <w:rsid w:val="00000CD4"/>
    <w:rsid w:val="00003397"/>
    <w:rsid w:val="0000375D"/>
    <w:rsid w:val="000066FD"/>
    <w:rsid w:val="000068BD"/>
    <w:rsid w:val="0002000B"/>
    <w:rsid w:val="0002737C"/>
    <w:rsid w:val="000316AE"/>
    <w:rsid w:val="00043BC6"/>
    <w:rsid w:val="00054FF1"/>
    <w:rsid w:val="00057F49"/>
    <w:rsid w:val="00062044"/>
    <w:rsid w:val="00067C52"/>
    <w:rsid w:val="00081E00"/>
    <w:rsid w:val="00086D9F"/>
    <w:rsid w:val="000A6A74"/>
    <w:rsid w:val="000A76DC"/>
    <w:rsid w:val="000B347F"/>
    <w:rsid w:val="000C303B"/>
    <w:rsid w:val="000C5C16"/>
    <w:rsid w:val="000C6B86"/>
    <w:rsid w:val="000D6D7A"/>
    <w:rsid w:val="000E0770"/>
    <w:rsid w:val="000E0FED"/>
    <w:rsid w:val="000E7092"/>
    <w:rsid w:val="001050AE"/>
    <w:rsid w:val="001129B6"/>
    <w:rsid w:val="0011637D"/>
    <w:rsid w:val="00121EB6"/>
    <w:rsid w:val="00125990"/>
    <w:rsid w:val="0013098D"/>
    <w:rsid w:val="00133D43"/>
    <w:rsid w:val="0013427E"/>
    <w:rsid w:val="001343AC"/>
    <w:rsid w:val="00153A2B"/>
    <w:rsid w:val="00160EA8"/>
    <w:rsid w:val="00161780"/>
    <w:rsid w:val="001834BF"/>
    <w:rsid w:val="0018363C"/>
    <w:rsid w:val="001837CD"/>
    <w:rsid w:val="00190A1A"/>
    <w:rsid w:val="00194C2A"/>
    <w:rsid w:val="0019726C"/>
    <w:rsid w:val="001A14E8"/>
    <w:rsid w:val="001A3F13"/>
    <w:rsid w:val="001A6EA5"/>
    <w:rsid w:val="001C1237"/>
    <w:rsid w:val="001C22B8"/>
    <w:rsid w:val="001C56E2"/>
    <w:rsid w:val="001C57AB"/>
    <w:rsid w:val="001D3696"/>
    <w:rsid w:val="001D5DA0"/>
    <w:rsid w:val="001E1558"/>
    <w:rsid w:val="001E16B0"/>
    <w:rsid w:val="001E250D"/>
    <w:rsid w:val="001F5598"/>
    <w:rsid w:val="001F7B06"/>
    <w:rsid w:val="00201E6D"/>
    <w:rsid w:val="00224690"/>
    <w:rsid w:val="0023418E"/>
    <w:rsid w:val="00240C74"/>
    <w:rsid w:val="00244E87"/>
    <w:rsid w:val="002512C3"/>
    <w:rsid w:val="00251F80"/>
    <w:rsid w:val="00261F0E"/>
    <w:rsid w:val="00263251"/>
    <w:rsid w:val="00282A89"/>
    <w:rsid w:val="00283177"/>
    <w:rsid w:val="0028651B"/>
    <w:rsid w:val="00294110"/>
    <w:rsid w:val="002A0465"/>
    <w:rsid w:val="002A68E2"/>
    <w:rsid w:val="002A7894"/>
    <w:rsid w:val="002B16CD"/>
    <w:rsid w:val="002B6F1A"/>
    <w:rsid w:val="002D494C"/>
    <w:rsid w:val="002E2C6B"/>
    <w:rsid w:val="002E2FCC"/>
    <w:rsid w:val="002E7144"/>
    <w:rsid w:val="002F0A8E"/>
    <w:rsid w:val="002F6245"/>
    <w:rsid w:val="002F6ABE"/>
    <w:rsid w:val="002F6C3D"/>
    <w:rsid w:val="003001BE"/>
    <w:rsid w:val="003010C2"/>
    <w:rsid w:val="003118B8"/>
    <w:rsid w:val="00312413"/>
    <w:rsid w:val="0031771A"/>
    <w:rsid w:val="003327AF"/>
    <w:rsid w:val="00340016"/>
    <w:rsid w:val="00362B81"/>
    <w:rsid w:val="003633B1"/>
    <w:rsid w:val="00377339"/>
    <w:rsid w:val="0037774D"/>
    <w:rsid w:val="003B0CAB"/>
    <w:rsid w:val="003B18A1"/>
    <w:rsid w:val="003B2A94"/>
    <w:rsid w:val="003B2BB7"/>
    <w:rsid w:val="003B3441"/>
    <w:rsid w:val="003C2A48"/>
    <w:rsid w:val="003C3236"/>
    <w:rsid w:val="003C3CBB"/>
    <w:rsid w:val="003C7715"/>
    <w:rsid w:val="003D37E6"/>
    <w:rsid w:val="003D511C"/>
    <w:rsid w:val="003E36B2"/>
    <w:rsid w:val="003E51B2"/>
    <w:rsid w:val="003F1F77"/>
    <w:rsid w:val="003F2F1E"/>
    <w:rsid w:val="00406A34"/>
    <w:rsid w:val="0041177B"/>
    <w:rsid w:val="00412049"/>
    <w:rsid w:val="00417FA3"/>
    <w:rsid w:val="00425D6D"/>
    <w:rsid w:val="004304B8"/>
    <w:rsid w:val="00444A4C"/>
    <w:rsid w:val="00445E88"/>
    <w:rsid w:val="004505F6"/>
    <w:rsid w:val="00451772"/>
    <w:rsid w:val="00453B02"/>
    <w:rsid w:val="00454B97"/>
    <w:rsid w:val="0046145F"/>
    <w:rsid w:val="00463738"/>
    <w:rsid w:val="00467069"/>
    <w:rsid w:val="00470AC8"/>
    <w:rsid w:val="004727BE"/>
    <w:rsid w:val="00475D6A"/>
    <w:rsid w:val="004A1899"/>
    <w:rsid w:val="004B7B0E"/>
    <w:rsid w:val="004D252A"/>
    <w:rsid w:val="004E256F"/>
    <w:rsid w:val="004F085E"/>
    <w:rsid w:val="0050038A"/>
    <w:rsid w:val="00501607"/>
    <w:rsid w:val="00502DA8"/>
    <w:rsid w:val="0051349E"/>
    <w:rsid w:val="00516DC2"/>
    <w:rsid w:val="005217D7"/>
    <w:rsid w:val="00523326"/>
    <w:rsid w:val="005247C0"/>
    <w:rsid w:val="00527938"/>
    <w:rsid w:val="00532314"/>
    <w:rsid w:val="00537306"/>
    <w:rsid w:val="00537794"/>
    <w:rsid w:val="00537806"/>
    <w:rsid w:val="00547968"/>
    <w:rsid w:val="0057353B"/>
    <w:rsid w:val="005768EE"/>
    <w:rsid w:val="00583F24"/>
    <w:rsid w:val="00596155"/>
    <w:rsid w:val="005A54A4"/>
    <w:rsid w:val="005B085C"/>
    <w:rsid w:val="005B3684"/>
    <w:rsid w:val="005C47A4"/>
    <w:rsid w:val="005C4A14"/>
    <w:rsid w:val="005C6CBF"/>
    <w:rsid w:val="005D07E8"/>
    <w:rsid w:val="005D462F"/>
    <w:rsid w:val="005F304A"/>
    <w:rsid w:val="005F4BE7"/>
    <w:rsid w:val="00600D91"/>
    <w:rsid w:val="006059F3"/>
    <w:rsid w:val="00610941"/>
    <w:rsid w:val="00611E8F"/>
    <w:rsid w:val="00624430"/>
    <w:rsid w:val="006336B6"/>
    <w:rsid w:val="00637269"/>
    <w:rsid w:val="00640C1C"/>
    <w:rsid w:val="00643847"/>
    <w:rsid w:val="0064573E"/>
    <w:rsid w:val="006507B8"/>
    <w:rsid w:val="006507F7"/>
    <w:rsid w:val="00667C35"/>
    <w:rsid w:val="00677A5D"/>
    <w:rsid w:val="00687630"/>
    <w:rsid w:val="0069335B"/>
    <w:rsid w:val="006A3197"/>
    <w:rsid w:val="006A700B"/>
    <w:rsid w:val="006A7F60"/>
    <w:rsid w:val="006B0798"/>
    <w:rsid w:val="006B0CCB"/>
    <w:rsid w:val="006C03FF"/>
    <w:rsid w:val="006D055C"/>
    <w:rsid w:val="006E1CBD"/>
    <w:rsid w:val="006E6D7A"/>
    <w:rsid w:val="006F418A"/>
    <w:rsid w:val="006F55F5"/>
    <w:rsid w:val="006F58C5"/>
    <w:rsid w:val="00701630"/>
    <w:rsid w:val="00703257"/>
    <w:rsid w:val="00710E51"/>
    <w:rsid w:val="007120E0"/>
    <w:rsid w:val="00736CD8"/>
    <w:rsid w:val="0074400D"/>
    <w:rsid w:val="00763315"/>
    <w:rsid w:val="00767621"/>
    <w:rsid w:val="00770EE9"/>
    <w:rsid w:val="00773298"/>
    <w:rsid w:val="00777231"/>
    <w:rsid w:val="00790000"/>
    <w:rsid w:val="0079309A"/>
    <w:rsid w:val="007A0E0F"/>
    <w:rsid w:val="007A553D"/>
    <w:rsid w:val="007A68A9"/>
    <w:rsid w:val="007B492C"/>
    <w:rsid w:val="007D2152"/>
    <w:rsid w:val="007D4D9B"/>
    <w:rsid w:val="007D5A6A"/>
    <w:rsid w:val="007E2C84"/>
    <w:rsid w:val="007F0214"/>
    <w:rsid w:val="007F626B"/>
    <w:rsid w:val="007F713B"/>
    <w:rsid w:val="007F7C16"/>
    <w:rsid w:val="0080693D"/>
    <w:rsid w:val="00810725"/>
    <w:rsid w:val="00812195"/>
    <w:rsid w:val="0081311B"/>
    <w:rsid w:val="008163D0"/>
    <w:rsid w:val="00820AB6"/>
    <w:rsid w:val="00823C18"/>
    <w:rsid w:val="008242A9"/>
    <w:rsid w:val="008311DD"/>
    <w:rsid w:val="008319B2"/>
    <w:rsid w:val="00834637"/>
    <w:rsid w:val="00837AAE"/>
    <w:rsid w:val="00850122"/>
    <w:rsid w:val="00863137"/>
    <w:rsid w:val="00876E24"/>
    <w:rsid w:val="008800DA"/>
    <w:rsid w:val="0088288F"/>
    <w:rsid w:val="00884BB5"/>
    <w:rsid w:val="008A6FE0"/>
    <w:rsid w:val="008B1935"/>
    <w:rsid w:val="008B4309"/>
    <w:rsid w:val="008B67C1"/>
    <w:rsid w:val="008C0BF7"/>
    <w:rsid w:val="008C35A7"/>
    <w:rsid w:val="008C51D3"/>
    <w:rsid w:val="008C72B4"/>
    <w:rsid w:val="008C7D83"/>
    <w:rsid w:val="008D3CAD"/>
    <w:rsid w:val="008D6C62"/>
    <w:rsid w:val="008D71A8"/>
    <w:rsid w:val="008E72A5"/>
    <w:rsid w:val="008F2A0D"/>
    <w:rsid w:val="009024FF"/>
    <w:rsid w:val="0090571E"/>
    <w:rsid w:val="009106C4"/>
    <w:rsid w:val="009127F8"/>
    <w:rsid w:val="00913592"/>
    <w:rsid w:val="00915C6C"/>
    <w:rsid w:val="00916A5C"/>
    <w:rsid w:val="009309E5"/>
    <w:rsid w:val="00932A52"/>
    <w:rsid w:val="00945404"/>
    <w:rsid w:val="00945EFB"/>
    <w:rsid w:val="00951D2F"/>
    <w:rsid w:val="00956696"/>
    <w:rsid w:val="00973700"/>
    <w:rsid w:val="009746D1"/>
    <w:rsid w:val="00982F5F"/>
    <w:rsid w:val="00990C2D"/>
    <w:rsid w:val="00996259"/>
    <w:rsid w:val="009A2253"/>
    <w:rsid w:val="009D71D0"/>
    <w:rsid w:val="009E01EE"/>
    <w:rsid w:val="009E55CF"/>
    <w:rsid w:val="009F3B4C"/>
    <w:rsid w:val="009F7CF2"/>
    <w:rsid w:val="00A01964"/>
    <w:rsid w:val="00A05EA2"/>
    <w:rsid w:val="00A10E71"/>
    <w:rsid w:val="00A2718F"/>
    <w:rsid w:val="00A30988"/>
    <w:rsid w:val="00A45742"/>
    <w:rsid w:val="00A639D4"/>
    <w:rsid w:val="00A673BD"/>
    <w:rsid w:val="00A7545E"/>
    <w:rsid w:val="00A774D3"/>
    <w:rsid w:val="00A83151"/>
    <w:rsid w:val="00A853C8"/>
    <w:rsid w:val="00A921CC"/>
    <w:rsid w:val="00A92411"/>
    <w:rsid w:val="00A95028"/>
    <w:rsid w:val="00AA1748"/>
    <w:rsid w:val="00AA2532"/>
    <w:rsid w:val="00AA3927"/>
    <w:rsid w:val="00AA50D6"/>
    <w:rsid w:val="00AA748E"/>
    <w:rsid w:val="00AC0C7B"/>
    <w:rsid w:val="00AD07C1"/>
    <w:rsid w:val="00AD2D33"/>
    <w:rsid w:val="00AD7937"/>
    <w:rsid w:val="00AE528E"/>
    <w:rsid w:val="00AF0CF3"/>
    <w:rsid w:val="00AF79E4"/>
    <w:rsid w:val="00B02943"/>
    <w:rsid w:val="00B10A50"/>
    <w:rsid w:val="00B119A2"/>
    <w:rsid w:val="00B32930"/>
    <w:rsid w:val="00B33EDA"/>
    <w:rsid w:val="00B606C6"/>
    <w:rsid w:val="00B66747"/>
    <w:rsid w:val="00B711DF"/>
    <w:rsid w:val="00B83FB3"/>
    <w:rsid w:val="00B84F80"/>
    <w:rsid w:val="00B852F6"/>
    <w:rsid w:val="00B8615A"/>
    <w:rsid w:val="00BA4DC9"/>
    <w:rsid w:val="00BA5D3C"/>
    <w:rsid w:val="00BA7743"/>
    <w:rsid w:val="00BC45BE"/>
    <w:rsid w:val="00BE5F4D"/>
    <w:rsid w:val="00BF429A"/>
    <w:rsid w:val="00BF6FDE"/>
    <w:rsid w:val="00C157B1"/>
    <w:rsid w:val="00C269B7"/>
    <w:rsid w:val="00C3043D"/>
    <w:rsid w:val="00C31EB5"/>
    <w:rsid w:val="00C37552"/>
    <w:rsid w:val="00C51CF3"/>
    <w:rsid w:val="00C52C8D"/>
    <w:rsid w:val="00C547E3"/>
    <w:rsid w:val="00C558DF"/>
    <w:rsid w:val="00C839CF"/>
    <w:rsid w:val="00C848E3"/>
    <w:rsid w:val="00C85360"/>
    <w:rsid w:val="00C9044B"/>
    <w:rsid w:val="00C90FC7"/>
    <w:rsid w:val="00C91459"/>
    <w:rsid w:val="00CB5FCC"/>
    <w:rsid w:val="00CD0698"/>
    <w:rsid w:val="00CD2DE9"/>
    <w:rsid w:val="00CD7BC1"/>
    <w:rsid w:val="00CE61B5"/>
    <w:rsid w:val="00CF3F76"/>
    <w:rsid w:val="00CF6EE3"/>
    <w:rsid w:val="00D04B93"/>
    <w:rsid w:val="00D11DEF"/>
    <w:rsid w:val="00D260D6"/>
    <w:rsid w:val="00D46E13"/>
    <w:rsid w:val="00D53705"/>
    <w:rsid w:val="00D54FBC"/>
    <w:rsid w:val="00D612E6"/>
    <w:rsid w:val="00D64D7E"/>
    <w:rsid w:val="00D72739"/>
    <w:rsid w:val="00D742C4"/>
    <w:rsid w:val="00D848AC"/>
    <w:rsid w:val="00D87D9C"/>
    <w:rsid w:val="00DA3EEC"/>
    <w:rsid w:val="00DB4D1C"/>
    <w:rsid w:val="00DB5361"/>
    <w:rsid w:val="00DB578F"/>
    <w:rsid w:val="00DD7DBC"/>
    <w:rsid w:val="00E00F01"/>
    <w:rsid w:val="00E17D8A"/>
    <w:rsid w:val="00E25301"/>
    <w:rsid w:val="00E26BE8"/>
    <w:rsid w:val="00E367BE"/>
    <w:rsid w:val="00E543BE"/>
    <w:rsid w:val="00E559AF"/>
    <w:rsid w:val="00E667F1"/>
    <w:rsid w:val="00E709E2"/>
    <w:rsid w:val="00E714D0"/>
    <w:rsid w:val="00E72DA6"/>
    <w:rsid w:val="00E81630"/>
    <w:rsid w:val="00E92D2E"/>
    <w:rsid w:val="00EA3B07"/>
    <w:rsid w:val="00EA50D7"/>
    <w:rsid w:val="00EC3033"/>
    <w:rsid w:val="00EC48FC"/>
    <w:rsid w:val="00ED442D"/>
    <w:rsid w:val="00ED78D6"/>
    <w:rsid w:val="00EE6520"/>
    <w:rsid w:val="00F124CF"/>
    <w:rsid w:val="00F1353C"/>
    <w:rsid w:val="00F26A17"/>
    <w:rsid w:val="00F438C6"/>
    <w:rsid w:val="00F44F0C"/>
    <w:rsid w:val="00F52C43"/>
    <w:rsid w:val="00F575A6"/>
    <w:rsid w:val="00F61F14"/>
    <w:rsid w:val="00F71921"/>
    <w:rsid w:val="00F75BBE"/>
    <w:rsid w:val="00F77249"/>
    <w:rsid w:val="00F90C35"/>
    <w:rsid w:val="00F93FE4"/>
    <w:rsid w:val="00FA30C3"/>
    <w:rsid w:val="00FA4D2E"/>
    <w:rsid w:val="00FC7B77"/>
    <w:rsid w:val="00FD17B3"/>
    <w:rsid w:val="00FE7871"/>
    <w:rsid w:val="00FF4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E391A"/>
  <w15:chartTrackingRefBased/>
  <w15:docId w15:val="{EB5C0F28-88E9-41C6-ABCA-090CB29F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1DEF"/>
    <w:pPr>
      <w:ind w:left="720"/>
      <w:contextualSpacing/>
    </w:pPr>
  </w:style>
  <w:style w:type="character" w:customStyle="1" w:styleId="pagetexte1">
    <w:name w:val="pagetexte1"/>
    <w:basedOn w:val="Policepardfaut"/>
    <w:rsid w:val="00251F80"/>
    <w:rPr>
      <w:rFonts w:ascii="Verdana" w:hAnsi="Verdana" w:hint="default"/>
      <w:color w:val="000000"/>
      <w:sz w:val="17"/>
      <w:szCs w:val="17"/>
    </w:rPr>
  </w:style>
  <w:style w:type="paragraph" w:styleId="Textedebulles">
    <w:name w:val="Balloon Text"/>
    <w:basedOn w:val="Normal"/>
    <w:link w:val="TextedebullesCar"/>
    <w:uiPriority w:val="99"/>
    <w:semiHidden/>
    <w:unhideWhenUsed/>
    <w:rsid w:val="00BF42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429A"/>
    <w:rPr>
      <w:rFonts w:ascii="Segoe UI" w:hAnsi="Segoe UI" w:cs="Segoe UI"/>
      <w:sz w:val="18"/>
      <w:szCs w:val="18"/>
    </w:rPr>
  </w:style>
  <w:style w:type="paragraph" w:styleId="En-tte">
    <w:name w:val="header"/>
    <w:basedOn w:val="Normal"/>
    <w:link w:val="En-tteCar"/>
    <w:uiPriority w:val="99"/>
    <w:unhideWhenUsed/>
    <w:rsid w:val="00956696"/>
    <w:pPr>
      <w:tabs>
        <w:tab w:val="center" w:pos="4536"/>
        <w:tab w:val="right" w:pos="9072"/>
      </w:tabs>
      <w:spacing w:after="0" w:line="240" w:lineRule="auto"/>
    </w:pPr>
  </w:style>
  <w:style w:type="character" w:customStyle="1" w:styleId="En-tteCar">
    <w:name w:val="En-tête Car"/>
    <w:basedOn w:val="Policepardfaut"/>
    <w:link w:val="En-tte"/>
    <w:uiPriority w:val="99"/>
    <w:rsid w:val="00956696"/>
  </w:style>
  <w:style w:type="paragraph" w:styleId="Pieddepage">
    <w:name w:val="footer"/>
    <w:basedOn w:val="Normal"/>
    <w:link w:val="PieddepageCar"/>
    <w:uiPriority w:val="99"/>
    <w:unhideWhenUsed/>
    <w:rsid w:val="009566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696"/>
  </w:style>
  <w:style w:type="character" w:customStyle="1" w:styleId="Style1">
    <w:name w:val="Style1"/>
    <w:basedOn w:val="Policepardfaut"/>
    <w:uiPriority w:val="1"/>
    <w:rsid w:val="00454B97"/>
    <w:rPr>
      <w:rFonts w:ascii="Calibri" w:hAnsi="Calibri"/>
      <w:b/>
      <w:sz w:val="72"/>
    </w:rPr>
  </w:style>
  <w:style w:type="character" w:customStyle="1" w:styleId="Style3">
    <w:name w:val="Style3"/>
    <w:basedOn w:val="Policepardfaut"/>
    <w:uiPriority w:val="1"/>
    <w:rsid w:val="00454B97"/>
    <w:rPr>
      <w:rFonts w:ascii="Calibri" w:hAnsi="Calibri"/>
      <w:sz w:val="24"/>
    </w:rPr>
  </w:style>
  <w:style w:type="table" w:styleId="Grilledutableau">
    <w:name w:val="Table Grid"/>
    <w:basedOn w:val="TableauNormal"/>
    <w:uiPriority w:val="39"/>
    <w:rsid w:val="0045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
    <w:name w:val="Corps de Texte"/>
    <w:basedOn w:val="Normal"/>
    <w:autoRedefine/>
    <w:qFormat/>
    <w:rsid w:val="00454B97"/>
    <w:pPr>
      <w:spacing w:after="60" w:line="240" w:lineRule="auto"/>
    </w:pPr>
    <w:rPr>
      <w:u w:val="single"/>
    </w:rPr>
  </w:style>
  <w:style w:type="character" w:customStyle="1" w:styleId="CORPSDETEXTE0">
    <w:name w:val="CORPS DE TEXTE"/>
    <w:basedOn w:val="Policepardfaut"/>
    <w:uiPriority w:val="1"/>
    <w:rsid w:val="009D71D0"/>
    <w:rPr>
      <w:rFonts w:asciiTheme="minorHAnsi" w:hAnsiTheme="minorHAnsi"/>
      <w:sz w:val="22"/>
    </w:rPr>
  </w:style>
  <w:style w:type="character" w:styleId="Lienhypertexte">
    <w:name w:val="Hyperlink"/>
    <w:basedOn w:val="Policepardfaut"/>
    <w:uiPriority w:val="99"/>
    <w:unhideWhenUsed/>
    <w:rsid w:val="005768EE"/>
    <w:rPr>
      <w:color w:val="0563C1" w:themeColor="hyperlink"/>
      <w:u w:val="single"/>
    </w:rPr>
  </w:style>
  <w:style w:type="character" w:styleId="Mentionnonrsolue">
    <w:name w:val="Unresolved Mention"/>
    <w:basedOn w:val="Policepardfaut"/>
    <w:uiPriority w:val="99"/>
    <w:semiHidden/>
    <w:unhideWhenUsed/>
    <w:rsid w:val="005768EE"/>
    <w:rPr>
      <w:color w:val="605E5C"/>
      <w:shd w:val="clear" w:color="auto" w:fill="E1DFDD"/>
    </w:rPr>
  </w:style>
  <w:style w:type="character" w:styleId="Marquedecommentaire">
    <w:name w:val="annotation reference"/>
    <w:basedOn w:val="Policepardfaut"/>
    <w:uiPriority w:val="99"/>
    <w:semiHidden/>
    <w:unhideWhenUsed/>
    <w:rsid w:val="00687630"/>
    <w:rPr>
      <w:sz w:val="16"/>
      <w:szCs w:val="16"/>
    </w:rPr>
  </w:style>
  <w:style w:type="paragraph" w:styleId="Commentaire">
    <w:name w:val="annotation text"/>
    <w:basedOn w:val="Normal"/>
    <w:link w:val="CommentaireCar"/>
    <w:uiPriority w:val="99"/>
    <w:unhideWhenUsed/>
    <w:rsid w:val="00687630"/>
    <w:pPr>
      <w:spacing w:line="240" w:lineRule="auto"/>
    </w:pPr>
    <w:rPr>
      <w:sz w:val="20"/>
      <w:szCs w:val="20"/>
    </w:rPr>
  </w:style>
  <w:style w:type="character" w:customStyle="1" w:styleId="CommentaireCar">
    <w:name w:val="Commentaire Car"/>
    <w:basedOn w:val="Policepardfaut"/>
    <w:link w:val="Commentaire"/>
    <w:uiPriority w:val="99"/>
    <w:rsid w:val="00687630"/>
    <w:rPr>
      <w:sz w:val="20"/>
      <w:szCs w:val="20"/>
    </w:rPr>
  </w:style>
  <w:style w:type="paragraph" w:styleId="Objetducommentaire">
    <w:name w:val="annotation subject"/>
    <w:basedOn w:val="Commentaire"/>
    <w:next w:val="Commentaire"/>
    <w:link w:val="ObjetducommentaireCar"/>
    <w:uiPriority w:val="99"/>
    <w:semiHidden/>
    <w:unhideWhenUsed/>
    <w:rsid w:val="00687630"/>
    <w:rPr>
      <w:b/>
      <w:bCs/>
    </w:rPr>
  </w:style>
  <w:style w:type="character" w:customStyle="1" w:styleId="ObjetducommentaireCar">
    <w:name w:val="Objet du commentaire Car"/>
    <w:basedOn w:val="CommentaireCar"/>
    <w:link w:val="Objetducommentaire"/>
    <w:uiPriority w:val="99"/>
    <w:semiHidden/>
    <w:rsid w:val="006876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176323">
      <w:bodyDiv w:val="1"/>
      <w:marLeft w:val="0"/>
      <w:marRight w:val="0"/>
      <w:marTop w:val="0"/>
      <w:marBottom w:val="0"/>
      <w:divBdr>
        <w:top w:val="none" w:sz="0" w:space="0" w:color="auto"/>
        <w:left w:val="none" w:sz="0" w:space="0" w:color="auto"/>
        <w:bottom w:val="none" w:sz="0" w:space="0" w:color="auto"/>
        <w:right w:val="none" w:sz="0" w:space="0" w:color="auto"/>
      </w:divBdr>
    </w:div>
    <w:div w:id="690882939">
      <w:bodyDiv w:val="1"/>
      <w:marLeft w:val="0"/>
      <w:marRight w:val="0"/>
      <w:marTop w:val="0"/>
      <w:marBottom w:val="0"/>
      <w:divBdr>
        <w:top w:val="none" w:sz="0" w:space="0" w:color="auto"/>
        <w:left w:val="none" w:sz="0" w:space="0" w:color="auto"/>
        <w:bottom w:val="none" w:sz="0" w:space="0" w:color="auto"/>
        <w:right w:val="none" w:sz="0" w:space="0" w:color="auto"/>
      </w:divBdr>
    </w:div>
    <w:div w:id="20038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67532E0330B43A8AB787BAF7D13B9" ma:contentTypeVersion="18" ma:contentTypeDescription="Crée un document." ma:contentTypeScope="" ma:versionID="eb002e51309429d2661e28e28a863150">
  <xsd:schema xmlns:xsd="http://www.w3.org/2001/XMLSchema" xmlns:xs="http://www.w3.org/2001/XMLSchema" xmlns:p="http://schemas.microsoft.com/office/2006/metadata/properties" xmlns:ns2="351f46d3-5bcf-4ae9-a55a-01d129a682d9" xmlns:ns3="b65710d9-e59c-42b4-a6ba-edad60ef2a8d" targetNamespace="http://schemas.microsoft.com/office/2006/metadata/properties" ma:root="true" ma:fieldsID="3b5f9794e878b99f5b41a35ad8d5eb17" ns2:_="" ns3:_="">
    <xsd:import namespace="351f46d3-5bcf-4ae9-a55a-01d129a682d9"/>
    <xsd:import namespace="b65710d9-e59c-42b4-a6ba-edad60ef2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46d3-5bcf-4ae9-a55a-01d129a68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7c16ceb-45ad-44f1-921e-ecc2675de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710d9-e59c-42b4-a6ba-edad60ef2a8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edf344-a097-43cc-aa9d-7e6507f7d658}" ma:internalName="TaxCatchAll" ma:showField="CatchAllData" ma:web="b65710d9-e59c-42b4-a6ba-edad60ef2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5710d9-e59c-42b4-a6ba-edad60ef2a8d" xsi:nil="true"/>
    <lcf76f155ced4ddcb4097134ff3c332f xmlns="351f46d3-5bcf-4ae9-a55a-01d129a68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CEEED5-0300-477F-B3BC-FD5783FADA4C}">
  <ds:schemaRefs>
    <ds:schemaRef ds:uri="http://schemas.openxmlformats.org/officeDocument/2006/bibliography"/>
  </ds:schemaRefs>
</ds:datastoreItem>
</file>

<file path=customXml/itemProps2.xml><?xml version="1.0" encoding="utf-8"?>
<ds:datastoreItem xmlns:ds="http://schemas.openxmlformats.org/officeDocument/2006/customXml" ds:itemID="{2C774FF5-008C-46FA-9FD7-FE1E258FD7F0}">
  <ds:schemaRefs>
    <ds:schemaRef ds:uri="http://schemas.microsoft.com/sharepoint/v3/contenttype/forms"/>
  </ds:schemaRefs>
</ds:datastoreItem>
</file>

<file path=customXml/itemProps3.xml><?xml version="1.0" encoding="utf-8"?>
<ds:datastoreItem xmlns:ds="http://schemas.openxmlformats.org/officeDocument/2006/customXml" ds:itemID="{99DDE38C-81DC-4490-8155-54477F0C7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46d3-5bcf-4ae9-a55a-01d129a682d9"/>
    <ds:schemaRef ds:uri="b65710d9-e59c-42b4-a6ba-edad60ef2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03315-81D4-4DD3-AC09-BCC3270DD918}">
  <ds:schemaRefs>
    <ds:schemaRef ds:uri="http://schemas.microsoft.com/office/2006/metadata/properties"/>
    <ds:schemaRef ds:uri="http://schemas.microsoft.com/office/infopath/2007/PartnerControls"/>
    <ds:schemaRef ds:uri="7f1f7fbf-269c-45a1-af13-aa6477d2a32b"/>
    <ds:schemaRef ds:uri="56f9dea4-be78-4034-a65c-253f73be0bfb"/>
    <ds:schemaRef ds:uri="b65710d9-e59c-42b4-a6ba-edad60ef2a8d"/>
    <ds:schemaRef ds:uri="351f46d3-5bcf-4ae9-a55a-01d129a682d9"/>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900</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Poste3</dc:creator>
  <cp:keywords/>
  <dc:description/>
  <cp:lastModifiedBy>Anne-Marie PALTRINIERI</cp:lastModifiedBy>
  <cp:revision>60</cp:revision>
  <cp:lastPrinted>2022-06-16T08:23:00Z</cp:lastPrinted>
  <dcterms:created xsi:type="dcterms:W3CDTF">2025-06-03T09:57:00Z</dcterms:created>
  <dcterms:modified xsi:type="dcterms:W3CDTF">2025-06-25T15:11:00Z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0x010100B6467532E0330B43A8AB787BAF7D13B9</vt:lpwstr>
  </property>
  <property fmtid="{D5CDD505-2E9C-101B-9397-08002B2CF9AE}" pid="3" name="Order">
    <vt:r8>628200</vt:r8>
  </property>
  <property fmtid="{D5CDD505-2E9C-101B-9397-08002B2CF9AE}" pid="4" name="MediaServiceImageTags">
    <vt:lpwstr/>
  </property>
</Properties>
</file>