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00FB" w14:textId="4666E526" w:rsidR="00D92F25" w:rsidRDefault="00D92F25" w:rsidP="00D92F25">
      <w:pPr>
        <w:jc w:val="both"/>
      </w:pPr>
      <w:r>
        <w:t xml:space="preserve">Situé sur le Mont-Valérien dans les Hauts-de-Seine (Nanterre), </w:t>
      </w:r>
      <w:proofErr w:type="spellStart"/>
      <w:r>
        <w:t>Sénéo</w:t>
      </w:r>
      <w:proofErr w:type="spellEnd"/>
      <w:r>
        <w:t xml:space="preserve"> s’étend sur deux territoires (Paris Ouest La Défense « POLD » et Boucle Nord de Seine) et 10 communes soit environ 630 000 habitants. </w:t>
      </w:r>
      <w:proofErr w:type="spellStart"/>
      <w:r>
        <w:t>Sénéo</w:t>
      </w:r>
      <w:proofErr w:type="spellEnd"/>
      <w:r>
        <w:t xml:space="preserve"> gère la compétence eau potable (pompage, traitement et distribution). A ce titre, il s’engage pour la préservation de la ressource en eau et des milieux naturels notamment grâce notamment à son parc éco-pédagogique « Le Jardin de </w:t>
      </w:r>
      <w:proofErr w:type="spellStart"/>
      <w:proofErr w:type="gramStart"/>
      <w:r>
        <w:t>Sénéo</w:t>
      </w:r>
      <w:proofErr w:type="spellEnd"/>
      <w:r>
        <w:t>»</w:t>
      </w:r>
      <w:proofErr w:type="gramEnd"/>
      <w:r>
        <w:t xml:space="preserve">. Dans un contexte de changement climatique, </w:t>
      </w:r>
      <w:proofErr w:type="spellStart"/>
      <w:r>
        <w:t>Sénéo</w:t>
      </w:r>
      <w:proofErr w:type="spellEnd"/>
      <w:r>
        <w:t xml:space="preserve"> défend l’ambition d’un service public de l’eau performant et responsable.</w:t>
      </w:r>
    </w:p>
    <w:p w14:paraId="5A44912C" w14:textId="77777777" w:rsidR="00D92F25" w:rsidRDefault="00D92F25" w:rsidP="00D92F25">
      <w:pPr>
        <w:jc w:val="both"/>
      </w:pPr>
      <w:r>
        <w:t xml:space="preserve">Les équipes de </w:t>
      </w:r>
      <w:proofErr w:type="spellStart"/>
      <w:r>
        <w:t>Sénéo</w:t>
      </w:r>
      <w:proofErr w:type="spellEnd"/>
      <w:r>
        <w:t xml:space="preserve"> sont composées de 17 agents, l’exploitation quotidienne étant confiée à un opérateur, dans le cadre d’une Délégation de Service Public. </w:t>
      </w:r>
    </w:p>
    <w:p w14:paraId="138225B8" w14:textId="77777777" w:rsidR="00D92F25" w:rsidRDefault="00D92F25" w:rsidP="00D92F25">
      <w:pPr>
        <w:jc w:val="both"/>
      </w:pPr>
      <w:r>
        <w:t xml:space="preserve">La culture d’entreprise s’appuie sur 3 valeurs cardinales : la solidarité, la bienveillance et l’esprit </w:t>
      </w:r>
      <w:proofErr w:type="spellStart"/>
      <w:r>
        <w:t>intrapreneurial</w:t>
      </w:r>
      <w:proofErr w:type="spellEnd"/>
      <w:r>
        <w:t xml:space="preserve">.  </w:t>
      </w:r>
    </w:p>
    <w:p w14:paraId="68AD9500" w14:textId="77777777" w:rsidR="00D92F25" w:rsidRDefault="00D92F25" w:rsidP="0000491A">
      <w:pPr>
        <w:jc w:val="center"/>
        <w:rPr>
          <w:b/>
          <w:bCs/>
        </w:rPr>
      </w:pPr>
    </w:p>
    <w:p w14:paraId="0B769A3A" w14:textId="12B9458B" w:rsidR="0000491A" w:rsidRPr="00794A4A" w:rsidRDefault="000F7CA3" w:rsidP="0000491A">
      <w:pPr>
        <w:jc w:val="center"/>
        <w:rPr>
          <w:b/>
          <w:bCs/>
        </w:rPr>
      </w:pPr>
      <w:r w:rsidRPr="00794A4A">
        <w:rPr>
          <w:b/>
          <w:bCs/>
        </w:rPr>
        <w:t>Chef de projet eau potable</w:t>
      </w:r>
      <w:r w:rsidR="0000491A" w:rsidRPr="00794A4A">
        <w:rPr>
          <w:b/>
          <w:bCs/>
        </w:rPr>
        <w:t xml:space="preserve"> (H/F)</w:t>
      </w:r>
    </w:p>
    <w:p w14:paraId="528A9A2A" w14:textId="182E08DB" w:rsidR="0000491A" w:rsidRDefault="0000491A" w:rsidP="0000491A">
      <w:pPr>
        <w:jc w:val="center"/>
      </w:pPr>
      <w:r>
        <w:t>Grade d’ingénieur</w:t>
      </w:r>
      <w:r w:rsidR="00794A4A">
        <w:t xml:space="preserve"> territorial</w:t>
      </w:r>
    </w:p>
    <w:p w14:paraId="34CCCA56" w14:textId="3621D2D1" w:rsidR="003D673E" w:rsidRDefault="003D673E" w:rsidP="0000491A">
      <w:pPr>
        <w:jc w:val="center"/>
      </w:pPr>
      <w:r>
        <w:t>Recrutement par voie statutaire pour les titulaires ou CDD pour les contractuels</w:t>
      </w:r>
    </w:p>
    <w:p w14:paraId="40C05123" w14:textId="58CC9534" w:rsidR="006777A7" w:rsidRPr="00D22D33" w:rsidRDefault="00D22D33" w:rsidP="00806C13">
      <w:pPr>
        <w:jc w:val="both"/>
        <w:rPr>
          <w:b/>
          <w:bCs/>
          <w:i/>
          <w:iCs/>
        </w:rPr>
      </w:pPr>
      <w:r w:rsidRPr="00D22D33">
        <w:rPr>
          <w:b/>
          <w:bCs/>
          <w:i/>
          <w:iCs/>
        </w:rPr>
        <w:t xml:space="preserve">Rejoignez </w:t>
      </w:r>
      <w:proofErr w:type="spellStart"/>
      <w:r w:rsidRPr="00D22D33">
        <w:rPr>
          <w:b/>
          <w:bCs/>
          <w:i/>
          <w:iCs/>
        </w:rPr>
        <w:t>Sénéo</w:t>
      </w:r>
      <w:proofErr w:type="spellEnd"/>
      <w:r w:rsidRPr="00D22D33">
        <w:rPr>
          <w:b/>
          <w:bCs/>
          <w:i/>
          <w:iCs/>
        </w:rPr>
        <w:t xml:space="preserve"> et saisissez l’opportunité de contribuer à façonner l’avenir de la gestion de l’eau en Île-de-France, au sein d’une équipe engagée et collaborative !</w:t>
      </w:r>
    </w:p>
    <w:p w14:paraId="62A94787" w14:textId="3CBD2EFC" w:rsidR="0063748B" w:rsidRDefault="0063748B" w:rsidP="00806C13">
      <w:pPr>
        <w:jc w:val="both"/>
      </w:pPr>
      <w:r>
        <w:t xml:space="preserve">Sous l’autorité du directeur des </w:t>
      </w:r>
      <w:r w:rsidR="001828B7">
        <w:t>opérations</w:t>
      </w:r>
      <w:r w:rsidR="000F7CA3">
        <w:t>, vous</w:t>
      </w:r>
      <w:r w:rsidR="000F7CA3" w:rsidRPr="000F7CA3">
        <w:t xml:space="preserve"> a</w:t>
      </w:r>
      <w:r w:rsidR="000F7CA3">
        <w:t xml:space="preserve">vez </w:t>
      </w:r>
      <w:r w:rsidR="000F7CA3" w:rsidRPr="000F7CA3">
        <w:t xml:space="preserve">pour mission </w:t>
      </w:r>
      <w:r w:rsidR="009B24B2">
        <w:t xml:space="preserve">de piloter les études et </w:t>
      </w:r>
      <w:r w:rsidR="000F7CA3" w:rsidRPr="000F7CA3">
        <w:t>travaux</w:t>
      </w:r>
      <w:r w:rsidR="009B24B2">
        <w:t xml:space="preserve"> liés aux opérations qui vous sont confiées.</w:t>
      </w:r>
    </w:p>
    <w:p w14:paraId="38EDE560" w14:textId="77777777" w:rsidR="0063748B" w:rsidRPr="00794A4A" w:rsidRDefault="0063748B" w:rsidP="00806C13">
      <w:pPr>
        <w:jc w:val="both"/>
        <w:rPr>
          <w:b/>
          <w:bCs/>
          <w:u w:val="single"/>
        </w:rPr>
      </w:pPr>
      <w:r w:rsidRPr="00794A4A">
        <w:rPr>
          <w:b/>
          <w:bCs/>
          <w:u w:val="single"/>
        </w:rPr>
        <w:t>Missions</w:t>
      </w:r>
    </w:p>
    <w:p w14:paraId="2D142B12" w14:textId="0ECA4EA3" w:rsidR="0063748B" w:rsidRDefault="0063748B" w:rsidP="00150976">
      <w:pPr>
        <w:spacing w:line="360" w:lineRule="auto"/>
        <w:ind w:left="142" w:hanging="142"/>
        <w:jc w:val="both"/>
      </w:pPr>
      <w:r>
        <w:t xml:space="preserve">• </w:t>
      </w:r>
      <w:r w:rsidR="00E421EA">
        <w:t>Vous p</w:t>
      </w:r>
      <w:r w:rsidR="00E421EA" w:rsidRPr="00E421EA">
        <w:t>ilote</w:t>
      </w:r>
      <w:r w:rsidR="00E421EA">
        <w:t>z</w:t>
      </w:r>
      <w:r w:rsidR="00E421EA" w:rsidRPr="00E421EA">
        <w:t xml:space="preserve"> les opérations d’investissement dont </w:t>
      </w:r>
      <w:r w:rsidR="00E421EA">
        <w:t>vous</w:t>
      </w:r>
      <w:r w:rsidR="00E421EA" w:rsidRPr="00E421EA">
        <w:t xml:space="preserve"> </w:t>
      </w:r>
      <w:r w:rsidR="00E421EA">
        <w:t>êtes</w:t>
      </w:r>
      <w:r w:rsidR="00E421EA" w:rsidRPr="00E421EA">
        <w:t xml:space="preserve"> responsable, des études préalables jusqu’à la réception des travaux</w:t>
      </w:r>
      <w:r w:rsidR="009015E5">
        <w:t xml:space="preserve"> :  renouvellement ou amélioration du patrimoine de </w:t>
      </w:r>
      <w:proofErr w:type="spellStart"/>
      <w:r w:rsidR="009015E5">
        <w:t>Sénéo</w:t>
      </w:r>
      <w:proofErr w:type="spellEnd"/>
      <w:r w:rsidR="009015E5">
        <w:t xml:space="preserve"> (réseau, génie civil</w:t>
      </w:r>
      <w:r w:rsidR="009B24B2">
        <w:t>, process, …</w:t>
      </w:r>
      <w:r w:rsidR="009015E5">
        <w:t>)</w:t>
      </w:r>
      <w:r w:rsidR="00705AC2">
        <w:t xml:space="preserve">, travaux </w:t>
      </w:r>
      <w:r w:rsidR="00705AC2" w:rsidRPr="00705AC2">
        <w:t xml:space="preserve">pour le compte </w:t>
      </w:r>
      <w:r w:rsidR="00705AC2">
        <w:t>de tiers (</w:t>
      </w:r>
      <w:r w:rsidR="009B24B2">
        <w:t xml:space="preserve">collectivités, </w:t>
      </w:r>
      <w:r w:rsidR="00705AC2" w:rsidRPr="00705AC2">
        <w:t>aménageurs</w:t>
      </w:r>
      <w:r w:rsidR="00705AC2">
        <w:t>,</w:t>
      </w:r>
      <w:r w:rsidR="00705AC2" w:rsidRPr="00705AC2">
        <w:t xml:space="preserve"> </w:t>
      </w:r>
      <w:r w:rsidR="009B24B2">
        <w:t>…</w:t>
      </w:r>
      <w:r w:rsidR="00705AC2">
        <w:t>).</w:t>
      </w:r>
    </w:p>
    <w:p w14:paraId="0B67B15E" w14:textId="0DA9D2F6" w:rsidR="00D545E2" w:rsidRDefault="00D545E2" w:rsidP="00150976">
      <w:pPr>
        <w:pStyle w:val="Paragraphedeliste"/>
        <w:numPr>
          <w:ilvl w:val="0"/>
          <w:numId w:val="1"/>
        </w:numPr>
        <w:spacing w:line="360" w:lineRule="auto"/>
        <w:ind w:left="142" w:hanging="142"/>
        <w:jc w:val="both"/>
      </w:pPr>
      <w:bookmarkStart w:id="0" w:name="_Hlk184723740"/>
      <w:bookmarkStart w:id="1" w:name="_Hlk185516302"/>
      <w:r>
        <w:t xml:space="preserve">Vous </w:t>
      </w:r>
      <w:bookmarkEnd w:id="0"/>
      <w:r w:rsidR="00705AC2">
        <w:t>pilotez la</w:t>
      </w:r>
      <w:r w:rsidR="009015E5">
        <w:t xml:space="preserve"> </w:t>
      </w:r>
      <w:r w:rsidR="009015E5" w:rsidRPr="009015E5">
        <w:t xml:space="preserve">passation et </w:t>
      </w:r>
      <w:r w:rsidR="00705AC2">
        <w:t>l’</w:t>
      </w:r>
      <w:r w:rsidR="009015E5" w:rsidRPr="009015E5">
        <w:t>exécution des marchés publics</w:t>
      </w:r>
      <w:r w:rsidR="0059462A">
        <w:t xml:space="preserve"> d’étude, </w:t>
      </w:r>
      <w:r w:rsidR="009015E5" w:rsidRPr="009015E5">
        <w:t>de maitrise d'œuvre et de travaux</w:t>
      </w:r>
      <w:r w:rsidR="00794A4A">
        <w:t>. V</w:t>
      </w:r>
      <w:r w:rsidR="00150976">
        <w:t xml:space="preserve">ous </w:t>
      </w:r>
      <w:r w:rsidR="00794A4A">
        <w:t>a</w:t>
      </w:r>
      <w:r w:rsidR="00794A4A" w:rsidRPr="00DD3819">
        <w:t>ssurez</w:t>
      </w:r>
      <w:r w:rsidR="00150976" w:rsidRPr="00DD3819">
        <w:t xml:space="preserve"> le suivi administratif et financier de</w:t>
      </w:r>
      <w:r w:rsidR="00150976">
        <w:t xml:space="preserve">s </w:t>
      </w:r>
      <w:r w:rsidR="00150976" w:rsidRPr="00DD3819">
        <w:t>opération</w:t>
      </w:r>
      <w:r w:rsidR="00150976">
        <w:t>s</w:t>
      </w:r>
      <w:r w:rsidR="00705AC2">
        <w:t xml:space="preserve">, en lien avec </w:t>
      </w:r>
      <w:r w:rsidR="00150976">
        <w:t>la direction des affaires juridiques et des finances.</w:t>
      </w:r>
    </w:p>
    <w:bookmarkEnd w:id="1"/>
    <w:p w14:paraId="07D97235" w14:textId="2BB342FD" w:rsidR="00150976" w:rsidRDefault="00150976" w:rsidP="00031FF7">
      <w:pPr>
        <w:pStyle w:val="Paragraphedeliste"/>
        <w:numPr>
          <w:ilvl w:val="0"/>
          <w:numId w:val="1"/>
        </w:numPr>
        <w:spacing w:line="360" w:lineRule="auto"/>
        <w:ind w:left="142" w:hanging="142"/>
        <w:jc w:val="both"/>
      </w:pPr>
      <w:r>
        <w:t>Vous êtes garant de l’organisation et du bon déroulement de ces investissements, et de la sécurisation des procédures administratives.</w:t>
      </w:r>
    </w:p>
    <w:p w14:paraId="673DCDDD" w14:textId="1C1D68AE" w:rsidR="00E421EA" w:rsidRDefault="00D545E2" w:rsidP="00031FF7">
      <w:pPr>
        <w:pStyle w:val="Paragraphedeliste"/>
        <w:numPr>
          <w:ilvl w:val="0"/>
          <w:numId w:val="1"/>
        </w:numPr>
        <w:spacing w:line="360" w:lineRule="auto"/>
        <w:ind w:left="142" w:hanging="142"/>
        <w:jc w:val="both"/>
      </w:pPr>
      <w:r>
        <w:t xml:space="preserve">Vous </w:t>
      </w:r>
      <w:r w:rsidR="009B24B2">
        <w:t>participez au</w:t>
      </w:r>
      <w:r w:rsidR="00E421EA">
        <w:t xml:space="preserve"> contrôle de </w:t>
      </w:r>
      <w:proofErr w:type="spellStart"/>
      <w:r w:rsidR="00E421EA">
        <w:t>S</w:t>
      </w:r>
      <w:r w:rsidR="00691048">
        <w:t>énéo</w:t>
      </w:r>
      <w:proofErr w:type="spellEnd"/>
      <w:r w:rsidR="00E421EA">
        <w:t xml:space="preserve"> sur les opérations menées sous </w:t>
      </w:r>
      <w:r w:rsidR="00705AC2">
        <w:t>maîtrise d’ouvrage</w:t>
      </w:r>
      <w:r w:rsidR="00E421EA">
        <w:t xml:space="preserve"> tiers en vue d'intégration dans </w:t>
      </w:r>
      <w:r>
        <w:t>son</w:t>
      </w:r>
      <w:r w:rsidR="00E421EA">
        <w:t xml:space="preserve"> patrimoine</w:t>
      </w:r>
      <w:r w:rsidR="00705AC2">
        <w:t>.</w:t>
      </w:r>
    </w:p>
    <w:p w14:paraId="74C93860" w14:textId="77777777" w:rsidR="00E421EA" w:rsidRDefault="00E421EA" w:rsidP="00E421EA">
      <w:pPr>
        <w:jc w:val="both"/>
      </w:pPr>
      <w:r>
        <w:t>Missions secondaires</w:t>
      </w:r>
    </w:p>
    <w:p w14:paraId="2EFB2621" w14:textId="2662461D" w:rsidR="00E421EA" w:rsidRDefault="00D545E2" w:rsidP="00031FF7">
      <w:pPr>
        <w:pStyle w:val="Paragraphedeliste"/>
        <w:numPr>
          <w:ilvl w:val="0"/>
          <w:numId w:val="2"/>
        </w:numPr>
        <w:spacing w:line="360" w:lineRule="auto"/>
        <w:ind w:left="284" w:hanging="284"/>
        <w:jc w:val="both"/>
      </w:pPr>
      <w:r w:rsidRPr="00D545E2">
        <w:t xml:space="preserve">Vous </w:t>
      </w:r>
      <w:r w:rsidR="00031FF7">
        <w:t>êtes associé</w:t>
      </w:r>
      <w:r w:rsidRPr="00D545E2">
        <w:t xml:space="preserve"> </w:t>
      </w:r>
      <w:r w:rsidR="00E421EA">
        <w:t>à l</w:t>
      </w:r>
      <w:r w:rsidR="00031FF7">
        <w:t>a préparatio</w:t>
      </w:r>
      <w:r w:rsidR="00E421EA">
        <w:t>n du budget du syndicat</w:t>
      </w:r>
      <w:r w:rsidR="00031FF7">
        <w:t>,</w:t>
      </w:r>
      <w:r w:rsidR="00E421EA">
        <w:t xml:space="preserve"> </w:t>
      </w:r>
      <w:r w:rsidR="00031FF7">
        <w:t xml:space="preserve">et à l’élaboration et au suivi du </w:t>
      </w:r>
      <w:r>
        <w:t xml:space="preserve">Programme Pluriannuel d'Investissements </w:t>
      </w:r>
      <w:r w:rsidR="00E421EA">
        <w:t>(</w:t>
      </w:r>
      <w:r>
        <w:t>PPI</w:t>
      </w:r>
      <w:r w:rsidR="00E421EA">
        <w:t>)</w:t>
      </w:r>
      <w:r w:rsidR="00794A4A">
        <w:t>.</w:t>
      </w:r>
    </w:p>
    <w:p w14:paraId="1FD305A8" w14:textId="3F07B866" w:rsidR="009B24B2" w:rsidRDefault="009B24B2" w:rsidP="00031FF7">
      <w:pPr>
        <w:pStyle w:val="Paragraphedeliste"/>
        <w:numPr>
          <w:ilvl w:val="0"/>
          <w:numId w:val="2"/>
        </w:numPr>
        <w:spacing w:line="360" w:lineRule="auto"/>
        <w:ind w:left="284" w:hanging="284"/>
        <w:jc w:val="both"/>
      </w:pPr>
      <w:r>
        <w:t>Vous participez à la veille technique et réglementaire.</w:t>
      </w:r>
    </w:p>
    <w:p w14:paraId="73F27B67" w14:textId="5E79BE89" w:rsidR="00E421EA" w:rsidRDefault="00D545E2" w:rsidP="00D545E2">
      <w:pPr>
        <w:pStyle w:val="Paragraphedeliste"/>
        <w:numPr>
          <w:ilvl w:val="0"/>
          <w:numId w:val="2"/>
        </w:numPr>
        <w:spacing w:line="360" w:lineRule="auto"/>
        <w:ind w:left="284" w:hanging="284"/>
        <w:jc w:val="both"/>
      </w:pPr>
      <w:r w:rsidRPr="00D545E2">
        <w:t xml:space="preserve">Vous </w:t>
      </w:r>
      <w:r w:rsidR="00031FF7">
        <w:t>participez</w:t>
      </w:r>
      <w:r w:rsidRPr="00D545E2">
        <w:t xml:space="preserve"> </w:t>
      </w:r>
      <w:r w:rsidR="00E421EA">
        <w:t xml:space="preserve">à la préparation et à la mise en </w:t>
      </w:r>
      <w:r>
        <w:t>œuvre</w:t>
      </w:r>
      <w:r w:rsidR="00E421EA">
        <w:t xml:space="preserve"> des délibérations du Comité syndical</w:t>
      </w:r>
      <w:r w:rsidR="009B24B2">
        <w:t>, pour les projets que vous pilotez</w:t>
      </w:r>
      <w:r w:rsidR="00E87FA0">
        <w:t>.</w:t>
      </w:r>
    </w:p>
    <w:p w14:paraId="42FF2B90" w14:textId="79180D7F" w:rsidR="009B24B2" w:rsidRDefault="009B24B2" w:rsidP="009B24B2">
      <w:pPr>
        <w:pStyle w:val="Paragraphedeliste"/>
        <w:numPr>
          <w:ilvl w:val="0"/>
          <w:numId w:val="2"/>
        </w:numPr>
        <w:spacing w:line="360" w:lineRule="auto"/>
        <w:ind w:left="284" w:hanging="284"/>
        <w:jc w:val="both"/>
      </w:pPr>
      <w:r>
        <w:lastRenderedPageBreak/>
        <w:t>Vous êtes ponctuellement amené à effectuer des régularisations administratives (conventions d'occupation de domaine, servitudes...).</w:t>
      </w:r>
    </w:p>
    <w:p w14:paraId="5403855A" w14:textId="77777777" w:rsidR="0063748B" w:rsidRPr="00794A4A" w:rsidRDefault="0063748B" w:rsidP="00806C13">
      <w:pPr>
        <w:jc w:val="both"/>
        <w:rPr>
          <w:b/>
          <w:bCs/>
          <w:u w:val="single"/>
        </w:rPr>
      </w:pPr>
      <w:r w:rsidRPr="00794A4A">
        <w:rPr>
          <w:b/>
          <w:bCs/>
          <w:u w:val="single"/>
        </w:rPr>
        <w:t>Profil</w:t>
      </w:r>
    </w:p>
    <w:p w14:paraId="290458D4" w14:textId="709B2989" w:rsidR="00364207" w:rsidRDefault="00C32B73" w:rsidP="00C32B73">
      <w:pPr>
        <w:jc w:val="both"/>
      </w:pPr>
      <w:r>
        <w:t xml:space="preserve">De formation ingénieur </w:t>
      </w:r>
      <w:r w:rsidR="00364207">
        <w:t>(</w:t>
      </w:r>
      <w:r>
        <w:t>Bac+5</w:t>
      </w:r>
      <w:r w:rsidR="00364207">
        <w:t xml:space="preserve">), vous possédez </w:t>
      </w:r>
      <w:r w:rsidR="00D87F08">
        <w:t>des compétences</w:t>
      </w:r>
      <w:r w:rsidR="00364207">
        <w:t xml:space="preserve"> en </w:t>
      </w:r>
      <w:r w:rsidR="00364207" w:rsidRPr="00364207">
        <w:t>conduite d’opérations de travaux neufs</w:t>
      </w:r>
      <w:r w:rsidR="00364207">
        <w:t>,</w:t>
      </w:r>
      <w:r w:rsidR="00364207" w:rsidRPr="00364207">
        <w:t xml:space="preserve"> de réhabilitation de réseaux</w:t>
      </w:r>
      <w:r w:rsidR="00364207">
        <w:t xml:space="preserve"> et d’installations d’eau potable </w:t>
      </w:r>
      <w:r w:rsidR="00364207" w:rsidRPr="00364207">
        <w:t>(réservoirs, usine)</w:t>
      </w:r>
      <w:r w:rsidR="00D87F08">
        <w:t>, et, idéalement, une expérience sur des fonctions similaires.</w:t>
      </w:r>
    </w:p>
    <w:p w14:paraId="524C373C" w14:textId="520EBD6D" w:rsidR="00D87F08" w:rsidRDefault="00D87F08" w:rsidP="00C32B73">
      <w:pPr>
        <w:jc w:val="both"/>
      </w:pPr>
      <w:r>
        <w:t xml:space="preserve">Des connaissances en géotechnique, </w:t>
      </w:r>
      <w:r w:rsidR="00C35B73">
        <w:t xml:space="preserve">en </w:t>
      </w:r>
      <w:r>
        <w:t xml:space="preserve">génie civil et </w:t>
      </w:r>
      <w:r w:rsidR="00C35B73">
        <w:t xml:space="preserve">en </w:t>
      </w:r>
      <w:r>
        <w:t>modélisation seraient appréciées.</w:t>
      </w:r>
    </w:p>
    <w:p w14:paraId="280ACE6E" w14:textId="2EAAF91F" w:rsidR="00C35B73" w:rsidRDefault="001615C6" w:rsidP="00C32B73">
      <w:pPr>
        <w:jc w:val="both"/>
      </w:pPr>
      <w:r>
        <w:t>Vous</w:t>
      </w:r>
      <w:r w:rsidR="00C32B73">
        <w:t xml:space="preserve"> maitrisez l’environnement des collectivités territoriales et les procédures administratives </w:t>
      </w:r>
      <w:r>
        <w:t>(code de la commande publique</w:t>
      </w:r>
      <w:r w:rsidR="00C35B73">
        <w:t xml:space="preserve">/loi </w:t>
      </w:r>
      <w:r w:rsidR="00C35B73" w:rsidRPr="00C35B73">
        <w:t>sur la maîtrise d’ouvrage publique</w:t>
      </w:r>
      <w:r w:rsidR="009923F6">
        <w:t>/exécution budgétaire</w:t>
      </w:r>
      <w:r w:rsidR="00C35B73">
        <w:t xml:space="preserve">) </w:t>
      </w:r>
      <w:r w:rsidR="00C32B73">
        <w:t xml:space="preserve">et </w:t>
      </w:r>
      <w:r w:rsidR="00C35B73">
        <w:t>vous avez un sens affirmé du service public.</w:t>
      </w:r>
    </w:p>
    <w:p w14:paraId="5B2C97BD" w14:textId="77777777" w:rsidR="00794A4A" w:rsidRDefault="00794A4A" w:rsidP="00C32B73">
      <w:pPr>
        <w:jc w:val="both"/>
      </w:pPr>
      <w:r>
        <w:t>Vous présentez des qualités d’analyse et d’argumentation, de rigueur et d’organisation.</w:t>
      </w:r>
    </w:p>
    <w:p w14:paraId="46403F7C" w14:textId="2967A309" w:rsidR="00C32B73" w:rsidRDefault="00794A4A" w:rsidP="00C32B73">
      <w:pPr>
        <w:jc w:val="both"/>
      </w:pPr>
      <w:r>
        <w:t>Vous êtes a</w:t>
      </w:r>
      <w:r w:rsidR="00C35B73" w:rsidRPr="00C35B73">
        <w:t>utonome, tout en favorisant la collaboration et l'esprit d'équipe</w:t>
      </w:r>
      <w:r>
        <w:t xml:space="preserve">, et en assurant un </w:t>
      </w:r>
      <w:proofErr w:type="spellStart"/>
      <w:r>
        <w:t>reporting</w:t>
      </w:r>
      <w:proofErr w:type="spellEnd"/>
      <w:r>
        <w:t xml:space="preserve">. </w:t>
      </w:r>
    </w:p>
    <w:p w14:paraId="726F1622" w14:textId="303E41D1" w:rsidR="00C8148C" w:rsidRDefault="00C8148C" w:rsidP="00C32B73">
      <w:pPr>
        <w:jc w:val="both"/>
      </w:pPr>
      <w:r>
        <w:t>Permis B.</w:t>
      </w:r>
    </w:p>
    <w:p w14:paraId="43FCE421" w14:textId="77777777" w:rsidR="00D92F25" w:rsidRDefault="00D92F25" w:rsidP="00C32B73">
      <w:pPr>
        <w:jc w:val="both"/>
      </w:pPr>
    </w:p>
    <w:p w14:paraId="0513EF69" w14:textId="77777777" w:rsidR="00D92F25" w:rsidRDefault="00D92F25" w:rsidP="00D92F25">
      <w:pPr>
        <w:spacing w:line="240" w:lineRule="auto"/>
      </w:pPr>
      <w:r>
        <w:rPr>
          <w:b/>
          <w:bCs/>
          <w:u w:val="single"/>
        </w:rPr>
        <w:t>Informations complémentaires</w:t>
      </w:r>
      <w:r>
        <w:t> </w:t>
      </w:r>
      <w:r>
        <w:rPr>
          <w:b/>
          <w:bCs/>
        </w:rPr>
        <w:t>:</w:t>
      </w:r>
    </w:p>
    <w:p w14:paraId="31886562" w14:textId="77777777" w:rsidR="00D92F25" w:rsidRDefault="00D92F25" w:rsidP="00D92F25">
      <w:pPr>
        <w:spacing w:line="240" w:lineRule="auto"/>
      </w:pPr>
      <w:r>
        <w:t>Rémunération statutaire + régime indemnitaire, selon profil</w:t>
      </w:r>
    </w:p>
    <w:p w14:paraId="58A637BE" w14:textId="42189EA6" w:rsidR="00D92F25" w:rsidRDefault="00D92F25" w:rsidP="00D92F25">
      <w:pPr>
        <w:spacing w:line="240" w:lineRule="auto"/>
      </w:pPr>
      <w:r>
        <w:t>Participation à la protection sociale complémentaire (santé/prévoyance labellisées) et titres restaurant</w:t>
      </w:r>
    </w:p>
    <w:p w14:paraId="7BB55760" w14:textId="77777777" w:rsidR="00D92F25" w:rsidRDefault="00D92F25" w:rsidP="00D92F25">
      <w:pPr>
        <w:spacing w:line="240" w:lineRule="auto"/>
      </w:pPr>
      <w:r>
        <w:t xml:space="preserve">Prestations sociales via le CNAS </w:t>
      </w:r>
    </w:p>
    <w:p w14:paraId="76E5F888" w14:textId="77777777" w:rsidR="00D92F25" w:rsidRDefault="00D92F25" w:rsidP="00D92F25">
      <w:pPr>
        <w:spacing w:line="240" w:lineRule="auto"/>
      </w:pPr>
      <w:r>
        <w:t>Télétravail selon les dispositions du règlement intérieur</w:t>
      </w:r>
    </w:p>
    <w:p w14:paraId="6F7C6094" w14:textId="77777777" w:rsidR="00D92F25" w:rsidRDefault="00D92F25" w:rsidP="00D92F25">
      <w:pPr>
        <w:spacing w:line="240" w:lineRule="auto"/>
      </w:pPr>
      <w:r>
        <w:t>Accès parking privé du syndicat</w:t>
      </w:r>
    </w:p>
    <w:p w14:paraId="77591C7D" w14:textId="77777777" w:rsidR="00AC058C" w:rsidRDefault="00AC058C" w:rsidP="00AC058C">
      <w:pPr>
        <w:spacing w:line="240" w:lineRule="auto"/>
        <w:jc w:val="both"/>
      </w:pPr>
      <w:r>
        <w:t>Merci d’adresser votre candidature (</w:t>
      </w:r>
      <w:r>
        <w:rPr>
          <w:u w:val="single"/>
        </w:rPr>
        <w:t>CV et lettre de motivation</w:t>
      </w:r>
      <w:r>
        <w:t>) à l’adresse </w:t>
      </w:r>
      <w:hyperlink r:id="rId5" w:tgtFrame="_blank">
        <w:r>
          <w:rPr>
            <w:rStyle w:val="LienInternet"/>
            <w:b/>
            <w:bCs/>
          </w:rPr>
          <w:t>recrutement@seneo.fr</w:t>
        </w:r>
      </w:hyperlink>
      <w:r>
        <w:t>.</w:t>
      </w:r>
    </w:p>
    <w:p w14:paraId="46691C88" w14:textId="77777777" w:rsidR="00D92F25" w:rsidRDefault="00D92F25" w:rsidP="00C32B73">
      <w:pPr>
        <w:jc w:val="both"/>
      </w:pPr>
    </w:p>
    <w:sectPr w:rsidR="00D9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2C7"/>
    <w:multiLevelType w:val="hybridMultilevel"/>
    <w:tmpl w:val="549C77F8"/>
    <w:lvl w:ilvl="0" w:tplc="B486F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D3F42"/>
    <w:multiLevelType w:val="hybridMultilevel"/>
    <w:tmpl w:val="0AC2F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AAF6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6082"/>
    <w:multiLevelType w:val="hybridMultilevel"/>
    <w:tmpl w:val="35E05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00992">
    <w:abstractNumId w:val="1"/>
  </w:num>
  <w:num w:numId="2" w16cid:durableId="190340396">
    <w:abstractNumId w:val="2"/>
  </w:num>
  <w:num w:numId="3" w16cid:durableId="211736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8B"/>
    <w:rsid w:val="0000491A"/>
    <w:rsid w:val="00031FF7"/>
    <w:rsid w:val="00056332"/>
    <w:rsid w:val="000F7CA3"/>
    <w:rsid w:val="00150976"/>
    <w:rsid w:val="001615C6"/>
    <w:rsid w:val="001828B7"/>
    <w:rsid w:val="002D2B07"/>
    <w:rsid w:val="00364207"/>
    <w:rsid w:val="003D673E"/>
    <w:rsid w:val="00453EE6"/>
    <w:rsid w:val="004564F9"/>
    <w:rsid w:val="004B585A"/>
    <w:rsid w:val="005240C3"/>
    <w:rsid w:val="00524AFD"/>
    <w:rsid w:val="0053452D"/>
    <w:rsid w:val="0059462A"/>
    <w:rsid w:val="0063748B"/>
    <w:rsid w:val="006777A7"/>
    <w:rsid w:val="00683875"/>
    <w:rsid w:val="00691048"/>
    <w:rsid w:val="00696AE9"/>
    <w:rsid w:val="006C1D90"/>
    <w:rsid w:val="006C22ED"/>
    <w:rsid w:val="00705AC2"/>
    <w:rsid w:val="00723E38"/>
    <w:rsid w:val="007725A3"/>
    <w:rsid w:val="007761F2"/>
    <w:rsid w:val="00794A4A"/>
    <w:rsid w:val="007A13A5"/>
    <w:rsid w:val="00806C13"/>
    <w:rsid w:val="0088078F"/>
    <w:rsid w:val="00883F1B"/>
    <w:rsid w:val="008B3055"/>
    <w:rsid w:val="008E07B9"/>
    <w:rsid w:val="009015E5"/>
    <w:rsid w:val="009923F6"/>
    <w:rsid w:val="009B24B2"/>
    <w:rsid w:val="00A507F9"/>
    <w:rsid w:val="00A54F28"/>
    <w:rsid w:val="00A76B72"/>
    <w:rsid w:val="00AC058C"/>
    <w:rsid w:val="00B37E6B"/>
    <w:rsid w:val="00C32B73"/>
    <w:rsid w:val="00C35B73"/>
    <w:rsid w:val="00C8148C"/>
    <w:rsid w:val="00CE05E9"/>
    <w:rsid w:val="00D22D33"/>
    <w:rsid w:val="00D545E2"/>
    <w:rsid w:val="00D87F08"/>
    <w:rsid w:val="00D91132"/>
    <w:rsid w:val="00D92F25"/>
    <w:rsid w:val="00DD1889"/>
    <w:rsid w:val="00DD3819"/>
    <w:rsid w:val="00E421EA"/>
    <w:rsid w:val="00E64324"/>
    <w:rsid w:val="00E837FD"/>
    <w:rsid w:val="00E87FA0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3D74"/>
  <w15:chartTrackingRefBased/>
  <w15:docId w15:val="{4C972C76-9CB4-4665-99B5-5924FB2D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4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74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74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74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74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74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74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74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74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74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74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74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74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74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7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74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74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7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74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74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74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74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748B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59462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946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46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46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46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462A"/>
    <w:rPr>
      <w:b/>
      <w:bCs/>
      <w:sz w:val="20"/>
      <w:szCs w:val="20"/>
    </w:rPr>
  </w:style>
  <w:style w:type="character" w:customStyle="1" w:styleId="LienInternet">
    <w:name w:val="Lien Internet"/>
    <w:basedOn w:val="Policepardfaut"/>
    <w:rsid w:val="00AC05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sene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ROUSSEL</dc:creator>
  <cp:keywords/>
  <dc:description/>
  <cp:lastModifiedBy>Mpublicite-3</cp:lastModifiedBy>
  <cp:revision>3</cp:revision>
  <cp:lastPrinted>2025-08-12T13:43:00Z</cp:lastPrinted>
  <dcterms:created xsi:type="dcterms:W3CDTF">2025-09-17T07:25:00Z</dcterms:created>
  <dcterms:modified xsi:type="dcterms:W3CDTF">2025-09-17T07:37:00Z</dcterms:modified>
</cp:coreProperties>
</file>