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4485" w14:textId="77777777" w:rsidR="0082477C" w:rsidRDefault="0082477C" w:rsidP="0082477C">
      <w:pPr>
        <w:rPr>
          <w:b/>
        </w:rPr>
      </w:pPr>
      <w:r>
        <w:rPr>
          <w:rFonts w:ascii="Verdana" w:hAnsi="Verdana"/>
          <w:b/>
          <w:smallCaps/>
          <w:noProof/>
          <w:color w:val="4F81BD"/>
          <w:sz w:val="28"/>
          <w:szCs w:val="28"/>
          <w:u w:val="single"/>
          <w:lang w:eastAsia="fr-FR"/>
        </w:rPr>
        <w:drawing>
          <wp:inline distT="0" distB="0" distL="0" distR="0" wp14:anchorId="1BB1DB0B" wp14:editId="112CF9B5">
            <wp:extent cx="1584960" cy="777240"/>
            <wp:effectExtent l="0" t="0" r="0" b="0"/>
            <wp:docPr id="1" name="Image 1" descr="LOGO_SyAGE_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yAGE_EP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777240"/>
                    </a:xfrm>
                    <a:prstGeom prst="rect">
                      <a:avLst/>
                    </a:prstGeom>
                    <a:noFill/>
                    <a:ln>
                      <a:noFill/>
                    </a:ln>
                  </pic:spPr>
                </pic:pic>
              </a:graphicData>
            </a:graphic>
          </wp:inline>
        </w:drawing>
      </w:r>
    </w:p>
    <w:p w14:paraId="6A6762D4" w14:textId="4B178EC4" w:rsidR="0082477C" w:rsidRDefault="00502AF7" w:rsidP="0082477C">
      <w:pPr>
        <w:spacing w:after="0" w:line="240" w:lineRule="auto"/>
        <w:jc w:val="center"/>
        <w:rPr>
          <w:rFonts w:ascii="Barlow Medium" w:eastAsia="Times New Roman" w:hAnsi="Barlow Medium"/>
          <w:b/>
          <w:color w:val="39348E"/>
          <w:sz w:val="28"/>
          <w:lang w:eastAsia="fr-FR"/>
        </w:rPr>
      </w:pPr>
      <w:r>
        <w:rPr>
          <w:rFonts w:ascii="Barlow Medium" w:eastAsia="Times New Roman" w:hAnsi="Barlow Medium"/>
          <w:b/>
          <w:color w:val="39348E"/>
          <w:sz w:val="28"/>
          <w:lang w:eastAsia="fr-FR"/>
        </w:rPr>
        <w:t>Chef du service Gestion des Milieux Aquatiques Yerres/Réveillon/Seine</w:t>
      </w:r>
      <w:r w:rsidR="0082477C">
        <w:rPr>
          <w:rFonts w:ascii="Barlow Medium" w:eastAsia="Times New Roman" w:hAnsi="Barlow Medium"/>
          <w:b/>
          <w:color w:val="39348E"/>
          <w:sz w:val="28"/>
          <w:lang w:eastAsia="fr-FR"/>
        </w:rPr>
        <w:t xml:space="preserve"> (h/f)</w:t>
      </w:r>
    </w:p>
    <w:p w14:paraId="189EC13D" w14:textId="77777777" w:rsidR="0082477C" w:rsidRPr="0053508C" w:rsidRDefault="0082477C" w:rsidP="0082477C">
      <w:pPr>
        <w:spacing w:after="0" w:line="240" w:lineRule="auto"/>
        <w:rPr>
          <w:rFonts w:ascii="Barlow Medium" w:eastAsia="Times New Roman" w:hAnsi="Barlow Medium"/>
          <w:color w:val="39348E"/>
          <w:lang w:eastAsia="fr-FR"/>
        </w:rPr>
      </w:pPr>
    </w:p>
    <w:p w14:paraId="1D6803D9" w14:textId="781A47C5" w:rsidR="0082477C" w:rsidRPr="0053508C" w:rsidRDefault="0082477C" w:rsidP="0082477C">
      <w:pPr>
        <w:keepNext/>
        <w:spacing w:after="0" w:line="240" w:lineRule="auto"/>
        <w:outlineLvl w:val="2"/>
        <w:rPr>
          <w:rFonts w:ascii="Barlow Medium" w:eastAsia="Times New Roman" w:hAnsi="Barlow Medium"/>
          <w:lang w:val="pt-BR" w:eastAsia="fr-FR"/>
        </w:rPr>
      </w:pPr>
      <w:r w:rsidRPr="0053508C">
        <w:rPr>
          <w:rFonts w:ascii="Barlow Medium" w:eastAsia="Times New Roman" w:hAnsi="Barlow Medium"/>
          <w:b/>
          <w:bCs/>
          <w:lang w:eastAsia="fr-FR"/>
        </w:rPr>
        <w:t>Type de recrutement :</w:t>
      </w:r>
      <w:r w:rsidRPr="0053508C">
        <w:rPr>
          <w:rFonts w:ascii="Barlow Medium" w:eastAsia="Times New Roman" w:hAnsi="Barlow Medium"/>
          <w:lang w:eastAsia="fr-FR"/>
        </w:rPr>
        <w:t xml:space="preserve"> Permanent </w:t>
      </w:r>
      <w:r w:rsidRPr="0053508C">
        <w:rPr>
          <w:rFonts w:ascii="Barlow Medium" w:eastAsia="Times New Roman" w:hAnsi="Barlow Medium"/>
          <w:b/>
          <w:bCs/>
          <w:lang w:val="pt-BR" w:eastAsia="fr-FR"/>
        </w:rPr>
        <w:br/>
        <w:t>Catégorie :</w:t>
      </w:r>
      <w:r w:rsidRPr="0053508C">
        <w:rPr>
          <w:rFonts w:ascii="Barlow Medium" w:eastAsia="Times New Roman" w:hAnsi="Barlow Medium"/>
          <w:lang w:val="pt-BR" w:eastAsia="fr-FR"/>
        </w:rPr>
        <w:t xml:space="preserve"> </w:t>
      </w:r>
      <w:r w:rsidR="00502AF7">
        <w:rPr>
          <w:rFonts w:ascii="Barlow Medium" w:eastAsia="Times New Roman" w:hAnsi="Barlow Medium"/>
          <w:lang w:val="pt-BR" w:eastAsia="fr-FR"/>
        </w:rPr>
        <w:t>A</w:t>
      </w:r>
    </w:p>
    <w:p w14:paraId="3A6868A2" w14:textId="77777777" w:rsidR="0082477C" w:rsidRPr="0053508C" w:rsidRDefault="0082477C" w:rsidP="0082477C">
      <w:pPr>
        <w:keepNext/>
        <w:spacing w:after="0" w:line="240" w:lineRule="auto"/>
        <w:outlineLvl w:val="2"/>
        <w:rPr>
          <w:rFonts w:ascii="Arial" w:eastAsia="Times New Roman" w:hAnsi="Arial"/>
          <w:i/>
          <w:sz w:val="20"/>
          <w:szCs w:val="20"/>
          <w:lang w:val="pt-BR" w:eastAsia="fr-FR"/>
        </w:rPr>
      </w:pPr>
      <w:r w:rsidRPr="0053508C">
        <w:rPr>
          <w:rFonts w:ascii="Barlow Medium" w:eastAsia="Times New Roman" w:hAnsi="Barlow Medium"/>
          <w:b/>
          <w:bCs/>
          <w:lang w:val="pt-BR" w:eastAsia="fr-FR"/>
        </w:rPr>
        <w:t xml:space="preserve">Filière : </w:t>
      </w:r>
      <w:r w:rsidRPr="0053508C">
        <w:rPr>
          <w:rFonts w:ascii="Barlow Medium" w:eastAsia="Times New Roman" w:hAnsi="Barlow Medium"/>
          <w:bCs/>
          <w:lang w:val="pt-BR" w:eastAsia="fr-FR"/>
        </w:rPr>
        <w:t xml:space="preserve">Technique </w:t>
      </w:r>
    </w:p>
    <w:p w14:paraId="5282EFA8" w14:textId="388316AC" w:rsidR="0082477C" w:rsidRPr="0053508C" w:rsidRDefault="0082477C" w:rsidP="0082477C">
      <w:pPr>
        <w:spacing w:after="0" w:line="240" w:lineRule="auto"/>
        <w:rPr>
          <w:rFonts w:ascii="Barlow Medium" w:eastAsia="Times New Roman" w:hAnsi="Barlow Medium"/>
          <w:b/>
          <w:bCs/>
          <w:lang w:val="pt-BR" w:eastAsia="fr-FR"/>
        </w:rPr>
      </w:pPr>
      <w:r w:rsidRPr="0053508C">
        <w:rPr>
          <w:rFonts w:ascii="Barlow Medium" w:eastAsia="Times New Roman" w:hAnsi="Barlow Medium"/>
          <w:b/>
          <w:bCs/>
          <w:lang w:val="pt-BR" w:eastAsia="fr-FR"/>
        </w:rPr>
        <w:t xml:space="preserve">Direction : </w:t>
      </w:r>
      <w:r w:rsidR="00502AF7">
        <w:rPr>
          <w:rFonts w:ascii="Barlow Medium" w:eastAsia="Times New Roman" w:hAnsi="Barlow Medium"/>
          <w:bCs/>
          <w:lang w:val="pt-BR" w:eastAsia="fr-FR"/>
        </w:rPr>
        <w:t>GEMAPI</w:t>
      </w:r>
    </w:p>
    <w:p w14:paraId="0430F3F3" w14:textId="77777777" w:rsidR="0082477C" w:rsidRPr="0053508C" w:rsidRDefault="0082477C" w:rsidP="0082477C">
      <w:pPr>
        <w:spacing w:after="0" w:line="240" w:lineRule="auto"/>
        <w:rPr>
          <w:rFonts w:ascii="Barlow Medium" w:eastAsia="Times New Roman" w:hAnsi="Barlow Medium"/>
          <w:bCs/>
          <w:lang w:val="pt-BR" w:eastAsia="fr-FR"/>
        </w:rPr>
      </w:pPr>
      <w:r w:rsidRPr="0053508C">
        <w:rPr>
          <w:rFonts w:ascii="Barlow Medium" w:eastAsia="Times New Roman" w:hAnsi="Barlow Medium"/>
          <w:b/>
          <w:bCs/>
          <w:lang w:val="pt-BR" w:eastAsia="fr-FR"/>
        </w:rPr>
        <w:t xml:space="preserve">Poste à pourvoir : </w:t>
      </w:r>
      <w:r w:rsidRPr="0053508C">
        <w:rPr>
          <w:rFonts w:ascii="Barlow Medium" w:eastAsia="Times New Roman" w:hAnsi="Barlow Medium"/>
          <w:bCs/>
          <w:lang w:val="pt-BR" w:eastAsia="fr-FR"/>
        </w:rPr>
        <w:t xml:space="preserve">Dès que possible </w:t>
      </w:r>
    </w:p>
    <w:p w14:paraId="650B64AD" w14:textId="77777777" w:rsidR="0082477C" w:rsidRDefault="0082477C" w:rsidP="0082477C">
      <w:pPr>
        <w:spacing w:after="0" w:line="240" w:lineRule="auto"/>
        <w:rPr>
          <w:rFonts w:ascii="Barlow Medium" w:eastAsia="Times New Roman" w:hAnsi="Barlow Medium"/>
          <w:lang w:eastAsia="fr-FR"/>
        </w:rPr>
      </w:pPr>
      <w:r w:rsidRPr="0053508C">
        <w:rPr>
          <w:rFonts w:ascii="Barlow Medium" w:eastAsia="Times New Roman" w:hAnsi="Barlow Medium"/>
          <w:b/>
          <w:bCs/>
          <w:lang w:val="pt-BR" w:eastAsia="fr-FR"/>
        </w:rPr>
        <w:t>Localisation :</w:t>
      </w:r>
      <w:r w:rsidRPr="0053508C">
        <w:rPr>
          <w:rFonts w:ascii="Barlow Medium" w:eastAsia="Times New Roman" w:hAnsi="Barlow Medium"/>
          <w:lang w:eastAsia="fr-FR"/>
        </w:rPr>
        <w:t xml:space="preserve"> </w:t>
      </w:r>
      <w:r>
        <w:rPr>
          <w:rFonts w:ascii="Barlow Medium" w:eastAsia="Times New Roman" w:hAnsi="Barlow Medium"/>
          <w:lang w:eastAsia="fr-FR"/>
        </w:rPr>
        <w:t>Montgeron</w:t>
      </w:r>
      <w:r w:rsidRPr="0053508C">
        <w:rPr>
          <w:rFonts w:ascii="Barlow Medium" w:eastAsia="Times New Roman" w:hAnsi="Barlow Medium"/>
          <w:lang w:eastAsia="fr-FR"/>
        </w:rPr>
        <w:t xml:space="preserve"> (</w:t>
      </w:r>
      <w:r>
        <w:rPr>
          <w:rFonts w:ascii="Barlow Medium" w:eastAsia="Times New Roman" w:hAnsi="Barlow Medium"/>
          <w:lang w:eastAsia="fr-FR"/>
        </w:rPr>
        <w:t>91</w:t>
      </w:r>
      <w:r w:rsidRPr="0053508C">
        <w:rPr>
          <w:rFonts w:ascii="Barlow Medium" w:eastAsia="Times New Roman" w:hAnsi="Barlow Medium"/>
          <w:lang w:eastAsia="fr-FR"/>
        </w:rPr>
        <w:t>)</w:t>
      </w:r>
    </w:p>
    <w:p w14:paraId="012231EB" w14:textId="0BF52A93" w:rsidR="00B706D2" w:rsidRPr="0053508C" w:rsidRDefault="00B706D2" w:rsidP="0082477C">
      <w:pPr>
        <w:spacing w:after="0" w:line="240" w:lineRule="auto"/>
        <w:rPr>
          <w:rFonts w:ascii="Barlow Medium" w:eastAsia="Times New Roman" w:hAnsi="Barlow Medium"/>
          <w:lang w:eastAsia="fr-FR"/>
        </w:rPr>
      </w:pPr>
      <w:r w:rsidRPr="00B706D2">
        <w:rPr>
          <w:rFonts w:ascii="Barlow Medium" w:eastAsia="Times New Roman" w:hAnsi="Barlow Medium"/>
          <w:b/>
          <w:lang w:eastAsia="fr-FR"/>
        </w:rPr>
        <w:t>Référence </w:t>
      </w:r>
      <w:r>
        <w:rPr>
          <w:rFonts w:ascii="Barlow Medium" w:eastAsia="Times New Roman" w:hAnsi="Barlow Medium"/>
          <w:lang w:eastAsia="fr-FR"/>
        </w:rPr>
        <w:t>:</w:t>
      </w:r>
      <w:r w:rsidR="00E364EB">
        <w:rPr>
          <w:rFonts w:ascii="Barlow Medium" w:eastAsia="Times New Roman" w:hAnsi="Barlow Medium"/>
          <w:lang w:eastAsia="fr-FR"/>
        </w:rPr>
        <w:t xml:space="preserve"> </w:t>
      </w:r>
      <w:r w:rsidR="00A73A5F">
        <w:rPr>
          <w:rFonts w:ascii="Barlow Medium" w:eastAsia="Times New Roman" w:hAnsi="Barlow Medium"/>
          <w:lang w:eastAsia="fr-FR"/>
        </w:rPr>
        <w:t>GEMAY</w:t>
      </w:r>
      <w:r w:rsidR="00E364EB">
        <w:rPr>
          <w:rFonts w:ascii="Barlow Medium" w:eastAsia="Times New Roman" w:hAnsi="Barlow Medium"/>
          <w:lang w:eastAsia="fr-FR"/>
        </w:rPr>
        <w:t>-2025</w:t>
      </w:r>
      <w:r w:rsidR="00A73A5F">
        <w:rPr>
          <w:rFonts w:ascii="Barlow Medium" w:eastAsia="Times New Roman" w:hAnsi="Barlow Medium"/>
          <w:lang w:eastAsia="fr-FR"/>
        </w:rPr>
        <w:t>-0</w:t>
      </w:r>
      <w:r w:rsidR="00E364EB">
        <w:rPr>
          <w:rFonts w:ascii="Barlow Medium" w:eastAsia="Times New Roman" w:hAnsi="Barlow Medium"/>
          <w:lang w:eastAsia="fr-FR"/>
        </w:rPr>
        <w:t>1</w:t>
      </w:r>
    </w:p>
    <w:p w14:paraId="17E1BB85" w14:textId="77777777" w:rsidR="00FB00FF" w:rsidRDefault="00FB00FF" w:rsidP="00FB00FF">
      <w:pPr>
        <w:jc w:val="both"/>
        <w:rPr>
          <w:rFonts w:ascii="Arial" w:hAnsi="Arial" w:cs="Arial"/>
          <w:b/>
        </w:rPr>
      </w:pPr>
    </w:p>
    <w:p w14:paraId="49E3AB2B" w14:textId="77777777" w:rsidR="0082477C" w:rsidRPr="0053508C" w:rsidRDefault="0082477C" w:rsidP="0082477C">
      <w:pPr>
        <w:pBdr>
          <w:bottom w:val="single" w:sz="4" w:space="1" w:color="39348E"/>
        </w:pBdr>
        <w:spacing w:after="0" w:line="240" w:lineRule="auto"/>
        <w:rPr>
          <w:rFonts w:ascii="Barlow SemiBold" w:eastAsia="Times New Roman" w:hAnsi="Barlow SemiBold"/>
          <w:b/>
          <w:bCs/>
          <w:color w:val="39348E"/>
          <w:lang w:eastAsia="fr-FR"/>
        </w:rPr>
      </w:pPr>
    </w:p>
    <w:p w14:paraId="7C66F0E2" w14:textId="77777777" w:rsidR="0082477C" w:rsidRPr="0053508C" w:rsidRDefault="0082477C" w:rsidP="0082477C">
      <w:pPr>
        <w:spacing w:after="0" w:line="240" w:lineRule="auto"/>
        <w:rPr>
          <w:rFonts w:ascii="Barlow" w:eastAsia="Times New Roman" w:hAnsi="Barlow"/>
          <w:lang w:eastAsia="fr-FR"/>
        </w:rPr>
      </w:pPr>
    </w:p>
    <w:p w14:paraId="1433FD39" w14:textId="77777777" w:rsidR="0082477C" w:rsidRPr="0053508C" w:rsidRDefault="00973C31" w:rsidP="0082477C">
      <w:pPr>
        <w:spacing w:after="0" w:line="240" w:lineRule="auto"/>
        <w:jc w:val="both"/>
        <w:rPr>
          <w:rFonts w:ascii="Barlow" w:eastAsia="Times New Roman" w:hAnsi="Barlow"/>
          <w:b/>
          <w:lang w:eastAsia="fr-FR"/>
        </w:rPr>
      </w:pPr>
      <w:r>
        <w:rPr>
          <w:rFonts w:ascii="Barlow" w:eastAsia="Times New Roman" w:hAnsi="Barlow"/>
          <w:b/>
          <w:lang w:eastAsia="fr-FR"/>
        </w:rPr>
        <w:t>Le SYAGE</w:t>
      </w:r>
    </w:p>
    <w:p w14:paraId="29863592" w14:textId="77777777" w:rsidR="004D6D57" w:rsidRPr="0053508C" w:rsidRDefault="004D6D57" w:rsidP="004D6D57">
      <w:pPr>
        <w:spacing w:after="0" w:line="240" w:lineRule="auto"/>
        <w:jc w:val="both"/>
        <w:rPr>
          <w:rFonts w:ascii="Barlow" w:eastAsia="Times New Roman" w:hAnsi="Barlow"/>
          <w:lang w:eastAsia="fr-FR"/>
        </w:rPr>
      </w:pPr>
      <w:r w:rsidRPr="0053508C">
        <w:rPr>
          <w:rFonts w:ascii="Barlow" w:eastAsia="Times New Roman" w:hAnsi="Barlow"/>
          <w:lang w:eastAsia="fr-FR"/>
        </w:rPr>
        <w:t xml:space="preserve">Le SyAGE est un syndicat mixte composé de 28 communes et de 25 groupements de communes, soit un total de 118 communes, répartis sur 3 départements (Essonne, Seine-et-Marne et Val-de-Marne). </w:t>
      </w:r>
    </w:p>
    <w:p w14:paraId="1CC1EEEB" w14:textId="77777777" w:rsidR="004D6D57" w:rsidRDefault="004D6D57" w:rsidP="0082477C">
      <w:pPr>
        <w:spacing w:after="0" w:line="240" w:lineRule="auto"/>
        <w:jc w:val="both"/>
        <w:rPr>
          <w:rFonts w:ascii="Barlow" w:eastAsia="Times New Roman" w:hAnsi="Barlow"/>
          <w:lang w:eastAsia="fr-FR"/>
        </w:rPr>
      </w:pPr>
    </w:p>
    <w:p w14:paraId="58C1095C" w14:textId="5B6E36AF" w:rsidR="0082477C" w:rsidRPr="0053508C" w:rsidRDefault="004D6D57" w:rsidP="0082477C">
      <w:pPr>
        <w:spacing w:after="0" w:line="240" w:lineRule="auto"/>
        <w:jc w:val="both"/>
        <w:rPr>
          <w:rFonts w:ascii="Barlow" w:eastAsia="Times New Roman" w:hAnsi="Barlow"/>
          <w:lang w:eastAsia="fr-FR"/>
        </w:rPr>
      </w:pPr>
      <w:r>
        <w:rPr>
          <w:rFonts w:ascii="Barlow" w:eastAsia="Times New Roman" w:hAnsi="Barlow"/>
          <w:lang w:eastAsia="fr-FR"/>
        </w:rPr>
        <w:t>Le</w:t>
      </w:r>
      <w:r w:rsidR="0082477C" w:rsidRPr="0053508C">
        <w:rPr>
          <w:rFonts w:ascii="Barlow" w:eastAsia="Times New Roman" w:hAnsi="Barlow"/>
          <w:lang w:eastAsia="fr-FR"/>
        </w:rPr>
        <w:t xml:space="preserve"> SyAGE agit pour une gestion durable et intégrée de la ressource en eau. Il est l’acteur incontournable de la politique de l’eau du bassin versant de l’Yerres-Seine</w:t>
      </w:r>
      <w:r w:rsidR="00A73A5F">
        <w:rPr>
          <w:rFonts w:ascii="Barlow" w:eastAsia="Times New Roman" w:hAnsi="Barlow"/>
          <w:lang w:eastAsia="fr-FR"/>
        </w:rPr>
        <w:t xml:space="preserve"> et</w:t>
      </w:r>
      <w:r w:rsidR="0082477C" w:rsidRPr="0053508C">
        <w:rPr>
          <w:rFonts w:ascii="Barlow" w:eastAsia="Times New Roman" w:hAnsi="Barlow"/>
          <w:lang w:eastAsia="fr-FR"/>
        </w:rPr>
        <w:t xml:space="preserve"> exerce 4 grandes compétences qui lui ont été déléguées par les collectivités adhérentes : les eaux usées, les eaux pluviales, les rivières et la biodiversité, le Schéma d’Aménagement et de Gestion des Eaux (SAGE).</w:t>
      </w:r>
    </w:p>
    <w:p w14:paraId="00910064" w14:textId="77777777" w:rsidR="0082477C" w:rsidRPr="0053508C" w:rsidRDefault="0082477C" w:rsidP="0082477C">
      <w:pPr>
        <w:spacing w:after="0" w:line="240" w:lineRule="auto"/>
        <w:jc w:val="both"/>
        <w:rPr>
          <w:rFonts w:ascii="Barlow" w:eastAsia="Times New Roman" w:hAnsi="Barlow"/>
          <w:lang w:eastAsia="fr-FR"/>
        </w:rPr>
      </w:pPr>
    </w:p>
    <w:p w14:paraId="55C8BA5E" w14:textId="77777777" w:rsidR="0082477C" w:rsidRPr="0053508C" w:rsidRDefault="0082477C" w:rsidP="0082477C">
      <w:pPr>
        <w:spacing w:after="0" w:line="240" w:lineRule="auto"/>
        <w:jc w:val="both"/>
        <w:rPr>
          <w:rFonts w:ascii="Barlow" w:eastAsia="Times New Roman" w:hAnsi="Barlow"/>
          <w:lang w:eastAsia="fr-FR"/>
        </w:rPr>
      </w:pPr>
      <w:r w:rsidRPr="0053508C">
        <w:rPr>
          <w:rFonts w:ascii="Barlow" w:eastAsia="Times New Roman" w:hAnsi="Barlow"/>
          <w:lang w:eastAsia="fr-FR"/>
        </w:rPr>
        <w:t>Celles-ci recouvrent des missions bien distinctes mais elles concourent à la même finalité : préserver la ressource en eau.</w:t>
      </w:r>
    </w:p>
    <w:p w14:paraId="10A29147" w14:textId="77777777" w:rsidR="0082477C" w:rsidRPr="0053508C" w:rsidRDefault="0082477C" w:rsidP="0082477C">
      <w:pPr>
        <w:spacing w:after="0" w:line="240" w:lineRule="auto"/>
        <w:jc w:val="both"/>
        <w:rPr>
          <w:rFonts w:ascii="Barlow" w:eastAsia="Times New Roman" w:hAnsi="Barlow"/>
          <w:lang w:eastAsia="fr-FR"/>
        </w:rPr>
      </w:pPr>
    </w:p>
    <w:p w14:paraId="47AC09AA" w14:textId="77777777" w:rsidR="0082477C" w:rsidRPr="0053508C" w:rsidRDefault="00973C31" w:rsidP="0082477C">
      <w:pPr>
        <w:spacing w:after="0" w:line="240" w:lineRule="auto"/>
        <w:jc w:val="both"/>
        <w:rPr>
          <w:rFonts w:ascii="Barlow" w:eastAsia="Times New Roman" w:hAnsi="Barlow"/>
          <w:b/>
          <w:lang w:eastAsia="fr-FR"/>
        </w:rPr>
      </w:pPr>
      <w:r>
        <w:rPr>
          <w:rFonts w:ascii="Barlow" w:eastAsia="Times New Roman" w:hAnsi="Barlow"/>
          <w:b/>
          <w:lang w:eastAsia="fr-FR"/>
        </w:rPr>
        <w:t>Présentation du service</w:t>
      </w:r>
    </w:p>
    <w:p w14:paraId="3CF97E22" w14:textId="743C6B30" w:rsidR="00502AF7" w:rsidRPr="00502AF7" w:rsidRDefault="00502AF7" w:rsidP="00502AF7">
      <w:pPr>
        <w:spacing w:after="0" w:line="240" w:lineRule="auto"/>
        <w:jc w:val="both"/>
        <w:rPr>
          <w:rFonts w:ascii="Barlow" w:eastAsia="Times New Roman" w:hAnsi="Barlow"/>
          <w:lang w:eastAsia="fr-FR"/>
        </w:rPr>
      </w:pPr>
      <w:r w:rsidRPr="00502AF7">
        <w:rPr>
          <w:rFonts w:ascii="Barlow" w:eastAsia="Times New Roman" w:hAnsi="Barlow"/>
          <w:lang w:eastAsia="fr-FR"/>
        </w:rPr>
        <w:t>Le service Gestion des Milieux Aquatiques Yerres Réveillon Seine, au sein de la Direction GEMAPI, est composé d</w:t>
      </w:r>
      <w:r w:rsidR="0059512C">
        <w:rPr>
          <w:rFonts w:ascii="Barlow" w:eastAsia="Times New Roman" w:hAnsi="Barlow"/>
          <w:lang w:eastAsia="fr-FR"/>
        </w:rPr>
        <w:t>’1 chef de service</w:t>
      </w:r>
      <w:r w:rsidR="00A276A2">
        <w:rPr>
          <w:rFonts w:ascii="Barlow" w:eastAsia="Times New Roman" w:hAnsi="Barlow"/>
          <w:lang w:eastAsia="fr-FR"/>
        </w:rPr>
        <w:t>, d’une ingénieure et d’une technicienne</w:t>
      </w:r>
      <w:r w:rsidRPr="00502AF7">
        <w:rPr>
          <w:rFonts w:ascii="Barlow" w:eastAsia="Times New Roman" w:hAnsi="Barlow"/>
          <w:lang w:eastAsia="fr-FR"/>
        </w:rPr>
        <w:t xml:space="preserve"> et a pour mission de garantir la préservation des milieux aquatiques. </w:t>
      </w:r>
      <w:r>
        <w:rPr>
          <w:rFonts w:ascii="Barlow" w:eastAsia="Times New Roman" w:hAnsi="Barlow"/>
          <w:lang w:eastAsia="fr-FR"/>
        </w:rPr>
        <w:t>Il</w:t>
      </w:r>
      <w:r w:rsidRPr="00502AF7">
        <w:rPr>
          <w:rFonts w:ascii="Barlow" w:eastAsia="Times New Roman" w:hAnsi="Barlow"/>
          <w:lang w:eastAsia="fr-FR"/>
        </w:rPr>
        <w:t xml:space="preserve"> est chargé de relayer et de mettre en action les objectifs du SyAGE en matière de gestion des milieux aquatiques sur l’Yerres, le Réveillon et la Seine. </w:t>
      </w:r>
    </w:p>
    <w:p w14:paraId="77B969D5" w14:textId="4A68B412" w:rsidR="00502AF7" w:rsidRPr="00502AF7" w:rsidRDefault="00502AF7" w:rsidP="00502AF7">
      <w:pPr>
        <w:spacing w:after="0" w:line="240" w:lineRule="auto"/>
        <w:jc w:val="both"/>
        <w:rPr>
          <w:rFonts w:ascii="Barlow" w:eastAsia="Times New Roman" w:hAnsi="Barlow"/>
          <w:lang w:eastAsia="fr-FR"/>
        </w:rPr>
      </w:pPr>
    </w:p>
    <w:p w14:paraId="4CD3C47F" w14:textId="4E62C43A" w:rsidR="0048147B" w:rsidRPr="00502AF7" w:rsidRDefault="00502AF7" w:rsidP="0048147B">
      <w:pPr>
        <w:spacing w:after="0" w:line="240" w:lineRule="auto"/>
        <w:jc w:val="both"/>
        <w:rPr>
          <w:rFonts w:ascii="Barlow" w:eastAsia="Times New Roman" w:hAnsi="Barlow"/>
          <w:lang w:eastAsia="fr-FR"/>
        </w:rPr>
      </w:pPr>
      <w:r w:rsidRPr="00502AF7">
        <w:rPr>
          <w:rFonts w:ascii="Barlow" w:eastAsia="Times New Roman" w:hAnsi="Barlow"/>
          <w:lang w:eastAsia="fr-FR"/>
        </w:rPr>
        <w:t>Le chef de service, organise</w:t>
      </w:r>
      <w:r w:rsidR="00A276A2">
        <w:rPr>
          <w:rFonts w:ascii="Barlow" w:eastAsia="Times New Roman" w:hAnsi="Barlow"/>
          <w:lang w:eastAsia="fr-FR"/>
        </w:rPr>
        <w:t>,</w:t>
      </w:r>
      <w:r w:rsidRPr="00502AF7">
        <w:rPr>
          <w:rFonts w:ascii="Barlow" w:eastAsia="Times New Roman" w:hAnsi="Barlow"/>
          <w:lang w:eastAsia="fr-FR"/>
        </w:rPr>
        <w:t xml:space="preserve"> </w:t>
      </w:r>
      <w:r w:rsidR="00A276A2" w:rsidRPr="00502AF7">
        <w:rPr>
          <w:rFonts w:ascii="Barlow" w:eastAsia="Times New Roman" w:hAnsi="Barlow"/>
          <w:lang w:eastAsia="fr-FR"/>
        </w:rPr>
        <w:t xml:space="preserve">anime </w:t>
      </w:r>
      <w:r w:rsidRPr="00502AF7">
        <w:rPr>
          <w:rFonts w:ascii="Barlow" w:eastAsia="Times New Roman" w:hAnsi="Barlow"/>
          <w:lang w:eastAsia="fr-FR"/>
        </w:rPr>
        <w:t xml:space="preserve">et assure le fonctionnement de son service, composé de deux </w:t>
      </w:r>
      <w:r w:rsidR="00120F80">
        <w:rPr>
          <w:rFonts w:ascii="Barlow" w:eastAsia="Times New Roman" w:hAnsi="Barlow"/>
          <w:lang w:eastAsia="fr-FR"/>
        </w:rPr>
        <w:t>agents</w:t>
      </w:r>
      <w:r w:rsidR="00120F80" w:rsidRPr="00502AF7">
        <w:rPr>
          <w:rFonts w:ascii="Barlow" w:eastAsia="Times New Roman" w:hAnsi="Barlow"/>
          <w:lang w:eastAsia="fr-FR"/>
        </w:rPr>
        <w:t xml:space="preserve"> </w:t>
      </w:r>
      <w:r w:rsidRPr="00502AF7">
        <w:rPr>
          <w:rFonts w:ascii="Barlow" w:eastAsia="Times New Roman" w:hAnsi="Barlow"/>
          <w:lang w:eastAsia="fr-FR"/>
        </w:rPr>
        <w:t xml:space="preserve">se répartissant les projets du territoire d’action. Il pilote les études générales, décline et planifie les actions de restauration des milieux aquatiques inscrites dans le contrat « Eau et Climat / Trame Verte et Bleue » et garantit le bon entretien de ces cours d’eau et milieux associés avec l’aide d’entreprises spécialisées. Il décline également le DOCOB Natura 2000 sur l’Yerres amont. </w:t>
      </w:r>
      <w:r w:rsidR="0048147B" w:rsidRPr="00502AF7">
        <w:rPr>
          <w:rFonts w:ascii="Barlow" w:eastAsia="Times New Roman" w:hAnsi="Barlow"/>
          <w:lang w:eastAsia="fr-FR"/>
        </w:rPr>
        <w:t>Il veille à une coordination cohérente des actions entre les différents cours d’eau du bassin versant et s’assure de la transversalité avec les autres services de la direction GEMAPI, ainsi qu’avec les animateurs du contrat Eau-Climat, des trames vertes et bleues, de la CLE du SAGE de l’Yerres, du Programme d’Actions de Prévention des Inondations (PAPI), et de l’animation Zones Humides</w:t>
      </w:r>
      <w:r w:rsidR="00516622">
        <w:rPr>
          <w:rFonts w:ascii="Barlow" w:eastAsia="Times New Roman" w:hAnsi="Barlow"/>
          <w:lang w:eastAsia="fr-FR"/>
        </w:rPr>
        <w:t>.</w:t>
      </w:r>
    </w:p>
    <w:p w14:paraId="21A75015" w14:textId="77777777" w:rsidR="00502AF7" w:rsidRDefault="00502AF7" w:rsidP="00502AF7">
      <w:pPr>
        <w:spacing w:after="0" w:line="240" w:lineRule="auto"/>
        <w:jc w:val="both"/>
        <w:rPr>
          <w:rFonts w:ascii="Barlow" w:eastAsia="Times New Roman" w:hAnsi="Barlow"/>
          <w:lang w:eastAsia="fr-FR"/>
        </w:rPr>
      </w:pPr>
    </w:p>
    <w:p w14:paraId="6BA3849D" w14:textId="042E64E0" w:rsidR="00502AF7" w:rsidRDefault="0048147B" w:rsidP="00502AF7">
      <w:pPr>
        <w:spacing w:after="0" w:line="240" w:lineRule="auto"/>
        <w:jc w:val="both"/>
        <w:rPr>
          <w:rFonts w:ascii="Barlow" w:eastAsia="Times New Roman" w:hAnsi="Barlow"/>
          <w:lang w:eastAsia="fr-FR"/>
        </w:rPr>
      </w:pPr>
      <w:r w:rsidRPr="0037436E">
        <w:rPr>
          <w:rFonts w:ascii="Barlow" w:eastAsia="Times New Roman" w:hAnsi="Barlow"/>
          <w:b/>
          <w:bCs/>
          <w:lang w:eastAsia="fr-FR"/>
        </w:rPr>
        <w:t>Vos missions</w:t>
      </w:r>
    </w:p>
    <w:p w14:paraId="1D699D88" w14:textId="77777777" w:rsidR="00510B35" w:rsidRDefault="00510B35" w:rsidP="00510B35">
      <w:pPr>
        <w:pStyle w:val="Paragraphedeliste"/>
        <w:numPr>
          <w:ilvl w:val="0"/>
          <w:numId w:val="19"/>
        </w:numPr>
        <w:spacing w:after="0" w:line="240" w:lineRule="auto"/>
        <w:rPr>
          <w:rFonts w:ascii="Barlow" w:hAnsi="Barlow"/>
        </w:rPr>
      </w:pPr>
      <w:r w:rsidRPr="00510B35">
        <w:rPr>
          <w:rFonts w:ascii="Barlow" w:hAnsi="Barlow"/>
        </w:rPr>
        <w:t>Management du service</w:t>
      </w:r>
    </w:p>
    <w:p w14:paraId="20010DB2" w14:textId="7E696CD9" w:rsidR="007A2D41" w:rsidRDefault="007A2D41" w:rsidP="00510B35">
      <w:pPr>
        <w:pStyle w:val="Paragraphedeliste"/>
        <w:numPr>
          <w:ilvl w:val="0"/>
          <w:numId w:val="19"/>
        </w:numPr>
        <w:spacing w:after="0" w:line="240" w:lineRule="auto"/>
        <w:rPr>
          <w:rFonts w:ascii="Barlow" w:hAnsi="Barlow"/>
        </w:rPr>
      </w:pPr>
      <w:r w:rsidRPr="007A2D41">
        <w:rPr>
          <w:rFonts w:ascii="Barlow" w:hAnsi="Barlow"/>
        </w:rPr>
        <w:t>Planification, coordination et suivi des activités du service</w:t>
      </w:r>
    </w:p>
    <w:p w14:paraId="52F5A9E2" w14:textId="77777777" w:rsidR="00510B35" w:rsidRPr="00510B35" w:rsidRDefault="00510B35" w:rsidP="00510B35">
      <w:pPr>
        <w:pStyle w:val="Paragraphedeliste"/>
        <w:numPr>
          <w:ilvl w:val="0"/>
          <w:numId w:val="19"/>
        </w:numPr>
        <w:spacing w:after="0" w:line="240" w:lineRule="auto"/>
        <w:rPr>
          <w:rFonts w:ascii="Barlow" w:hAnsi="Barlow"/>
        </w:rPr>
      </w:pPr>
      <w:r w:rsidRPr="00510B35">
        <w:rPr>
          <w:rFonts w:ascii="Barlow" w:hAnsi="Barlow"/>
        </w:rPr>
        <w:t>Gestion budgétaire du service</w:t>
      </w:r>
    </w:p>
    <w:p w14:paraId="35831227" w14:textId="0FD4A69F" w:rsidR="00510B35" w:rsidRDefault="00510B35" w:rsidP="00510B35">
      <w:pPr>
        <w:pStyle w:val="Paragraphedeliste"/>
        <w:numPr>
          <w:ilvl w:val="0"/>
          <w:numId w:val="19"/>
        </w:numPr>
        <w:spacing w:after="0" w:line="240" w:lineRule="auto"/>
        <w:rPr>
          <w:rFonts w:ascii="Barlow" w:hAnsi="Barlow"/>
        </w:rPr>
      </w:pPr>
      <w:r w:rsidRPr="00510B35">
        <w:rPr>
          <w:rFonts w:ascii="Barlow" w:hAnsi="Barlow"/>
        </w:rPr>
        <w:t>Gestion des marchés publics</w:t>
      </w:r>
      <w:r>
        <w:rPr>
          <w:rFonts w:ascii="Barlow" w:hAnsi="Barlow"/>
        </w:rPr>
        <w:t xml:space="preserve"> du service</w:t>
      </w:r>
    </w:p>
    <w:p w14:paraId="061052AD" w14:textId="77777777" w:rsidR="007A2D41" w:rsidRDefault="007A2D41" w:rsidP="007A2D41">
      <w:pPr>
        <w:pStyle w:val="Paragraphedeliste"/>
        <w:numPr>
          <w:ilvl w:val="0"/>
          <w:numId w:val="19"/>
        </w:numPr>
        <w:spacing w:after="0" w:line="240" w:lineRule="auto"/>
        <w:rPr>
          <w:rFonts w:ascii="Barlow" w:hAnsi="Barlow"/>
        </w:rPr>
      </w:pPr>
      <w:r>
        <w:rPr>
          <w:rFonts w:ascii="Barlow" w:hAnsi="Barlow"/>
        </w:rPr>
        <w:t>Définition et mise en oeuvre de la politique de restauration, d’aménagement et d’entretien des milieux aquatiques et humides</w:t>
      </w:r>
    </w:p>
    <w:p w14:paraId="3B4076B0" w14:textId="70368F00" w:rsidR="007A2D41" w:rsidRDefault="007A2D41" w:rsidP="007A2D41">
      <w:pPr>
        <w:pStyle w:val="Paragraphedeliste"/>
        <w:numPr>
          <w:ilvl w:val="0"/>
          <w:numId w:val="19"/>
        </w:numPr>
        <w:spacing w:after="0" w:line="240" w:lineRule="auto"/>
        <w:rPr>
          <w:rFonts w:ascii="Barlow" w:hAnsi="Barlow"/>
        </w:rPr>
      </w:pPr>
      <w:r w:rsidRPr="00752CFB">
        <w:rPr>
          <w:rFonts w:ascii="Barlow" w:hAnsi="Barlow"/>
        </w:rPr>
        <w:t>Supervision et pilotage de</w:t>
      </w:r>
      <w:r>
        <w:rPr>
          <w:rFonts w:ascii="Barlow" w:hAnsi="Barlow"/>
        </w:rPr>
        <w:t>s animateurs</w:t>
      </w:r>
      <w:r w:rsidRPr="00752CFB">
        <w:rPr>
          <w:rFonts w:ascii="Barlow" w:hAnsi="Barlow"/>
        </w:rPr>
        <w:t xml:space="preserve"> Natura 2000</w:t>
      </w:r>
      <w:r>
        <w:rPr>
          <w:rFonts w:ascii="Barlow" w:hAnsi="Barlow"/>
        </w:rPr>
        <w:t xml:space="preserve"> et Continuité Ecologique</w:t>
      </w:r>
    </w:p>
    <w:p w14:paraId="1819F028" w14:textId="77777777" w:rsidR="00445B3C" w:rsidRPr="00510B35" w:rsidRDefault="00445B3C" w:rsidP="00445B3C">
      <w:pPr>
        <w:pStyle w:val="Paragraphedeliste"/>
        <w:numPr>
          <w:ilvl w:val="0"/>
          <w:numId w:val="19"/>
        </w:numPr>
        <w:spacing w:after="0" w:line="240" w:lineRule="auto"/>
        <w:rPr>
          <w:rFonts w:ascii="Barlow" w:hAnsi="Barlow"/>
        </w:rPr>
      </w:pPr>
      <w:r w:rsidRPr="00510B35">
        <w:rPr>
          <w:rFonts w:ascii="Barlow" w:hAnsi="Barlow"/>
        </w:rPr>
        <w:t>Pilotage des bureaux d’études et des prestataires</w:t>
      </w:r>
    </w:p>
    <w:p w14:paraId="0797D76E" w14:textId="3060F755" w:rsidR="00502AF7" w:rsidRDefault="00510B35" w:rsidP="00502AF7">
      <w:pPr>
        <w:pStyle w:val="Paragraphedeliste"/>
        <w:numPr>
          <w:ilvl w:val="0"/>
          <w:numId w:val="19"/>
        </w:numPr>
        <w:spacing w:after="0" w:line="240" w:lineRule="auto"/>
        <w:rPr>
          <w:rFonts w:ascii="Barlow" w:hAnsi="Barlow"/>
        </w:rPr>
      </w:pPr>
      <w:r>
        <w:rPr>
          <w:rFonts w:ascii="Barlow" w:hAnsi="Barlow"/>
        </w:rPr>
        <w:t>Contrôle de la m</w:t>
      </w:r>
      <w:r w:rsidR="00502AF7" w:rsidRPr="00502AF7">
        <w:rPr>
          <w:rFonts w:ascii="Barlow" w:hAnsi="Barlow"/>
        </w:rPr>
        <w:t>ise à jour de la base de données cartographique</w:t>
      </w:r>
    </w:p>
    <w:p w14:paraId="2D3A2596" w14:textId="77777777" w:rsidR="007A2D41" w:rsidRPr="007A2D41" w:rsidRDefault="007A2D41" w:rsidP="007A2D41">
      <w:pPr>
        <w:spacing w:after="0" w:line="240" w:lineRule="auto"/>
        <w:ind w:left="360"/>
        <w:rPr>
          <w:rFonts w:ascii="Barlow" w:hAnsi="Barlow"/>
        </w:rPr>
      </w:pPr>
    </w:p>
    <w:p w14:paraId="73AF1F2A" w14:textId="77777777" w:rsidR="00E330E1" w:rsidRPr="00502AF7" w:rsidRDefault="00E330E1" w:rsidP="00E330E1">
      <w:pPr>
        <w:spacing w:after="0" w:line="240" w:lineRule="auto"/>
        <w:ind w:right="-164"/>
        <w:rPr>
          <w:rFonts w:ascii="Barlow" w:eastAsiaTheme="minorHAnsi" w:hAnsi="Barlow" w:cs="Arial"/>
          <w:highlight w:val="yellow"/>
          <w:lang w:eastAsia="fr-FR"/>
        </w:rPr>
      </w:pPr>
    </w:p>
    <w:p w14:paraId="204B8193" w14:textId="77777777" w:rsidR="00E330E1" w:rsidRPr="0048147B" w:rsidRDefault="00973C31" w:rsidP="00973C31">
      <w:pPr>
        <w:spacing w:after="0" w:line="240" w:lineRule="auto"/>
        <w:rPr>
          <w:rFonts w:ascii="Barlow" w:eastAsiaTheme="minorHAnsi" w:hAnsi="Barlow" w:cs="Arial"/>
          <w:b/>
        </w:rPr>
      </w:pPr>
      <w:r w:rsidRPr="0048147B">
        <w:rPr>
          <w:rFonts w:ascii="Barlow" w:eastAsiaTheme="minorHAnsi" w:hAnsi="Barlow" w:cs="Arial"/>
          <w:b/>
        </w:rPr>
        <w:t>Votre p</w:t>
      </w:r>
      <w:r w:rsidR="00E330E1" w:rsidRPr="0048147B">
        <w:rPr>
          <w:rFonts w:ascii="Barlow" w:eastAsiaTheme="minorHAnsi" w:hAnsi="Barlow" w:cs="Arial"/>
          <w:b/>
        </w:rPr>
        <w:t>rofil </w:t>
      </w:r>
    </w:p>
    <w:p w14:paraId="50322FDB" w14:textId="77777777" w:rsidR="00EF1804" w:rsidRPr="00EF1804" w:rsidRDefault="00EF1804" w:rsidP="00EF1804">
      <w:pPr>
        <w:spacing w:after="0" w:line="240" w:lineRule="auto"/>
        <w:jc w:val="both"/>
        <w:rPr>
          <w:rFonts w:ascii="Barlow" w:hAnsi="Barlow"/>
        </w:rPr>
      </w:pPr>
      <w:r w:rsidRPr="00EF1804">
        <w:rPr>
          <w:rFonts w:ascii="Barlow" w:hAnsi="Barlow"/>
        </w:rPr>
        <w:lastRenderedPageBreak/>
        <w:t xml:space="preserve">Diplôme d’ingénieur ou équivalent (BAC+5) dans le domaine de l’eau et de la protection de l’environnement. </w:t>
      </w:r>
    </w:p>
    <w:p w14:paraId="3062C8F7"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Connaissances techniques et réglementaires renforcées en matière de gestion de l’eau et de protection de l’environnement</w:t>
      </w:r>
    </w:p>
    <w:p w14:paraId="58C46E7E"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Rigueur, organisation, autonomie, esprit de synthèse et d’analyse</w:t>
      </w:r>
    </w:p>
    <w:p w14:paraId="02CFAB8C"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Force de proposition</w:t>
      </w:r>
    </w:p>
    <w:p w14:paraId="73F4D02E" w14:textId="22A4D3F6"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Animation, pédagogie</w:t>
      </w:r>
      <w:r w:rsidR="003B2B4B">
        <w:rPr>
          <w:rFonts w:ascii="Barlow" w:hAnsi="Barlow"/>
        </w:rPr>
        <w:t>, management</w:t>
      </w:r>
    </w:p>
    <w:p w14:paraId="11E36901"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Qualités relationnelles et rédactionnelles</w:t>
      </w:r>
    </w:p>
    <w:p w14:paraId="5C401252"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Connaissances de l’environnement territorial (finances publiques, marchés publics, procédures administratives…) appréciées</w:t>
      </w:r>
    </w:p>
    <w:p w14:paraId="210BAE28"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Maîtrise des outils bureautiques</w:t>
      </w:r>
    </w:p>
    <w:p w14:paraId="5824EA41" w14:textId="77777777" w:rsidR="00EF1804" w:rsidRPr="00EF1804" w:rsidRDefault="00EF1804" w:rsidP="00EF1804">
      <w:pPr>
        <w:pStyle w:val="Paragraphedeliste"/>
        <w:numPr>
          <w:ilvl w:val="0"/>
          <w:numId w:val="19"/>
        </w:numPr>
        <w:spacing w:after="0" w:line="240" w:lineRule="auto"/>
        <w:rPr>
          <w:rFonts w:ascii="Barlow" w:hAnsi="Barlow"/>
        </w:rPr>
      </w:pPr>
      <w:r w:rsidRPr="00EF1804">
        <w:rPr>
          <w:rFonts w:ascii="Barlow" w:hAnsi="Barlow"/>
        </w:rPr>
        <w:t xml:space="preserve">Maîtrise des outils cartographiques </w:t>
      </w:r>
    </w:p>
    <w:p w14:paraId="1B3BA285" w14:textId="77777777" w:rsidR="00EF1804" w:rsidRDefault="00EF1804" w:rsidP="00EF1804">
      <w:pPr>
        <w:pStyle w:val="Paragraphedeliste"/>
        <w:numPr>
          <w:ilvl w:val="0"/>
          <w:numId w:val="19"/>
        </w:numPr>
        <w:spacing w:after="0" w:line="240" w:lineRule="auto"/>
        <w:rPr>
          <w:rFonts w:ascii="Barlow" w:hAnsi="Barlow"/>
        </w:rPr>
      </w:pPr>
      <w:r w:rsidRPr="00EF1804">
        <w:rPr>
          <w:rFonts w:ascii="Barlow" w:hAnsi="Barlow"/>
        </w:rPr>
        <w:t>Permis B exigé</w:t>
      </w:r>
    </w:p>
    <w:p w14:paraId="71441B99" w14:textId="516BBA51" w:rsidR="00EF1804" w:rsidRPr="00EF1804" w:rsidRDefault="00EF1804" w:rsidP="00EF1804">
      <w:pPr>
        <w:spacing w:after="0" w:line="240" w:lineRule="auto"/>
        <w:rPr>
          <w:rFonts w:ascii="Barlow" w:hAnsi="Barlow"/>
        </w:rPr>
      </w:pPr>
      <w:r>
        <w:rPr>
          <w:rFonts w:ascii="Barlow" w:hAnsi="Barlow"/>
        </w:rPr>
        <w:t xml:space="preserve">Expérience exigée de </w:t>
      </w:r>
      <w:r w:rsidR="00510B35">
        <w:rPr>
          <w:rFonts w:ascii="Barlow" w:hAnsi="Barlow"/>
        </w:rPr>
        <w:t>2</w:t>
      </w:r>
      <w:r>
        <w:rPr>
          <w:rFonts w:ascii="Barlow" w:hAnsi="Barlow"/>
        </w:rPr>
        <w:t xml:space="preserve"> à </w:t>
      </w:r>
      <w:r w:rsidR="00510B35">
        <w:rPr>
          <w:rFonts w:ascii="Barlow" w:hAnsi="Barlow"/>
        </w:rPr>
        <w:t>3</w:t>
      </w:r>
      <w:r>
        <w:rPr>
          <w:rFonts w:ascii="Barlow" w:hAnsi="Barlow"/>
        </w:rPr>
        <w:t xml:space="preserve"> ans </w:t>
      </w:r>
      <w:r w:rsidR="00510B35">
        <w:rPr>
          <w:rFonts w:ascii="Barlow" w:hAnsi="Barlow"/>
        </w:rPr>
        <w:t xml:space="preserve">minimum </w:t>
      </w:r>
      <w:r>
        <w:rPr>
          <w:rFonts w:ascii="Barlow" w:hAnsi="Barlow"/>
        </w:rPr>
        <w:t>sur un poste similaire</w:t>
      </w:r>
    </w:p>
    <w:p w14:paraId="4211EB92" w14:textId="77777777" w:rsidR="00515A53" w:rsidRPr="00502AF7" w:rsidRDefault="00515A53" w:rsidP="00515A53">
      <w:pPr>
        <w:spacing w:after="0" w:line="240" w:lineRule="auto"/>
        <w:jc w:val="both"/>
        <w:rPr>
          <w:rFonts w:ascii="Barlow" w:eastAsia="Times New Roman" w:hAnsi="Barlow" w:cs="Arial"/>
          <w:highlight w:val="yellow"/>
          <w:lang w:eastAsia="fr-FR"/>
        </w:rPr>
      </w:pPr>
    </w:p>
    <w:p w14:paraId="4487251F" w14:textId="77777777" w:rsidR="007D76B5" w:rsidRPr="00EF1804" w:rsidRDefault="007D76B5" w:rsidP="007D76B5">
      <w:pPr>
        <w:spacing w:after="0" w:line="240" w:lineRule="auto"/>
        <w:jc w:val="both"/>
        <w:rPr>
          <w:rFonts w:ascii="Barlow" w:eastAsia="Times New Roman" w:hAnsi="Barlow"/>
          <w:b/>
          <w:color w:val="FF0000"/>
          <w:lang w:eastAsia="fr-FR"/>
        </w:rPr>
      </w:pPr>
      <w:r w:rsidRPr="00EF1804">
        <w:rPr>
          <w:rFonts w:ascii="Barlow" w:eastAsia="Times New Roman" w:hAnsi="Barlow"/>
          <w:b/>
          <w:lang w:eastAsia="fr-FR"/>
        </w:rPr>
        <w:t>Conditions d’exercice :</w:t>
      </w:r>
    </w:p>
    <w:p w14:paraId="0FA7E204" w14:textId="77777777" w:rsidR="007D76B5" w:rsidRPr="00EF1804" w:rsidRDefault="007D76B5" w:rsidP="007D76B5">
      <w:pPr>
        <w:spacing w:after="0" w:line="240" w:lineRule="auto"/>
        <w:jc w:val="both"/>
        <w:rPr>
          <w:rFonts w:ascii="Barlow" w:eastAsia="Times New Roman" w:hAnsi="Barlow"/>
          <w:lang w:eastAsia="fr-FR"/>
        </w:rPr>
      </w:pPr>
      <w:r w:rsidRPr="00EF1804">
        <w:rPr>
          <w:rFonts w:ascii="Barlow" w:eastAsia="Times New Roman" w:hAnsi="Barlow"/>
          <w:lang w:eastAsia="fr-FR"/>
        </w:rPr>
        <w:t>Rémunération :</w:t>
      </w:r>
    </w:p>
    <w:p w14:paraId="36967F6E" w14:textId="77777777" w:rsidR="007D76B5" w:rsidRPr="00EF1804"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Rémunération statutaire</w:t>
      </w:r>
    </w:p>
    <w:p w14:paraId="46A37FD8" w14:textId="77777777" w:rsidR="007D76B5" w:rsidRPr="00EF1804"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Régime Indemnitaire (IFSE+CIA)</w:t>
      </w:r>
    </w:p>
    <w:p w14:paraId="096C55FE" w14:textId="77777777" w:rsidR="007D76B5" w:rsidRPr="00502AF7" w:rsidRDefault="007D76B5" w:rsidP="007D76B5">
      <w:pPr>
        <w:spacing w:after="0" w:line="240" w:lineRule="auto"/>
        <w:jc w:val="both"/>
        <w:rPr>
          <w:rFonts w:ascii="Barlow" w:eastAsia="Times New Roman" w:hAnsi="Barlow"/>
          <w:b/>
          <w:highlight w:val="yellow"/>
          <w:lang w:eastAsia="fr-FR"/>
        </w:rPr>
      </w:pPr>
    </w:p>
    <w:p w14:paraId="1C2BA08E" w14:textId="77777777" w:rsidR="007D76B5" w:rsidRPr="00EF1804" w:rsidRDefault="007D76B5" w:rsidP="007D76B5">
      <w:pPr>
        <w:spacing w:after="0" w:line="240" w:lineRule="auto"/>
        <w:jc w:val="both"/>
        <w:rPr>
          <w:rFonts w:ascii="Barlow" w:eastAsia="Times New Roman" w:hAnsi="Barlow"/>
          <w:lang w:eastAsia="fr-FR"/>
        </w:rPr>
      </w:pPr>
      <w:r w:rsidRPr="00EF1804">
        <w:rPr>
          <w:rFonts w:ascii="Barlow" w:eastAsia="Times New Roman" w:hAnsi="Barlow"/>
          <w:lang w:eastAsia="fr-FR"/>
        </w:rPr>
        <w:t>Avantages :</w:t>
      </w:r>
    </w:p>
    <w:p w14:paraId="50BB32AA" w14:textId="77777777" w:rsidR="007D76B5" w:rsidRPr="00EF1804"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CNAS</w:t>
      </w:r>
    </w:p>
    <w:p w14:paraId="38937DBF" w14:textId="77777777" w:rsidR="007D76B5" w:rsidRPr="00EF1804"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Chèques déjeuner</w:t>
      </w:r>
    </w:p>
    <w:p w14:paraId="0D4BE800" w14:textId="77777777" w:rsidR="007D76B5" w:rsidRPr="00EF1804"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Participation mutuelle</w:t>
      </w:r>
    </w:p>
    <w:p w14:paraId="340FF2C9" w14:textId="77777777" w:rsidR="007D76B5" w:rsidRPr="00EF1804" w:rsidRDefault="007D76B5" w:rsidP="007D76B5">
      <w:pPr>
        <w:autoSpaceDE w:val="0"/>
        <w:autoSpaceDN w:val="0"/>
        <w:adjustRightInd w:val="0"/>
        <w:spacing w:after="0" w:line="240" w:lineRule="auto"/>
        <w:jc w:val="both"/>
        <w:textAlignment w:val="center"/>
        <w:rPr>
          <w:rFonts w:ascii="Barlow" w:eastAsia="Times New Roman" w:hAnsi="Barlow" w:cs="Minion Pro"/>
          <w:lang w:eastAsia="fr-FR"/>
        </w:rPr>
      </w:pPr>
    </w:p>
    <w:p w14:paraId="62E1D7FE" w14:textId="77777777" w:rsidR="007D76B5" w:rsidRPr="00EF1804" w:rsidRDefault="007D76B5" w:rsidP="007D76B5">
      <w:pPr>
        <w:spacing w:after="0" w:line="240" w:lineRule="auto"/>
        <w:jc w:val="both"/>
        <w:rPr>
          <w:rFonts w:ascii="Barlow" w:eastAsia="Times New Roman" w:hAnsi="Barlow"/>
          <w:lang w:eastAsia="fr-FR"/>
        </w:rPr>
      </w:pPr>
      <w:r w:rsidRPr="00EF1804">
        <w:rPr>
          <w:rFonts w:ascii="Barlow" w:eastAsia="Times New Roman" w:hAnsi="Barlow"/>
          <w:lang w:eastAsia="fr-FR"/>
        </w:rPr>
        <w:t>Régime de travail :</w:t>
      </w:r>
    </w:p>
    <w:p w14:paraId="0D281659" w14:textId="77777777" w:rsidR="007D76B5" w:rsidRPr="00EF1804"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37h15 sur 4,5 jours (vendredi après-midi chômé)</w:t>
      </w:r>
    </w:p>
    <w:p w14:paraId="55EE1D76" w14:textId="3C2EFF89" w:rsidR="007D76B5" w:rsidRDefault="007D76B5"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sidRPr="00EF1804">
        <w:rPr>
          <w:rFonts w:ascii="Barlow" w:eastAsia="Times New Roman" w:hAnsi="Barlow" w:cs="Minion Pro"/>
          <w:lang w:eastAsia="fr-FR"/>
        </w:rPr>
        <w:t xml:space="preserve">Horaires </w:t>
      </w:r>
      <w:r w:rsidR="00EF1804" w:rsidRPr="00EF1804">
        <w:rPr>
          <w:rFonts w:ascii="Barlow" w:eastAsia="Times New Roman" w:hAnsi="Barlow" w:cs="Minion Pro"/>
          <w:lang w:eastAsia="fr-FR"/>
        </w:rPr>
        <w:t>variables</w:t>
      </w:r>
    </w:p>
    <w:p w14:paraId="79A42AF9" w14:textId="1D2E64F1" w:rsidR="00A276A2" w:rsidRPr="00EF1804" w:rsidRDefault="00A276A2" w:rsidP="007D76B5">
      <w:pPr>
        <w:numPr>
          <w:ilvl w:val="1"/>
          <w:numId w:val="18"/>
        </w:numPr>
        <w:autoSpaceDE w:val="0"/>
        <w:autoSpaceDN w:val="0"/>
        <w:adjustRightInd w:val="0"/>
        <w:spacing w:after="0" w:line="240" w:lineRule="auto"/>
        <w:ind w:left="567" w:hanging="283"/>
        <w:jc w:val="both"/>
        <w:textAlignment w:val="center"/>
        <w:rPr>
          <w:rFonts w:ascii="Barlow" w:eastAsia="Times New Roman" w:hAnsi="Barlow" w:cs="Minion Pro"/>
          <w:lang w:eastAsia="fr-FR"/>
        </w:rPr>
      </w:pPr>
      <w:r>
        <w:rPr>
          <w:rFonts w:ascii="Barlow" w:eastAsia="Times New Roman" w:hAnsi="Barlow" w:cs="Minion Pro"/>
          <w:lang w:eastAsia="fr-FR"/>
        </w:rPr>
        <w:t>Télétravail partiel sous conditions</w:t>
      </w:r>
    </w:p>
    <w:p w14:paraId="2AED1C7F" w14:textId="720E0D73" w:rsidR="007D76B5" w:rsidRPr="00EF1804" w:rsidRDefault="007D76B5" w:rsidP="007D76B5">
      <w:pPr>
        <w:rPr>
          <w:rFonts w:ascii="Barlow" w:eastAsia="Times New Roman" w:hAnsi="Barlow" w:cs="Arial"/>
          <w:b/>
          <w:bCs/>
          <w:lang w:eastAsia="fr-FR"/>
        </w:rPr>
      </w:pPr>
      <w:r w:rsidRPr="00EF1804">
        <w:rPr>
          <w:rFonts w:ascii="Barlow" w:eastAsia="Times New Roman" w:hAnsi="Barlow" w:cs="Arial"/>
          <w:b/>
          <w:bCs/>
          <w:lang w:eastAsia="fr-FR"/>
        </w:rPr>
        <w:t xml:space="preserve">Poste soumis à une astreinte </w:t>
      </w:r>
      <w:r w:rsidR="00EF1804" w:rsidRPr="00EF1804">
        <w:rPr>
          <w:rFonts w:ascii="Barlow" w:eastAsia="Times New Roman" w:hAnsi="Barlow" w:cs="Arial"/>
          <w:b/>
          <w:bCs/>
          <w:lang w:eastAsia="fr-FR"/>
        </w:rPr>
        <w:t>rivière</w:t>
      </w:r>
    </w:p>
    <w:p w14:paraId="656B0BCD" w14:textId="77777777" w:rsidR="007D76B5" w:rsidRPr="00502AF7" w:rsidRDefault="007D76B5" w:rsidP="007D76B5">
      <w:pPr>
        <w:tabs>
          <w:tab w:val="center" w:pos="9070"/>
        </w:tabs>
        <w:spacing w:after="0" w:line="240" w:lineRule="auto"/>
        <w:rPr>
          <w:rFonts w:ascii="Barlow" w:eastAsia="Times New Roman" w:hAnsi="Barlow"/>
          <w:szCs w:val="20"/>
          <w:highlight w:val="yellow"/>
          <w:lang w:eastAsia="fr-FR"/>
        </w:rPr>
      </w:pPr>
    </w:p>
    <w:p w14:paraId="56B0A53E" w14:textId="77777777" w:rsidR="007D76B5" w:rsidRPr="00EF1804" w:rsidRDefault="007D76B5" w:rsidP="007D76B5">
      <w:pPr>
        <w:tabs>
          <w:tab w:val="center" w:pos="9070"/>
        </w:tabs>
        <w:spacing w:after="0" w:line="240" w:lineRule="auto"/>
        <w:rPr>
          <w:rFonts w:ascii="Barlow" w:eastAsia="Times New Roman" w:hAnsi="Barlow"/>
          <w:szCs w:val="20"/>
          <w:lang w:eastAsia="fr-FR"/>
        </w:rPr>
      </w:pPr>
    </w:p>
    <w:p w14:paraId="51C01955" w14:textId="77777777" w:rsidR="007D76B5" w:rsidRPr="00EF1804" w:rsidRDefault="007D76B5" w:rsidP="007D76B5">
      <w:pPr>
        <w:autoSpaceDE w:val="0"/>
        <w:autoSpaceDN w:val="0"/>
        <w:adjustRightInd w:val="0"/>
        <w:spacing w:after="0" w:line="240" w:lineRule="auto"/>
        <w:jc w:val="center"/>
        <w:textAlignment w:val="center"/>
        <w:rPr>
          <w:rFonts w:ascii="Barlow" w:eastAsia="Times New Roman" w:hAnsi="Barlow" w:cs="Minion Pro"/>
          <w:b/>
          <w:color w:val="000000"/>
          <w:lang w:eastAsia="fr-FR"/>
        </w:rPr>
      </w:pPr>
      <w:r w:rsidRPr="00EF1804">
        <w:rPr>
          <w:rFonts w:ascii="Barlow" w:eastAsia="Times New Roman" w:hAnsi="Barlow" w:cs="Minion Pro"/>
          <w:b/>
          <w:color w:val="000000"/>
          <w:lang w:eastAsia="fr-FR"/>
        </w:rPr>
        <w:t>Vous vous reconnaissez dans ces missions, ces valeurs et, comme nous, vous souhaitez contribuer à un service public de qualité ?</w:t>
      </w:r>
    </w:p>
    <w:p w14:paraId="5198BB9A" w14:textId="77777777" w:rsidR="007D76B5" w:rsidRPr="00EF1804" w:rsidRDefault="007D76B5" w:rsidP="007D76B5">
      <w:pPr>
        <w:autoSpaceDE w:val="0"/>
        <w:autoSpaceDN w:val="0"/>
        <w:adjustRightInd w:val="0"/>
        <w:spacing w:after="0" w:line="240" w:lineRule="auto"/>
        <w:jc w:val="center"/>
        <w:textAlignment w:val="center"/>
        <w:rPr>
          <w:rFonts w:ascii="Barlow" w:eastAsia="Times New Roman" w:hAnsi="Barlow" w:cs="Minion Pro"/>
          <w:b/>
          <w:color w:val="000000"/>
          <w:szCs w:val="24"/>
          <w:lang w:eastAsia="fr-FR"/>
        </w:rPr>
      </w:pPr>
      <w:r w:rsidRPr="00EF1804">
        <w:rPr>
          <w:rFonts w:ascii="Barlow" w:eastAsia="Times New Roman" w:hAnsi="Barlow" w:cs="Minion Pro"/>
          <w:b/>
          <w:color w:val="000000"/>
          <w:lang w:eastAsia="fr-FR"/>
        </w:rPr>
        <w:t>N’hésitez plus, rejoignez-nous</w:t>
      </w:r>
      <w:r w:rsidRPr="00EF1804">
        <w:rPr>
          <w:rFonts w:ascii="Barlow" w:eastAsia="Times New Roman" w:hAnsi="Barlow" w:cs="Minion Pro"/>
          <w:b/>
          <w:color w:val="000000"/>
          <w:szCs w:val="24"/>
          <w:lang w:eastAsia="fr-FR"/>
        </w:rPr>
        <w:t> !</w:t>
      </w:r>
    </w:p>
    <w:p w14:paraId="6B61E819" w14:textId="77777777" w:rsidR="007D76B5" w:rsidRPr="00EF1804" w:rsidRDefault="007D76B5" w:rsidP="007D76B5">
      <w:pPr>
        <w:tabs>
          <w:tab w:val="center" w:pos="9070"/>
        </w:tabs>
        <w:spacing w:after="0" w:line="240" w:lineRule="auto"/>
        <w:ind w:hanging="851"/>
        <w:rPr>
          <w:rFonts w:ascii="Barlow" w:eastAsia="Times New Roman" w:hAnsi="Barlow"/>
          <w:szCs w:val="20"/>
          <w:lang w:eastAsia="fr-FR"/>
        </w:rPr>
      </w:pPr>
    </w:p>
    <w:p w14:paraId="2611E92A"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r w:rsidRPr="00EF1804">
        <w:rPr>
          <w:rFonts w:ascii="Barlow" w:eastAsia="Times New Roman" w:hAnsi="Barlow"/>
          <w:szCs w:val="20"/>
          <w:lang w:eastAsia="fr-FR"/>
        </w:rPr>
        <w:t>Les candidatures (lettre de motivation + CV) devront être adressées</w:t>
      </w:r>
    </w:p>
    <w:p w14:paraId="182AC142" w14:textId="77777777" w:rsidR="007D76B5" w:rsidRPr="00EF1804" w:rsidRDefault="007D76B5" w:rsidP="007D76B5">
      <w:pPr>
        <w:tabs>
          <w:tab w:val="center" w:pos="6804"/>
        </w:tabs>
        <w:spacing w:after="0" w:line="240" w:lineRule="auto"/>
        <w:rPr>
          <w:rFonts w:ascii="Barlow" w:eastAsia="Times New Roman" w:hAnsi="Barlow"/>
          <w:szCs w:val="20"/>
          <w:lang w:eastAsia="fr-FR"/>
        </w:rPr>
      </w:pPr>
    </w:p>
    <w:p w14:paraId="3B44C204"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r w:rsidRPr="00EF1804">
        <w:rPr>
          <w:rFonts w:ascii="Barlow" w:eastAsia="Times New Roman" w:hAnsi="Barlow"/>
          <w:szCs w:val="20"/>
          <w:lang w:eastAsia="fr-FR"/>
        </w:rPr>
        <w:t>à :</w:t>
      </w:r>
    </w:p>
    <w:p w14:paraId="57D3E067"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r w:rsidRPr="00EF1804">
        <w:rPr>
          <w:rFonts w:ascii="Barlow" w:eastAsia="Times New Roman" w:hAnsi="Barlow"/>
          <w:szCs w:val="20"/>
          <w:lang w:eastAsia="fr-FR"/>
        </w:rPr>
        <w:t>SyAGE – A l’attention de Monsieur le Président</w:t>
      </w:r>
    </w:p>
    <w:p w14:paraId="7654BE29"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p>
    <w:p w14:paraId="2C101691"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r w:rsidRPr="00EF1804">
        <w:rPr>
          <w:rFonts w:ascii="Barlow" w:eastAsia="Times New Roman" w:hAnsi="Barlow"/>
          <w:szCs w:val="20"/>
          <w:lang w:eastAsia="fr-FR"/>
        </w:rPr>
        <w:t>par courrier :</w:t>
      </w:r>
    </w:p>
    <w:p w14:paraId="003E9345"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r w:rsidRPr="00EF1804">
        <w:rPr>
          <w:rFonts w:ascii="Barlow" w:eastAsia="Times New Roman" w:hAnsi="Barlow"/>
          <w:szCs w:val="20"/>
          <w:lang w:eastAsia="fr-FR"/>
        </w:rPr>
        <w:t>17, rue Gustave Eiffel – 91230 MONTGERON</w:t>
      </w:r>
    </w:p>
    <w:p w14:paraId="7BA46254" w14:textId="77777777" w:rsidR="007D76B5" w:rsidRPr="00EF1804" w:rsidRDefault="007D76B5" w:rsidP="007D76B5">
      <w:pPr>
        <w:tabs>
          <w:tab w:val="center" w:pos="9070"/>
        </w:tabs>
        <w:spacing w:after="0" w:line="240" w:lineRule="auto"/>
        <w:jc w:val="center"/>
        <w:rPr>
          <w:rFonts w:ascii="Barlow" w:eastAsia="Times New Roman" w:hAnsi="Barlow"/>
          <w:szCs w:val="20"/>
          <w:lang w:eastAsia="fr-FR"/>
        </w:rPr>
      </w:pPr>
    </w:p>
    <w:p w14:paraId="6C5D2D6C" w14:textId="77777777" w:rsidR="007D76B5" w:rsidRPr="00EF1804" w:rsidRDefault="007D76B5" w:rsidP="007D76B5">
      <w:pPr>
        <w:tabs>
          <w:tab w:val="center" w:pos="6804"/>
        </w:tabs>
        <w:spacing w:after="0" w:line="240" w:lineRule="auto"/>
        <w:jc w:val="center"/>
        <w:rPr>
          <w:rFonts w:ascii="Barlow" w:eastAsia="Times New Roman" w:hAnsi="Barlow"/>
          <w:szCs w:val="20"/>
          <w:lang w:eastAsia="fr-FR"/>
        </w:rPr>
      </w:pPr>
      <w:r w:rsidRPr="00EF1804">
        <w:rPr>
          <w:rFonts w:ascii="Barlow" w:eastAsia="Times New Roman" w:hAnsi="Barlow"/>
          <w:szCs w:val="20"/>
          <w:lang w:eastAsia="fr-FR"/>
        </w:rPr>
        <w:t>ou par mail à :</w:t>
      </w:r>
    </w:p>
    <w:p w14:paraId="4DA468AB" w14:textId="77777777" w:rsidR="007D76B5" w:rsidRPr="005814E5" w:rsidRDefault="007D76B5" w:rsidP="007D76B5">
      <w:pPr>
        <w:tabs>
          <w:tab w:val="center" w:pos="6804"/>
        </w:tabs>
        <w:spacing w:after="0" w:line="240" w:lineRule="auto"/>
        <w:jc w:val="center"/>
        <w:rPr>
          <w:rFonts w:ascii="Barlow" w:eastAsia="Times New Roman" w:hAnsi="Barlow"/>
          <w:szCs w:val="20"/>
          <w:lang w:eastAsia="fr-FR"/>
        </w:rPr>
      </w:pPr>
      <w:hyperlink r:id="rId7" w:history="1">
        <w:r w:rsidRPr="00EF1804">
          <w:rPr>
            <w:rStyle w:val="Lienhypertexte"/>
            <w:rFonts w:ascii="Barlow" w:eastAsia="Times New Roman" w:hAnsi="Barlow"/>
            <w:szCs w:val="20"/>
            <w:lang w:eastAsia="fr-FR"/>
          </w:rPr>
          <w:t>syage@dotelec.online</w:t>
        </w:r>
      </w:hyperlink>
      <w:r>
        <w:rPr>
          <w:rFonts w:ascii="Barlow" w:eastAsia="Times New Roman" w:hAnsi="Barlow"/>
          <w:szCs w:val="20"/>
          <w:lang w:eastAsia="fr-FR"/>
        </w:rPr>
        <w:t xml:space="preserve"> </w:t>
      </w:r>
    </w:p>
    <w:p w14:paraId="37503945" w14:textId="77777777" w:rsidR="00065D36" w:rsidRPr="00C24BF2" w:rsidRDefault="00065D36" w:rsidP="007D76B5">
      <w:pPr>
        <w:pStyle w:val="Paragraphedeliste"/>
        <w:tabs>
          <w:tab w:val="left" w:pos="2865"/>
        </w:tabs>
        <w:ind w:left="0" w:right="-428"/>
        <w:jc w:val="center"/>
        <w:rPr>
          <w:rFonts w:ascii="Arial" w:hAnsi="Arial" w:cs="Arial"/>
        </w:rPr>
      </w:pPr>
    </w:p>
    <w:sectPr w:rsidR="00065D36" w:rsidRPr="00C24BF2" w:rsidSect="00E330E1">
      <w:pgSz w:w="11906" w:h="16838"/>
      <w:pgMar w:top="397" w:right="99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Minion Pro">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19E"/>
    <w:multiLevelType w:val="hybridMultilevel"/>
    <w:tmpl w:val="5E241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B237B"/>
    <w:multiLevelType w:val="hybridMultilevel"/>
    <w:tmpl w:val="D2F0B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1319B"/>
    <w:multiLevelType w:val="hybridMultilevel"/>
    <w:tmpl w:val="6AFA7D7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D4E2467"/>
    <w:multiLevelType w:val="hybridMultilevel"/>
    <w:tmpl w:val="041AAE56"/>
    <w:lvl w:ilvl="0" w:tplc="040C000F">
      <w:start w:val="1"/>
      <w:numFmt w:val="decimal"/>
      <w:lvlText w:val="%1."/>
      <w:lvlJc w:val="left"/>
      <w:pPr>
        <w:ind w:left="720" w:hanging="360"/>
      </w:pPr>
    </w:lvl>
    <w:lvl w:ilvl="1" w:tplc="AB8E1A92">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3A00B1"/>
    <w:multiLevelType w:val="hybridMultilevel"/>
    <w:tmpl w:val="7CCC374C"/>
    <w:lvl w:ilvl="0" w:tplc="7ED41C30">
      <w:numFmt w:val="bullet"/>
      <w:lvlText w:val="-"/>
      <w:lvlJc w:val="left"/>
      <w:pPr>
        <w:ind w:left="2912" w:hanging="360"/>
      </w:pPr>
      <w:rPr>
        <w:rFonts w:ascii="Barlow" w:eastAsia="Times New Roman" w:hAnsi="Barlow" w:cs="Minion Pro" w:hint="default"/>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1AFC73B9"/>
    <w:multiLevelType w:val="hybridMultilevel"/>
    <w:tmpl w:val="C3D0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44F8A"/>
    <w:multiLevelType w:val="hybridMultilevel"/>
    <w:tmpl w:val="692C4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2F7F7E"/>
    <w:multiLevelType w:val="hybridMultilevel"/>
    <w:tmpl w:val="B75E1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645586"/>
    <w:multiLevelType w:val="hybridMultilevel"/>
    <w:tmpl w:val="ADA64BD4"/>
    <w:lvl w:ilvl="0" w:tplc="AED6F92E">
      <w:start w:val="1"/>
      <w:numFmt w:val="bullet"/>
      <w:lvlText w:val=""/>
      <w:lvlJc w:val="left"/>
      <w:pPr>
        <w:tabs>
          <w:tab w:val="num" w:pos="357"/>
        </w:tabs>
        <w:ind w:left="0" w:firstLine="0"/>
      </w:pPr>
      <w:rPr>
        <w:rFonts w:ascii="Symbol" w:hAnsi="Symbol" w:hint="default"/>
      </w:rPr>
    </w:lvl>
    <w:lvl w:ilvl="1" w:tplc="E418E8F2">
      <w:start w:val="1"/>
      <w:numFmt w:val="bullet"/>
      <w:lvlText w:val=""/>
      <w:lvlJc w:val="left"/>
      <w:pPr>
        <w:tabs>
          <w:tab w:val="num" w:pos="1476"/>
        </w:tabs>
        <w:ind w:left="1476" w:hanging="396"/>
      </w:pPr>
      <w:rPr>
        <w:rFonts w:ascii="Symbol" w:hAnsi="Symbol"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25163"/>
    <w:multiLevelType w:val="hybridMultilevel"/>
    <w:tmpl w:val="FFE81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7B0813"/>
    <w:multiLevelType w:val="hybridMultilevel"/>
    <w:tmpl w:val="F46C7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095256"/>
    <w:multiLevelType w:val="hybridMultilevel"/>
    <w:tmpl w:val="B1022DA8"/>
    <w:lvl w:ilvl="0" w:tplc="06ECE66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07064"/>
    <w:multiLevelType w:val="singleLevel"/>
    <w:tmpl w:val="B61E3E78"/>
    <w:lvl w:ilvl="0">
      <w:start w:val="1"/>
      <w:numFmt w:val="bullet"/>
      <w:pStyle w:val="puce4"/>
      <w:lvlText w:val=""/>
      <w:lvlJc w:val="left"/>
      <w:pPr>
        <w:tabs>
          <w:tab w:val="num" w:pos="360"/>
        </w:tabs>
        <w:ind w:left="360" w:hanging="360"/>
      </w:pPr>
      <w:rPr>
        <w:rFonts w:ascii="Wingdings" w:hAnsi="Wingdings" w:hint="default"/>
        <w:sz w:val="16"/>
      </w:rPr>
    </w:lvl>
  </w:abstractNum>
  <w:abstractNum w:abstractNumId="13" w15:restartNumberingAfterBreak="0">
    <w:nsid w:val="49E75888"/>
    <w:multiLevelType w:val="hybridMultilevel"/>
    <w:tmpl w:val="12604D8A"/>
    <w:lvl w:ilvl="0" w:tplc="20DCE2F2">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D80AED"/>
    <w:multiLevelType w:val="hybridMultilevel"/>
    <w:tmpl w:val="8EA864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156DA6"/>
    <w:multiLevelType w:val="hybridMultilevel"/>
    <w:tmpl w:val="78AAB2AA"/>
    <w:lvl w:ilvl="0" w:tplc="5D027EF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9040C8"/>
    <w:multiLevelType w:val="hybridMultilevel"/>
    <w:tmpl w:val="11E4DD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73542D98"/>
    <w:multiLevelType w:val="hybridMultilevel"/>
    <w:tmpl w:val="C434B9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3C81AB8"/>
    <w:multiLevelType w:val="hybridMultilevel"/>
    <w:tmpl w:val="8E329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6658712">
    <w:abstractNumId w:val="9"/>
  </w:num>
  <w:num w:numId="2" w16cid:durableId="1791896193">
    <w:abstractNumId w:val="5"/>
  </w:num>
  <w:num w:numId="3" w16cid:durableId="1864131137">
    <w:abstractNumId w:val="10"/>
  </w:num>
  <w:num w:numId="4" w16cid:durableId="665135966">
    <w:abstractNumId w:val="15"/>
  </w:num>
  <w:num w:numId="5" w16cid:durableId="117603046">
    <w:abstractNumId w:val="8"/>
  </w:num>
  <w:num w:numId="6" w16cid:durableId="589588084">
    <w:abstractNumId w:val="11"/>
  </w:num>
  <w:num w:numId="7" w16cid:durableId="1405646856">
    <w:abstractNumId w:val="12"/>
  </w:num>
  <w:num w:numId="8" w16cid:durableId="638923106">
    <w:abstractNumId w:val="3"/>
  </w:num>
  <w:num w:numId="9" w16cid:durableId="1243486856">
    <w:abstractNumId w:val="17"/>
  </w:num>
  <w:num w:numId="10" w16cid:durableId="764032373">
    <w:abstractNumId w:val="2"/>
  </w:num>
  <w:num w:numId="11" w16cid:durableId="1496992989">
    <w:abstractNumId w:val="16"/>
  </w:num>
  <w:num w:numId="12" w16cid:durableId="1677616400">
    <w:abstractNumId w:val="1"/>
  </w:num>
  <w:num w:numId="13" w16cid:durableId="1991327182">
    <w:abstractNumId w:val="7"/>
  </w:num>
  <w:num w:numId="14" w16cid:durableId="1484199968">
    <w:abstractNumId w:val="6"/>
  </w:num>
  <w:num w:numId="15" w16cid:durableId="1301767879">
    <w:abstractNumId w:val="0"/>
  </w:num>
  <w:num w:numId="16" w16cid:durableId="2013021687">
    <w:abstractNumId w:val="14"/>
  </w:num>
  <w:num w:numId="17" w16cid:durableId="1126509780">
    <w:abstractNumId w:val="13"/>
  </w:num>
  <w:num w:numId="18" w16cid:durableId="1851141370">
    <w:abstractNumId w:val="4"/>
  </w:num>
  <w:num w:numId="19" w16cid:durableId="3429725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3B"/>
    <w:rsid w:val="000238D6"/>
    <w:rsid w:val="00024580"/>
    <w:rsid w:val="00032130"/>
    <w:rsid w:val="000418C0"/>
    <w:rsid w:val="00042629"/>
    <w:rsid w:val="00065D36"/>
    <w:rsid w:val="00073C7A"/>
    <w:rsid w:val="00096446"/>
    <w:rsid w:val="000F4BA3"/>
    <w:rsid w:val="00120F80"/>
    <w:rsid w:val="001330F6"/>
    <w:rsid w:val="00146B45"/>
    <w:rsid w:val="00150F2E"/>
    <w:rsid w:val="001857CB"/>
    <w:rsid w:val="00194FA4"/>
    <w:rsid w:val="001A596E"/>
    <w:rsid w:val="001A653F"/>
    <w:rsid w:val="001B3A93"/>
    <w:rsid w:val="001E31D9"/>
    <w:rsid w:val="00243431"/>
    <w:rsid w:val="002519EE"/>
    <w:rsid w:val="00257D02"/>
    <w:rsid w:val="00263909"/>
    <w:rsid w:val="0026678E"/>
    <w:rsid w:val="00296949"/>
    <w:rsid w:val="002A5C37"/>
    <w:rsid w:val="003031E4"/>
    <w:rsid w:val="003049F5"/>
    <w:rsid w:val="00306810"/>
    <w:rsid w:val="00310A33"/>
    <w:rsid w:val="0031790B"/>
    <w:rsid w:val="00321190"/>
    <w:rsid w:val="00321207"/>
    <w:rsid w:val="00327C24"/>
    <w:rsid w:val="0037436E"/>
    <w:rsid w:val="003A34D2"/>
    <w:rsid w:val="003B2B4B"/>
    <w:rsid w:val="003B3F94"/>
    <w:rsid w:val="003D5BF8"/>
    <w:rsid w:val="003D68B2"/>
    <w:rsid w:val="003D7053"/>
    <w:rsid w:val="00414A68"/>
    <w:rsid w:val="00436E0F"/>
    <w:rsid w:val="00445B3C"/>
    <w:rsid w:val="00464E86"/>
    <w:rsid w:val="004765AE"/>
    <w:rsid w:val="0048147B"/>
    <w:rsid w:val="004C48E2"/>
    <w:rsid w:val="004D6D57"/>
    <w:rsid w:val="00502AF7"/>
    <w:rsid w:val="00510062"/>
    <w:rsid w:val="00510B35"/>
    <w:rsid w:val="00512D7E"/>
    <w:rsid w:val="00515A53"/>
    <w:rsid w:val="00515C3C"/>
    <w:rsid w:val="00516622"/>
    <w:rsid w:val="005229E3"/>
    <w:rsid w:val="005235D9"/>
    <w:rsid w:val="00557E31"/>
    <w:rsid w:val="00575A65"/>
    <w:rsid w:val="0059512C"/>
    <w:rsid w:val="005B3F68"/>
    <w:rsid w:val="0060286D"/>
    <w:rsid w:val="006174B5"/>
    <w:rsid w:val="00620402"/>
    <w:rsid w:val="006231B7"/>
    <w:rsid w:val="0062388F"/>
    <w:rsid w:val="00630D4C"/>
    <w:rsid w:val="00633B9E"/>
    <w:rsid w:val="006527BA"/>
    <w:rsid w:val="00653F98"/>
    <w:rsid w:val="0066611E"/>
    <w:rsid w:val="00677561"/>
    <w:rsid w:val="006B472D"/>
    <w:rsid w:val="006B6964"/>
    <w:rsid w:val="006B7311"/>
    <w:rsid w:val="006C6016"/>
    <w:rsid w:val="006C7EF2"/>
    <w:rsid w:val="006E0310"/>
    <w:rsid w:val="006F376B"/>
    <w:rsid w:val="00713896"/>
    <w:rsid w:val="00723094"/>
    <w:rsid w:val="00743EFA"/>
    <w:rsid w:val="00752CFB"/>
    <w:rsid w:val="00753A0B"/>
    <w:rsid w:val="00791CE9"/>
    <w:rsid w:val="007A2D41"/>
    <w:rsid w:val="007D76B5"/>
    <w:rsid w:val="007E41DC"/>
    <w:rsid w:val="00801692"/>
    <w:rsid w:val="0082477C"/>
    <w:rsid w:val="00840517"/>
    <w:rsid w:val="0087293B"/>
    <w:rsid w:val="0088339F"/>
    <w:rsid w:val="008933E3"/>
    <w:rsid w:val="008A76F7"/>
    <w:rsid w:val="008B63CB"/>
    <w:rsid w:val="008C6A4F"/>
    <w:rsid w:val="008D012C"/>
    <w:rsid w:val="008D57A4"/>
    <w:rsid w:val="008D7DF0"/>
    <w:rsid w:val="008E13F8"/>
    <w:rsid w:val="008F2279"/>
    <w:rsid w:val="008F52A5"/>
    <w:rsid w:val="0090006C"/>
    <w:rsid w:val="00923230"/>
    <w:rsid w:val="0095272D"/>
    <w:rsid w:val="00973C31"/>
    <w:rsid w:val="00993667"/>
    <w:rsid w:val="009E5BEB"/>
    <w:rsid w:val="00A02613"/>
    <w:rsid w:val="00A06163"/>
    <w:rsid w:val="00A06E7E"/>
    <w:rsid w:val="00A07A99"/>
    <w:rsid w:val="00A276A2"/>
    <w:rsid w:val="00A308FE"/>
    <w:rsid w:val="00A73A5F"/>
    <w:rsid w:val="00A747F2"/>
    <w:rsid w:val="00A967CE"/>
    <w:rsid w:val="00AD51A3"/>
    <w:rsid w:val="00B206D0"/>
    <w:rsid w:val="00B23120"/>
    <w:rsid w:val="00B41B04"/>
    <w:rsid w:val="00B536F5"/>
    <w:rsid w:val="00B67E14"/>
    <w:rsid w:val="00B706D2"/>
    <w:rsid w:val="00B767D5"/>
    <w:rsid w:val="00B84C35"/>
    <w:rsid w:val="00BB2389"/>
    <w:rsid w:val="00BE2012"/>
    <w:rsid w:val="00BE3765"/>
    <w:rsid w:val="00BF39AE"/>
    <w:rsid w:val="00C07C8E"/>
    <w:rsid w:val="00C1576F"/>
    <w:rsid w:val="00C24BF2"/>
    <w:rsid w:val="00C27B43"/>
    <w:rsid w:val="00C408EC"/>
    <w:rsid w:val="00C646B8"/>
    <w:rsid w:val="00C72955"/>
    <w:rsid w:val="00C85E4D"/>
    <w:rsid w:val="00CA3F9C"/>
    <w:rsid w:val="00CF4564"/>
    <w:rsid w:val="00CF6C9C"/>
    <w:rsid w:val="00D20F64"/>
    <w:rsid w:val="00D52114"/>
    <w:rsid w:val="00D7790F"/>
    <w:rsid w:val="00D81635"/>
    <w:rsid w:val="00D846EC"/>
    <w:rsid w:val="00DB037B"/>
    <w:rsid w:val="00DB2EE8"/>
    <w:rsid w:val="00DC59A2"/>
    <w:rsid w:val="00DF3E58"/>
    <w:rsid w:val="00E330E1"/>
    <w:rsid w:val="00E364EB"/>
    <w:rsid w:val="00E45D8C"/>
    <w:rsid w:val="00E549D7"/>
    <w:rsid w:val="00EA60EF"/>
    <w:rsid w:val="00EC1E33"/>
    <w:rsid w:val="00EC3E85"/>
    <w:rsid w:val="00EC69A3"/>
    <w:rsid w:val="00ED1C31"/>
    <w:rsid w:val="00ED4DD2"/>
    <w:rsid w:val="00EE3984"/>
    <w:rsid w:val="00EE43F8"/>
    <w:rsid w:val="00EF1804"/>
    <w:rsid w:val="00F11C43"/>
    <w:rsid w:val="00F254BD"/>
    <w:rsid w:val="00F30200"/>
    <w:rsid w:val="00F448C3"/>
    <w:rsid w:val="00F50BD2"/>
    <w:rsid w:val="00F53EB3"/>
    <w:rsid w:val="00F651A2"/>
    <w:rsid w:val="00F75075"/>
    <w:rsid w:val="00FB00FF"/>
    <w:rsid w:val="00FE4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475A"/>
  <w15:docId w15:val="{C89F7EFA-F3CD-4D54-ACE5-2ACD4B8C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A76F7"/>
    <w:rPr>
      <w:color w:val="0000FF"/>
      <w:u w:val="single"/>
    </w:rPr>
  </w:style>
  <w:style w:type="paragraph" w:styleId="Textedebulles">
    <w:name w:val="Balloon Text"/>
    <w:basedOn w:val="Normal"/>
    <w:link w:val="TextedebullesCar"/>
    <w:uiPriority w:val="99"/>
    <w:semiHidden/>
    <w:unhideWhenUsed/>
    <w:rsid w:val="00D20F6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20F64"/>
    <w:rPr>
      <w:rFonts w:ascii="Tahoma" w:hAnsi="Tahoma" w:cs="Tahoma"/>
      <w:sz w:val="16"/>
      <w:szCs w:val="16"/>
    </w:rPr>
  </w:style>
  <w:style w:type="paragraph" w:styleId="Paragraphedeliste">
    <w:name w:val="List Paragraph"/>
    <w:basedOn w:val="Normal"/>
    <w:uiPriority w:val="34"/>
    <w:qFormat/>
    <w:rsid w:val="00515C3C"/>
    <w:pPr>
      <w:ind w:left="720"/>
      <w:contextualSpacing/>
    </w:pPr>
  </w:style>
  <w:style w:type="paragraph" w:customStyle="1" w:styleId="puce4">
    <w:name w:val="puce4"/>
    <w:basedOn w:val="Normal"/>
    <w:rsid w:val="00575A65"/>
    <w:pPr>
      <w:numPr>
        <w:numId w:val="7"/>
      </w:numPr>
      <w:tabs>
        <w:tab w:val="clear" w:pos="360"/>
        <w:tab w:val="left" w:pos="1134"/>
      </w:tabs>
      <w:spacing w:before="120" w:after="60" w:line="240" w:lineRule="auto"/>
      <w:ind w:left="1134" w:hanging="215"/>
      <w:jc w:val="both"/>
    </w:pPr>
    <w:rPr>
      <w:rFonts w:ascii="Times New Roman" w:eastAsia="Times New Roman" w:hAnsi="Times New Roman"/>
      <w:u w:val="single"/>
      <w:lang w:eastAsia="fr-FR"/>
    </w:rPr>
  </w:style>
  <w:style w:type="character" w:styleId="lev">
    <w:name w:val="Strong"/>
    <w:basedOn w:val="Policepardfaut"/>
    <w:uiPriority w:val="22"/>
    <w:qFormat/>
    <w:rsid w:val="00FB00FF"/>
    <w:rPr>
      <w:b/>
      <w:bCs/>
    </w:rPr>
  </w:style>
  <w:style w:type="paragraph" w:styleId="NormalWeb">
    <w:name w:val="Normal (Web)"/>
    <w:basedOn w:val="Normal"/>
    <w:uiPriority w:val="99"/>
    <w:unhideWhenUsed/>
    <w:rsid w:val="003A34D2"/>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EF1804"/>
    <w:rPr>
      <w:sz w:val="16"/>
      <w:szCs w:val="16"/>
    </w:rPr>
  </w:style>
  <w:style w:type="paragraph" w:styleId="Commentaire">
    <w:name w:val="annotation text"/>
    <w:basedOn w:val="Normal"/>
    <w:link w:val="CommentaireCar"/>
    <w:uiPriority w:val="99"/>
    <w:unhideWhenUsed/>
    <w:rsid w:val="00EF1804"/>
    <w:pPr>
      <w:spacing w:line="240" w:lineRule="auto"/>
    </w:pPr>
    <w:rPr>
      <w:sz w:val="20"/>
      <w:szCs w:val="20"/>
    </w:rPr>
  </w:style>
  <w:style w:type="character" w:customStyle="1" w:styleId="CommentaireCar">
    <w:name w:val="Commentaire Car"/>
    <w:basedOn w:val="Policepardfaut"/>
    <w:link w:val="Commentaire"/>
    <w:uiPriority w:val="99"/>
    <w:rsid w:val="00EF1804"/>
    <w:rPr>
      <w:lang w:eastAsia="en-US"/>
    </w:rPr>
  </w:style>
  <w:style w:type="paragraph" w:styleId="Objetducommentaire">
    <w:name w:val="annotation subject"/>
    <w:basedOn w:val="Commentaire"/>
    <w:next w:val="Commentaire"/>
    <w:link w:val="ObjetducommentaireCar"/>
    <w:uiPriority w:val="99"/>
    <w:semiHidden/>
    <w:unhideWhenUsed/>
    <w:rsid w:val="00EF1804"/>
    <w:rPr>
      <w:b/>
      <w:bCs/>
    </w:rPr>
  </w:style>
  <w:style w:type="character" w:customStyle="1" w:styleId="ObjetducommentaireCar">
    <w:name w:val="Objet du commentaire Car"/>
    <w:basedOn w:val="CommentaireCar"/>
    <w:link w:val="Objetducommentaire"/>
    <w:uiPriority w:val="99"/>
    <w:semiHidden/>
    <w:rsid w:val="00EF1804"/>
    <w:rPr>
      <w:b/>
      <w:bCs/>
      <w:lang w:eastAsia="en-US"/>
    </w:rPr>
  </w:style>
  <w:style w:type="paragraph" w:styleId="Rvision">
    <w:name w:val="Revision"/>
    <w:hidden/>
    <w:uiPriority w:val="99"/>
    <w:semiHidden/>
    <w:rsid w:val="00A276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226235">
      <w:bodyDiv w:val="1"/>
      <w:marLeft w:val="0"/>
      <w:marRight w:val="0"/>
      <w:marTop w:val="0"/>
      <w:marBottom w:val="0"/>
      <w:divBdr>
        <w:top w:val="none" w:sz="0" w:space="0" w:color="auto"/>
        <w:left w:val="none" w:sz="0" w:space="0" w:color="auto"/>
        <w:bottom w:val="none" w:sz="0" w:space="0" w:color="auto"/>
        <w:right w:val="none" w:sz="0" w:space="0" w:color="auto"/>
      </w:divBdr>
    </w:div>
    <w:div w:id="19536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age@dotelec.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F8DD-C38A-4ECB-A26C-A5A78A1D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Guesdon Nathalie</dc:creator>
  <cp:lastModifiedBy>Gangloff Christine</cp:lastModifiedBy>
  <cp:revision>3</cp:revision>
  <cp:lastPrinted>2015-02-05T10:02:00Z</cp:lastPrinted>
  <dcterms:created xsi:type="dcterms:W3CDTF">2025-07-04T07:44:00Z</dcterms:created>
  <dcterms:modified xsi:type="dcterms:W3CDTF">2025-07-04T07:49:00Z</dcterms:modified>
</cp:coreProperties>
</file>