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BD03" w14:textId="55152670" w:rsidR="006C477E" w:rsidRDefault="00B421C7" w:rsidP="00795778">
      <w:pPr>
        <w:jc w:val="center"/>
        <w:rPr>
          <w:rFonts w:ascii="Calibri" w:hAnsi="Calibri" w:cs="Calibri"/>
          <w:b/>
          <w:bCs/>
          <w:sz w:val="32"/>
          <w:szCs w:val="32"/>
        </w:rPr>
      </w:pPr>
      <w:r>
        <w:rPr>
          <w:rFonts w:ascii="Calibri" w:hAnsi="Calibri" w:cs="Calibri"/>
          <w:b/>
          <w:bCs/>
          <w:noProof/>
          <w:sz w:val="32"/>
          <w:szCs w:val="32"/>
          <w:lang w:eastAsia="fr-FR"/>
        </w:rPr>
        <w:drawing>
          <wp:anchor distT="0" distB="0" distL="114300" distR="114300" simplePos="0" relativeHeight="251658240" behindDoc="1" locked="0" layoutInCell="1" allowOverlap="1" wp14:anchorId="438EFBE2" wp14:editId="535A95BC">
            <wp:simplePos x="0" y="0"/>
            <wp:positionH relativeFrom="column">
              <wp:posOffset>-500380</wp:posOffset>
            </wp:positionH>
            <wp:positionV relativeFrom="paragraph">
              <wp:posOffset>-424815</wp:posOffset>
            </wp:positionV>
            <wp:extent cx="930275" cy="1200055"/>
            <wp:effectExtent l="0" t="0" r="317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a:blip r:embed="rId8">
                      <a:extLst>
                        <a:ext uri="{28A0092B-C50C-407E-A947-70E740481C1C}">
                          <a14:useLocalDpi xmlns:a14="http://schemas.microsoft.com/office/drawing/2010/main" val="0"/>
                        </a:ext>
                      </a:extLst>
                    </a:blip>
                    <a:stretch>
                      <a:fillRect/>
                    </a:stretch>
                  </pic:blipFill>
                  <pic:spPr>
                    <a:xfrm>
                      <a:off x="0" y="0"/>
                      <a:ext cx="930275" cy="1200055"/>
                    </a:xfrm>
                    <a:prstGeom prst="rect">
                      <a:avLst/>
                    </a:prstGeom>
                  </pic:spPr>
                </pic:pic>
              </a:graphicData>
            </a:graphic>
            <wp14:sizeRelH relativeFrom="page">
              <wp14:pctWidth>0</wp14:pctWidth>
            </wp14:sizeRelH>
            <wp14:sizeRelV relativeFrom="page">
              <wp14:pctHeight>0</wp14:pctHeight>
            </wp14:sizeRelV>
          </wp:anchor>
        </w:drawing>
      </w:r>
      <w:r w:rsidR="00220E3C">
        <w:rPr>
          <w:rFonts w:ascii="Calibri" w:hAnsi="Calibri" w:cs="Calibri"/>
          <w:b/>
          <w:bCs/>
          <w:sz w:val="32"/>
          <w:szCs w:val="32"/>
        </w:rPr>
        <w:t>CHARGE</w:t>
      </w:r>
      <w:r w:rsidR="006B5E83">
        <w:rPr>
          <w:rFonts w:ascii="Calibri" w:hAnsi="Calibri" w:cs="Calibri"/>
          <w:b/>
          <w:bCs/>
          <w:sz w:val="32"/>
          <w:szCs w:val="32"/>
        </w:rPr>
        <w:t>.</w:t>
      </w:r>
      <w:r w:rsidR="00220E3C">
        <w:rPr>
          <w:rFonts w:ascii="Calibri" w:hAnsi="Calibri" w:cs="Calibri"/>
          <w:b/>
          <w:bCs/>
          <w:sz w:val="32"/>
          <w:szCs w:val="32"/>
        </w:rPr>
        <w:t>E D’ETUDE</w:t>
      </w:r>
      <w:r w:rsidR="0018616E">
        <w:rPr>
          <w:rFonts w:ascii="Calibri" w:hAnsi="Calibri" w:cs="Calibri"/>
          <w:b/>
          <w:bCs/>
          <w:sz w:val="32"/>
          <w:szCs w:val="32"/>
        </w:rPr>
        <w:t xml:space="preserve"> </w:t>
      </w:r>
    </w:p>
    <w:p w14:paraId="1AA63EE7" w14:textId="1A633885" w:rsidR="00045335" w:rsidRDefault="0018616E" w:rsidP="00795778">
      <w:pPr>
        <w:jc w:val="center"/>
        <w:rPr>
          <w:rFonts w:ascii="Calibri" w:hAnsi="Calibri" w:cs="Calibri"/>
          <w:b/>
          <w:bCs/>
          <w:sz w:val="32"/>
          <w:szCs w:val="32"/>
        </w:rPr>
      </w:pPr>
      <w:r>
        <w:rPr>
          <w:rFonts w:ascii="Calibri" w:hAnsi="Calibri" w:cs="Calibri"/>
          <w:b/>
          <w:bCs/>
          <w:sz w:val="32"/>
          <w:szCs w:val="32"/>
        </w:rPr>
        <w:t>« </w:t>
      </w:r>
      <w:r w:rsidR="00220E3C">
        <w:rPr>
          <w:rFonts w:ascii="Calibri" w:hAnsi="Calibri" w:cs="Calibri"/>
          <w:b/>
          <w:bCs/>
          <w:sz w:val="32"/>
          <w:szCs w:val="32"/>
        </w:rPr>
        <w:t xml:space="preserve">Milieux </w:t>
      </w:r>
      <w:r w:rsidR="00EE5C66">
        <w:rPr>
          <w:rFonts w:ascii="Calibri" w:hAnsi="Calibri" w:cs="Calibri"/>
          <w:b/>
          <w:bCs/>
          <w:sz w:val="32"/>
          <w:szCs w:val="32"/>
        </w:rPr>
        <w:t>naturels</w:t>
      </w:r>
      <w:r w:rsidR="003942F4">
        <w:rPr>
          <w:rFonts w:ascii="Calibri" w:hAnsi="Calibri" w:cs="Calibri"/>
          <w:b/>
          <w:bCs/>
          <w:sz w:val="32"/>
          <w:szCs w:val="32"/>
        </w:rPr>
        <w:t xml:space="preserve"> aquatiques et humides</w:t>
      </w:r>
      <w:r w:rsidR="00EE5C66">
        <w:rPr>
          <w:rFonts w:ascii="Calibri" w:hAnsi="Calibri" w:cs="Calibri"/>
          <w:b/>
          <w:bCs/>
          <w:sz w:val="32"/>
          <w:szCs w:val="32"/>
        </w:rPr>
        <w:t xml:space="preserve"> </w:t>
      </w:r>
      <w:r>
        <w:rPr>
          <w:rFonts w:ascii="Calibri" w:hAnsi="Calibri" w:cs="Calibri"/>
          <w:b/>
          <w:bCs/>
          <w:sz w:val="32"/>
          <w:szCs w:val="32"/>
        </w:rPr>
        <w:t>»</w:t>
      </w:r>
    </w:p>
    <w:p w14:paraId="790ADC3E" w14:textId="18172993" w:rsidR="00045335" w:rsidRDefault="00045335" w:rsidP="00795778">
      <w:pPr>
        <w:jc w:val="center"/>
        <w:rPr>
          <w:rFonts w:ascii="Calibri" w:hAnsi="Calibri" w:cs="Calibri"/>
          <w:b/>
          <w:bCs/>
          <w:sz w:val="32"/>
          <w:szCs w:val="32"/>
        </w:rPr>
      </w:pPr>
      <w:r>
        <w:rPr>
          <w:rFonts w:ascii="Calibri" w:hAnsi="Calibri" w:cs="Calibri"/>
          <w:b/>
          <w:bCs/>
          <w:sz w:val="32"/>
          <w:szCs w:val="32"/>
        </w:rPr>
        <w:t>INGENIEUR</w:t>
      </w:r>
      <w:r w:rsidR="008F4E11">
        <w:rPr>
          <w:rFonts w:ascii="Calibri" w:hAnsi="Calibri" w:cs="Calibri"/>
          <w:b/>
          <w:bCs/>
          <w:sz w:val="32"/>
          <w:szCs w:val="32"/>
        </w:rPr>
        <w:t>(E)</w:t>
      </w:r>
      <w:r>
        <w:rPr>
          <w:rFonts w:ascii="Calibri" w:hAnsi="Calibri" w:cs="Calibri"/>
          <w:b/>
          <w:bCs/>
          <w:sz w:val="32"/>
          <w:szCs w:val="32"/>
        </w:rPr>
        <w:t xml:space="preserve"> D’ETUDES</w:t>
      </w:r>
      <w:r w:rsidR="00DA5F1E">
        <w:rPr>
          <w:rFonts w:ascii="Calibri" w:hAnsi="Calibri" w:cs="Calibri"/>
          <w:b/>
          <w:bCs/>
          <w:sz w:val="32"/>
          <w:szCs w:val="32"/>
        </w:rPr>
        <w:t xml:space="preserve"> </w:t>
      </w:r>
      <w:r w:rsidR="00E45486">
        <w:rPr>
          <w:rFonts w:ascii="Calibri" w:hAnsi="Calibri" w:cs="Calibri"/>
          <w:b/>
          <w:bCs/>
          <w:sz w:val="32"/>
          <w:szCs w:val="32"/>
        </w:rPr>
        <w:t>–</w:t>
      </w:r>
      <w:r>
        <w:rPr>
          <w:rFonts w:ascii="Calibri" w:hAnsi="Calibri" w:cs="Calibri"/>
          <w:b/>
          <w:bCs/>
          <w:sz w:val="32"/>
          <w:szCs w:val="32"/>
        </w:rPr>
        <w:t xml:space="preserve"> Syndicat Mixte Marne Vive</w:t>
      </w:r>
    </w:p>
    <w:p w14:paraId="637DC684" w14:textId="77777777" w:rsidR="00A93669" w:rsidRDefault="00A93669" w:rsidP="00A93669">
      <w:pPr>
        <w:pStyle w:val="Paragraphedeliste"/>
        <w:jc w:val="center"/>
        <w:rPr>
          <w:b/>
          <w:bCs/>
          <w:color w:val="4472C4" w:themeColor="accent1"/>
          <w:sz w:val="32"/>
          <w:szCs w:val="32"/>
        </w:rPr>
      </w:pPr>
      <w:r>
        <w:rPr>
          <w:b/>
          <w:bCs/>
          <w:color w:val="4472C4" w:themeColor="accent1"/>
          <w:sz w:val="32"/>
          <w:szCs w:val="32"/>
        </w:rPr>
        <w:t xml:space="preserve">CDD 4 mois </w:t>
      </w:r>
      <w:r w:rsidRPr="00A93669">
        <w:rPr>
          <w:b/>
          <w:bCs/>
          <w:color w:val="4472C4" w:themeColor="accent1"/>
          <w:sz w:val="32"/>
          <w:szCs w:val="32"/>
        </w:rPr>
        <w:t>(possibilité de prolongation)</w:t>
      </w:r>
    </w:p>
    <w:p w14:paraId="70FB6D9D" w14:textId="6287E3A2" w:rsidR="00A93669" w:rsidRPr="00A93669" w:rsidRDefault="00A93669" w:rsidP="00A93669">
      <w:pPr>
        <w:pStyle w:val="Paragraphedeliste"/>
        <w:jc w:val="center"/>
        <w:rPr>
          <w:b/>
          <w:bCs/>
          <w:color w:val="4472C4" w:themeColor="accent1"/>
          <w:sz w:val="32"/>
          <w:szCs w:val="32"/>
        </w:rPr>
      </w:pPr>
      <w:r>
        <w:rPr>
          <w:b/>
          <w:bCs/>
          <w:color w:val="4472C4" w:themeColor="accent1"/>
          <w:sz w:val="32"/>
          <w:szCs w:val="32"/>
        </w:rPr>
        <w:t>Dans le cadre d’un remplacement congé maternité</w:t>
      </w:r>
    </w:p>
    <w:p w14:paraId="69D121C7" w14:textId="6728966E" w:rsidR="00664EB4" w:rsidRDefault="00664EB4" w:rsidP="00795778">
      <w:pPr>
        <w:rPr>
          <w:rFonts w:ascii="Calibri" w:hAnsi="Calibri" w:cs="Calibri"/>
          <w:b/>
          <w:bCs/>
          <w:sz w:val="32"/>
          <w:szCs w:val="32"/>
        </w:rPr>
      </w:pPr>
    </w:p>
    <w:p w14:paraId="5D771743" w14:textId="7DC410F5" w:rsidR="00845BDB" w:rsidRDefault="00845BDB" w:rsidP="00795778">
      <w:r>
        <w:rPr>
          <w:b/>
          <w:bCs/>
          <w:u w:val="single"/>
        </w:rPr>
        <w:t>Localisation</w:t>
      </w:r>
      <w:r w:rsidR="00874C97">
        <w:rPr>
          <w:b/>
          <w:bCs/>
          <w:u w:val="single"/>
        </w:rPr>
        <w:t xml:space="preserve"> </w:t>
      </w:r>
      <w:r w:rsidR="008F4E11">
        <w:rPr>
          <w:b/>
          <w:bCs/>
          <w:u w:val="single"/>
        </w:rPr>
        <w:t>des locaux</w:t>
      </w:r>
      <w:r w:rsidR="008F4E11" w:rsidRPr="000C329A">
        <w:rPr>
          <w:b/>
          <w:bCs/>
        </w:rPr>
        <w:t xml:space="preserve"> </w:t>
      </w:r>
      <w:r w:rsidRPr="000C329A">
        <w:rPr>
          <w:b/>
          <w:bCs/>
        </w:rPr>
        <w:t>:</w:t>
      </w:r>
      <w:r>
        <w:t xml:space="preserve"> </w:t>
      </w:r>
      <w:r w:rsidR="00140DBF">
        <w:t>Syndicat Mixte Marne Vive, 77 quai de la Pie, 94100 Saint-Maur-des-Fossés</w:t>
      </w:r>
    </w:p>
    <w:p w14:paraId="3B957F3C" w14:textId="12763FB7" w:rsidR="002A62CC" w:rsidRDefault="002A62CC" w:rsidP="00795778">
      <w:pPr>
        <w:rPr>
          <w:b/>
          <w:bCs/>
          <w:u w:val="single"/>
        </w:rPr>
      </w:pPr>
      <w:r w:rsidRPr="002A62CC">
        <w:rPr>
          <w:b/>
          <w:bCs/>
          <w:u w:val="single"/>
        </w:rPr>
        <w:t>Descriptif du poste</w:t>
      </w:r>
      <w:r w:rsidRPr="000C329A">
        <w:rPr>
          <w:b/>
          <w:bCs/>
        </w:rPr>
        <w:t> :</w:t>
      </w:r>
    </w:p>
    <w:p w14:paraId="5605620A" w14:textId="78496297" w:rsidR="0017261F" w:rsidRDefault="0017261F" w:rsidP="0075277E">
      <w:r>
        <w:t>Dans un rôle d</w:t>
      </w:r>
      <w:r w:rsidR="00220E3C">
        <w:t>e chargé(e) d’études</w:t>
      </w:r>
      <w:r>
        <w:t xml:space="preserve">, vous </w:t>
      </w:r>
      <w:r w:rsidR="00AD4086">
        <w:t>œuvrez</w:t>
      </w:r>
      <w:r>
        <w:t xml:space="preserve"> à </w:t>
      </w:r>
      <w:r w:rsidR="00220E3C">
        <w:t>améliorer les connaissances, à mieux cerner les enjeux et à rechercher des solutions en faveur de la préservation des fonctionnalités des milieux aquatiques et humides</w:t>
      </w:r>
      <w:r>
        <w:t>, dans un contexte d’adaptation au changement climatique.</w:t>
      </w:r>
    </w:p>
    <w:p w14:paraId="0B38BB29" w14:textId="389994ED" w:rsidR="0075277E" w:rsidRDefault="0075277E" w:rsidP="0075277E">
      <w:r w:rsidRPr="00C8592B">
        <w:t xml:space="preserve">Le Syndicat Marne </w:t>
      </w:r>
      <w:r w:rsidRPr="00AB36F7">
        <w:t>Vive</w:t>
      </w:r>
      <w:r w:rsidR="00CC3B85">
        <w:t xml:space="preserve"> est une structure publiqu</w:t>
      </w:r>
      <w:r w:rsidR="00923069">
        <w:t>e</w:t>
      </w:r>
      <w:r w:rsidRPr="00AB36F7">
        <w:t xml:space="preserve"> </w:t>
      </w:r>
      <w:r w:rsidR="00CC3B85">
        <w:t xml:space="preserve">existant depuis plus de 30 ans. Il est </w:t>
      </w:r>
      <w:r w:rsidRPr="00AB36F7">
        <w:t xml:space="preserve">composé de </w:t>
      </w:r>
      <w:r w:rsidR="0017261F">
        <w:t>9</w:t>
      </w:r>
      <w:r w:rsidRPr="00AB36F7">
        <w:t xml:space="preserve"> membres (population de près de 1,3 millions habitants)</w:t>
      </w:r>
      <w:r w:rsidR="00CC3B85">
        <w:t xml:space="preserve"> et offre la p</w:t>
      </w:r>
      <w:r w:rsidR="0017261F">
        <w:t xml:space="preserve">ossibilité </w:t>
      </w:r>
      <w:r w:rsidR="00CC3B85">
        <w:t xml:space="preserve">à ses agents </w:t>
      </w:r>
      <w:r w:rsidR="0017261F">
        <w:t>de travailler auprès d’un large panel d’acteurs</w:t>
      </w:r>
      <w:r w:rsidR="00592606">
        <w:t xml:space="preserve"> du domaine de l’eau et de l’aménagement, dans une structure reconnue et dynamique.</w:t>
      </w:r>
      <w:r w:rsidRPr="00AB36F7">
        <w:t xml:space="preserve"> </w:t>
      </w:r>
      <w:r w:rsidR="00592606">
        <w:t>S</w:t>
      </w:r>
      <w:r w:rsidRPr="00AB36F7">
        <w:t xml:space="preserve">itué sur </w:t>
      </w:r>
      <w:r w:rsidR="00E03AC5">
        <w:t>les bords de Marne, au plus près de son territoire d’intervention (</w:t>
      </w:r>
      <w:r w:rsidRPr="00AB36F7">
        <w:t>le bassin versant aval de la Marne</w:t>
      </w:r>
      <w:r w:rsidR="00E03AC5">
        <w:t>)</w:t>
      </w:r>
      <w:r w:rsidRPr="00AB36F7">
        <w:t xml:space="preserve">, </w:t>
      </w:r>
      <w:r w:rsidR="00592606">
        <w:t xml:space="preserve">le Syndicat </w:t>
      </w:r>
      <w:r w:rsidR="00923069">
        <w:t>agit auprès de</w:t>
      </w:r>
      <w:r w:rsidRPr="00AB36F7">
        <w:t xml:space="preserve"> 52 communes </w:t>
      </w:r>
      <w:r w:rsidR="00592606">
        <w:t xml:space="preserve">réparties </w:t>
      </w:r>
      <w:r w:rsidRPr="00AB36F7">
        <w:t>sur 4 départements (93, 94, 75</w:t>
      </w:r>
      <w:r>
        <w:t xml:space="preserve">, 77). </w:t>
      </w:r>
      <w:r w:rsidRPr="00C8592B">
        <w:t xml:space="preserve">Il </w:t>
      </w:r>
      <w:r>
        <w:t>exerce des missions d’étude, de conseil et d’animation territoriale (</w:t>
      </w:r>
      <w:r w:rsidRPr="00C8592B">
        <w:t>mise en œuvre du S</w:t>
      </w:r>
      <w:r>
        <w:t xml:space="preserve">chéma d’aménagement et de gestion des eaux </w:t>
      </w:r>
      <w:r w:rsidR="00220E3C">
        <w:t>=</w:t>
      </w:r>
      <w:r>
        <w:t xml:space="preserve"> SAGE – </w:t>
      </w:r>
      <w:r w:rsidRPr="00C8592B">
        <w:t>Marne Confluence</w:t>
      </w:r>
      <w:r>
        <w:t>, pilotage d’un contrat territorial</w:t>
      </w:r>
      <w:r w:rsidR="00A93669">
        <w:t xml:space="preserve">) </w:t>
      </w:r>
      <w:r>
        <w:t>sur un large panel de thématiques : cours d’eau, zones humides, assainissement et plus largement l’eau dans la ville.</w:t>
      </w:r>
    </w:p>
    <w:p w14:paraId="1A70C74C" w14:textId="7B0B0DE6" w:rsidR="0075277E" w:rsidRDefault="0075277E" w:rsidP="0075277E">
      <w:r w:rsidRPr="00632810">
        <w:rPr>
          <w:rFonts w:cstheme="minorHAnsi"/>
        </w:rPr>
        <w:t>Le</w:t>
      </w:r>
      <w:r w:rsidR="00AD4086">
        <w:rPr>
          <w:rFonts w:cstheme="minorHAnsi"/>
        </w:rPr>
        <w:t>/</w:t>
      </w:r>
      <w:r w:rsidR="00507FB7">
        <w:rPr>
          <w:rFonts w:cstheme="minorHAnsi"/>
        </w:rPr>
        <w:t>La</w:t>
      </w:r>
      <w:r w:rsidRPr="00632810">
        <w:rPr>
          <w:rFonts w:cstheme="minorHAnsi"/>
        </w:rPr>
        <w:t xml:space="preserve"> </w:t>
      </w:r>
      <w:proofErr w:type="spellStart"/>
      <w:proofErr w:type="gramStart"/>
      <w:r w:rsidR="00220E3C">
        <w:rPr>
          <w:rFonts w:cstheme="minorHAnsi"/>
        </w:rPr>
        <w:t>chargé</w:t>
      </w:r>
      <w:r w:rsidR="00AD4086">
        <w:rPr>
          <w:rFonts w:cstheme="minorHAnsi"/>
        </w:rPr>
        <w:t>.</w:t>
      </w:r>
      <w:r w:rsidR="00220E3C">
        <w:rPr>
          <w:rFonts w:cstheme="minorHAnsi"/>
        </w:rPr>
        <w:t>e</w:t>
      </w:r>
      <w:proofErr w:type="spellEnd"/>
      <w:proofErr w:type="gramEnd"/>
      <w:r w:rsidR="00220E3C">
        <w:rPr>
          <w:rFonts w:cstheme="minorHAnsi"/>
        </w:rPr>
        <w:t xml:space="preserve"> d’études </w:t>
      </w:r>
      <w:r w:rsidR="00507FB7">
        <w:rPr>
          <w:rFonts w:cstheme="minorHAnsi"/>
        </w:rPr>
        <w:t>int</w:t>
      </w:r>
      <w:r w:rsidRPr="00632810">
        <w:rPr>
          <w:rFonts w:cstheme="minorHAnsi"/>
        </w:rPr>
        <w:t xml:space="preserve">ègre, au sein d’un syndicat en développement, une équipe de </w:t>
      </w:r>
      <w:r w:rsidR="00923069">
        <w:rPr>
          <w:rFonts w:cstheme="minorHAnsi"/>
        </w:rPr>
        <w:t>6</w:t>
      </w:r>
      <w:r w:rsidRPr="00632810">
        <w:rPr>
          <w:rFonts w:cstheme="minorHAnsi"/>
        </w:rPr>
        <w:t xml:space="preserve"> personnes (1</w:t>
      </w:r>
      <w:r>
        <w:rPr>
          <w:rFonts w:cstheme="minorHAnsi"/>
        </w:rPr>
        <w:t xml:space="preserve"> directeur,</w:t>
      </w:r>
      <w:r w:rsidRPr="00632810" w:rsidDel="00350F80">
        <w:rPr>
          <w:rFonts w:cstheme="minorHAnsi"/>
        </w:rPr>
        <w:t xml:space="preserve"> </w:t>
      </w:r>
      <w:r>
        <w:rPr>
          <w:rFonts w:cstheme="minorHAnsi"/>
        </w:rPr>
        <w:t>1 responsable</w:t>
      </w:r>
      <w:r w:rsidRPr="00632810">
        <w:rPr>
          <w:rFonts w:cstheme="minorHAnsi"/>
        </w:rPr>
        <w:t xml:space="preserve"> administratif, </w:t>
      </w:r>
      <w:r w:rsidR="00923069">
        <w:rPr>
          <w:rFonts w:cstheme="minorHAnsi"/>
        </w:rPr>
        <w:t>4</w:t>
      </w:r>
      <w:r w:rsidRPr="00632810">
        <w:rPr>
          <w:rFonts w:cstheme="minorHAnsi"/>
        </w:rPr>
        <w:t xml:space="preserve"> ingénieurs).</w:t>
      </w:r>
      <w:r>
        <w:rPr>
          <w:rFonts w:cstheme="minorHAnsi"/>
        </w:rPr>
        <w:t xml:space="preserve"> </w:t>
      </w:r>
      <w:r>
        <w:t>Il</w:t>
      </w:r>
      <w:r w:rsidR="00AD4086">
        <w:t>/</w:t>
      </w:r>
      <w:r w:rsidR="006C477E">
        <w:t>Elle</w:t>
      </w:r>
      <w:r>
        <w:t xml:space="preserve"> agira </w:t>
      </w:r>
      <w:r w:rsidRPr="00ED1C6D">
        <w:t xml:space="preserve">sous la responsabilité </w:t>
      </w:r>
      <w:r w:rsidR="00E03AC5">
        <w:t>et en lien direct avec la direction du Syndicat</w:t>
      </w:r>
      <w:r w:rsidRPr="00ED1C6D">
        <w:t xml:space="preserve"> et en </w:t>
      </w:r>
      <w:r w:rsidR="00426A92">
        <w:t xml:space="preserve">coordination </w:t>
      </w:r>
      <w:r w:rsidRPr="00ED1C6D">
        <w:t xml:space="preserve">étroite avec les </w:t>
      </w:r>
      <w:r>
        <w:t>autres ingénieurs de</w:t>
      </w:r>
      <w:r w:rsidRPr="00ED1C6D">
        <w:t xml:space="preserve"> l’équip</w:t>
      </w:r>
      <w:r w:rsidR="00426A92">
        <w:t>e</w:t>
      </w:r>
      <w:r>
        <w:t>.</w:t>
      </w:r>
      <w:r w:rsidR="007440C9">
        <w:t xml:space="preserve"> </w:t>
      </w:r>
      <w:r w:rsidR="00923069">
        <w:t>La prise de poste s’effectue dans le cadre d’un remplacement de congé maternité.</w:t>
      </w:r>
    </w:p>
    <w:p w14:paraId="7F7C2DFE" w14:textId="77777777" w:rsidR="00E45486" w:rsidRPr="00C8592B" w:rsidRDefault="00E45486" w:rsidP="00795778"/>
    <w:p w14:paraId="59FD5458" w14:textId="77777777" w:rsidR="00E45486" w:rsidRPr="00C8592B" w:rsidRDefault="00E45486" w:rsidP="00795778">
      <w:r w:rsidRPr="00DA5F1E">
        <w:rPr>
          <w:b/>
          <w:u w:val="single"/>
        </w:rPr>
        <w:t xml:space="preserve">Les missions </w:t>
      </w:r>
      <w:r w:rsidRPr="00950B51">
        <w:rPr>
          <w:b/>
          <w:u w:val="single"/>
        </w:rPr>
        <w:t>principales</w:t>
      </w:r>
      <w:r w:rsidRPr="000C329A">
        <w:t> :</w:t>
      </w:r>
    </w:p>
    <w:p w14:paraId="08669357" w14:textId="34DF5EEC" w:rsidR="000C329A" w:rsidRDefault="000C329A" w:rsidP="00E60D45">
      <w:pPr>
        <w:numPr>
          <w:ilvl w:val="0"/>
          <w:numId w:val="4"/>
        </w:numPr>
        <w:spacing w:after="160" w:line="259" w:lineRule="auto"/>
      </w:pPr>
      <w:r w:rsidRPr="000C329A">
        <w:rPr>
          <w:b/>
          <w:bCs/>
        </w:rPr>
        <w:t>Piloter le suivi d’une étude en cours sur la réalisation d’esquisses de projets de restauration écologique de berges de Marne</w:t>
      </w:r>
      <w:r>
        <w:t xml:space="preserve"> : faire l’interface entre le bureau d’études recruté et les collectivités volontaires, accompagner le bureau d’études dans son travail, organiser </w:t>
      </w:r>
      <w:r w:rsidR="00923069">
        <w:t xml:space="preserve">avec les différentes parties prenantes </w:t>
      </w:r>
      <w:r>
        <w:t>des réunions d’échanges, de suivi, de restitution et des visites de terrain, ainsi que toute action pour mener à bien l’étude.</w:t>
      </w:r>
    </w:p>
    <w:p w14:paraId="2A2FD37E" w14:textId="61335272" w:rsidR="00F821E5" w:rsidRPr="000C329A" w:rsidRDefault="00F821E5" w:rsidP="00E60D45">
      <w:pPr>
        <w:numPr>
          <w:ilvl w:val="0"/>
          <w:numId w:val="4"/>
        </w:numPr>
        <w:spacing w:after="160" w:line="259" w:lineRule="auto"/>
      </w:pPr>
      <w:r>
        <w:rPr>
          <w:b/>
          <w:bCs/>
        </w:rPr>
        <w:t xml:space="preserve">Rédiger un cahier des charges pour l’actualisation de l’inventaire des zones humides </w:t>
      </w:r>
      <w:r w:rsidRPr="00F821E5">
        <w:t>sur le territoire du SAGE Marne Confluence :</w:t>
      </w:r>
      <w:r>
        <w:t xml:space="preserve"> </w:t>
      </w:r>
      <w:r w:rsidR="00063005">
        <w:t>prendre connaissance de l’inventaire réalisé en 2012, étudier les différentes possibilités d’actualisation en prenant exemple sur les inventaires réalisés récemment sur les territoires voisins, rédiger une proposition de cahier des charges.</w:t>
      </w:r>
    </w:p>
    <w:p w14:paraId="4A3560BC" w14:textId="0FF58CDD" w:rsidR="00EE5C66" w:rsidRDefault="00EE5C66" w:rsidP="00EE5C66">
      <w:pPr>
        <w:numPr>
          <w:ilvl w:val="0"/>
          <w:numId w:val="4"/>
        </w:numPr>
        <w:spacing w:after="160" w:line="259" w:lineRule="auto"/>
      </w:pPr>
      <w:r w:rsidRPr="002F2494">
        <w:rPr>
          <w:b/>
          <w:bCs/>
        </w:rPr>
        <w:t>Assister les collectivités partenaires du Syndicat par du conseil, de l’ingénierie, de la conception d’études, la mise en place de suivis</w:t>
      </w:r>
      <w:r>
        <w:t xml:space="preserve">, sur le sujet « milieux » dont elles assurent la maîtrise d’ouvrage. </w:t>
      </w:r>
      <w:r w:rsidRPr="00CC3B85">
        <w:t xml:space="preserve">Accompagner </w:t>
      </w:r>
      <w:r>
        <w:t xml:space="preserve">en particulier les </w:t>
      </w:r>
      <w:r w:rsidRPr="00CC3B85">
        <w:t xml:space="preserve">porteurs de projets </w:t>
      </w:r>
      <w:r>
        <w:t xml:space="preserve">ayant inscrit des actions « milieux » dans le contrat Marne Confluence 2025-2030 </w:t>
      </w:r>
      <w:r w:rsidRPr="00CC3B85">
        <w:t>(mobiliser les partenaires adéquats, assister dans le montage de cahier des charges, contribuer à l’élaboration et au suivi des dossiers de subventions, participer à la recherche de solutions techniques, etc.)</w:t>
      </w:r>
      <w:r>
        <w:t>.</w:t>
      </w:r>
    </w:p>
    <w:p w14:paraId="4F4B2044" w14:textId="665F6576" w:rsidR="00A97C2B" w:rsidRPr="00CC3B85" w:rsidRDefault="00A97C2B" w:rsidP="002F2494">
      <w:pPr>
        <w:spacing w:after="160" w:line="259" w:lineRule="auto"/>
      </w:pPr>
    </w:p>
    <w:p w14:paraId="7EDFB837" w14:textId="6D67CC39" w:rsidR="00BC4EB3" w:rsidRDefault="00BC4EB3" w:rsidP="00BC4EB3">
      <w:r w:rsidRPr="00BC4EB3">
        <w:rPr>
          <w:b/>
          <w:u w:val="single"/>
        </w:rPr>
        <w:lastRenderedPageBreak/>
        <w:t xml:space="preserve">Les missions </w:t>
      </w:r>
      <w:r>
        <w:rPr>
          <w:b/>
          <w:u w:val="single"/>
        </w:rPr>
        <w:t>secondaires</w:t>
      </w:r>
      <w:r w:rsidRPr="000C329A">
        <w:t> :</w:t>
      </w:r>
    </w:p>
    <w:p w14:paraId="56656F42" w14:textId="02BEECF7" w:rsidR="007440C9" w:rsidRDefault="007440C9" w:rsidP="00BC4EB3">
      <w:pPr>
        <w:numPr>
          <w:ilvl w:val="0"/>
          <w:numId w:val="4"/>
        </w:numPr>
        <w:spacing w:after="160" w:line="259" w:lineRule="auto"/>
      </w:pPr>
      <w:r>
        <w:t>Animer le réseau d</w:t>
      </w:r>
      <w:r w:rsidR="0043721E">
        <w:t>’acteurs</w:t>
      </w:r>
      <w:r w:rsidR="00004C51">
        <w:t xml:space="preserve"> (collectivités, institutionnels</w:t>
      </w:r>
      <w:r w:rsidR="0043721E">
        <w:t>,</w:t>
      </w:r>
      <w:r>
        <w:t xml:space="preserve"> associations</w:t>
      </w:r>
      <w:r w:rsidR="0043721E">
        <w:t>)</w:t>
      </w:r>
      <w:r>
        <w:t>, intervenant dans les domaines en lien avec ses missions</w:t>
      </w:r>
      <w:r w:rsidR="0043721E">
        <w:t xml:space="preserve">, en particulier </w:t>
      </w:r>
      <w:r w:rsidR="00704841">
        <w:t>dans le cadre de</w:t>
      </w:r>
      <w:r w:rsidR="0043721E">
        <w:t xml:space="preserve"> la </w:t>
      </w:r>
      <w:r w:rsidR="00704841">
        <w:t xml:space="preserve">commission thématique </w:t>
      </w:r>
      <w:r w:rsidR="0043721E">
        <w:t xml:space="preserve">« Milieux naturels » </w:t>
      </w:r>
      <w:r w:rsidR="00704841">
        <w:t>du SAGE Marne Confluence</w:t>
      </w:r>
      <w:r w:rsidR="00004C51">
        <w:t xml:space="preserve"> (en coordination avec l’animat</w:t>
      </w:r>
      <w:r w:rsidR="0043721E">
        <w:t>rice</w:t>
      </w:r>
      <w:r w:rsidR="00004C51">
        <w:t xml:space="preserve"> du SAGE)</w:t>
      </w:r>
      <w:r w:rsidR="00704841">
        <w:t>.</w:t>
      </w:r>
    </w:p>
    <w:p w14:paraId="61C1C916" w14:textId="51F1E470" w:rsidR="00704841" w:rsidRDefault="00E60D45" w:rsidP="00BC4EB3">
      <w:pPr>
        <w:numPr>
          <w:ilvl w:val="0"/>
          <w:numId w:val="4"/>
        </w:numPr>
        <w:spacing w:after="160" w:line="259" w:lineRule="auto"/>
      </w:pPr>
      <w:r>
        <w:t xml:space="preserve">Valoriser l’action du Syndicat </w:t>
      </w:r>
      <w:r w:rsidR="00EE5C66">
        <w:t>sur la thématique</w:t>
      </w:r>
      <w:r>
        <w:t xml:space="preserve"> </w:t>
      </w:r>
      <w:r w:rsidR="00EE5C66">
        <w:t>« </w:t>
      </w:r>
      <w:r>
        <w:t>milieux</w:t>
      </w:r>
      <w:r w:rsidR="00EE5C66">
        <w:t> »</w:t>
      </w:r>
      <w:r>
        <w:t>, en initiant ou contribuant à la production de supports pédagogiques, en participant à des événements</w:t>
      </w:r>
      <w:r w:rsidR="00E95AFD">
        <w:t xml:space="preserve"> (ponctuel)</w:t>
      </w:r>
      <w:r>
        <w:t>, en rédigeant des articles en ligne</w:t>
      </w:r>
      <w:r w:rsidR="00E95AFD">
        <w:t xml:space="preserve"> (site internet), en organisant la capitalisation des données et leur porter à connaissance</w:t>
      </w:r>
      <w:r>
        <w:t xml:space="preserve"> </w:t>
      </w:r>
      <w:r w:rsidR="00E95AFD">
        <w:t>des membres du Syndicat et du public</w:t>
      </w:r>
      <w:r>
        <w:t>.</w:t>
      </w:r>
    </w:p>
    <w:p w14:paraId="54AE3321" w14:textId="2E3FDCE2" w:rsidR="00FE5443" w:rsidRPr="001037D0" w:rsidRDefault="00FE5443" w:rsidP="00FE5443">
      <w:pPr>
        <w:rPr>
          <w:i/>
        </w:rPr>
      </w:pPr>
      <w:r w:rsidRPr="001037D0">
        <w:rPr>
          <w:i/>
        </w:rPr>
        <w:t xml:space="preserve">Chaque agent </w:t>
      </w:r>
      <w:r w:rsidR="00CC3B85">
        <w:rPr>
          <w:i/>
        </w:rPr>
        <w:t>du Syndicat</w:t>
      </w:r>
      <w:r w:rsidRPr="001037D0">
        <w:rPr>
          <w:i/>
        </w:rPr>
        <w:t xml:space="preserve"> </w:t>
      </w:r>
      <w:r w:rsidR="00CC3B85">
        <w:rPr>
          <w:i/>
        </w:rPr>
        <w:t xml:space="preserve">peut </w:t>
      </w:r>
      <w:r w:rsidRPr="001037D0">
        <w:rPr>
          <w:i/>
        </w:rPr>
        <w:t>être amené à prendre part, sur demande d</w:t>
      </w:r>
      <w:r>
        <w:rPr>
          <w:i/>
        </w:rPr>
        <w:t>e la direction</w:t>
      </w:r>
      <w:r w:rsidRPr="001037D0">
        <w:rPr>
          <w:i/>
        </w:rPr>
        <w:t xml:space="preserve">, à des tâches nouvelles pour </w:t>
      </w:r>
      <w:r w:rsidR="00CC3B85">
        <w:rPr>
          <w:i/>
        </w:rPr>
        <w:t>nécessité du service</w:t>
      </w:r>
      <w:r>
        <w:rPr>
          <w:i/>
        </w:rPr>
        <w:t>.</w:t>
      </w:r>
    </w:p>
    <w:p w14:paraId="74600B69" w14:textId="39EC5C1E" w:rsidR="004B1760" w:rsidRPr="00C8592B" w:rsidRDefault="004B1760" w:rsidP="004B1760">
      <w:pPr>
        <w:spacing w:after="160" w:line="259" w:lineRule="auto"/>
      </w:pPr>
    </w:p>
    <w:p w14:paraId="52614018" w14:textId="283FC50C" w:rsidR="002A62CC" w:rsidRPr="002A62CC" w:rsidRDefault="00465BD3" w:rsidP="00795778">
      <w:pPr>
        <w:rPr>
          <w:b/>
          <w:bCs/>
          <w:u w:val="single"/>
        </w:rPr>
      </w:pPr>
      <w:r>
        <w:rPr>
          <w:b/>
          <w:bCs/>
          <w:u w:val="single"/>
        </w:rPr>
        <w:t>Formation et c</w:t>
      </w:r>
      <w:r w:rsidR="002A62CC" w:rsidRPr="002A62CC">
        <w:rPr>
          <w:b/>
          <w:bCs/>
          <w:u w:val="single"/>
        </w:rPr>
        <w:t>ompétences requises :</w:t>
      </w:r>
    </w:p>
    <w:p w14:paraId="2CDB23E6" w14:textId="080EBF14" w:rsidR="007E3D00" w:rsidRDefault="007E3D00" w:rsidP="00795778">
      <w:r>
        <w:t>Niveau de diplôme Bac +5</w:t>
      </w:r>
    </w:p>
    <w:p w14:paraId="400A9DD7" w14:textId="337B1C1D" w:rsidR="002A62CC" w:rsidRPr="002A62CC" w:rsidRDefault="002A62CC" w:rsidP="00795778">
      <w:r w:rsidRPr="002A62CC">
        <w:t>Ingénieur(e) généraliste</w:t>
      </w:r>
      <w:r w:rsidR="00EE3064">
        <w:t xml:space="preserve"> ou de formation universitaire</w:t>
      </w:r>
      <w:r w:rsidR="008F4E11">
        <w:t xml:space="preserve"> (Master 2)</w:t>
      </w:r>
      <w:r w:rsidRPr="002A62CC">
        <w:t xml:space="preserve"> </w:t>
      </w:r>
      <w:r w:rsidRPr="00126E92">
        <w:t xml:space="preserve">avec une spécialisation </w:t>
      </w:r>
      <w:r w:rsidR="00064937" w:rsidRPr="00126E92">
        <w:t>dans le domaine de l’eau et de</w:t>
      </w:r>
      <w:r w:rsidR="00004C51">
        <w:t>s milieux aquatiques</w:t>
      </w:r>
      <w:r w:rsidR="00D913A3" w:rsidRPr="00126E92">
        <w:t>,</w:t>
      </w:r>
      <w:r w:rsidR="004B72AF" w:rsidRPr="00126E92">
        <w:t xml:space="preserve"> dynamique</w:t>
      </w:r>
      <w:r w:rsidR="002D3E5B" w:rsidRPr="00126E92">
        <w:t xml:space="preserve"> et impliqué</w:t>
      </w:r>
      <w:r w:rsidR="004B72AF" w:rsidRPr="00126E92">
        <w:t xml:space="preserve">, vous </w:t>
      </w:r>
      <w:r w:rsidR="006F0D26" w:rsidRPr="00126E92">
        <w:t>ap</w:t>
      </w:r>
      <w:r w:rsidR="006F0D26">
        <w:t xml:space="preserve">préciez le travail en réseau et au contact de multiples partenaires, vous </w:t>
      </w:r>
      <w:r w:rsidR="00592606">
        <w:t>souhaitez donner du sens à votre action en menant ou en accompagnant des études et des projets utiles</w:t>
      </w:r>
      <w:r w:rsidR="00CC3B85">
        <w:t xml:space="preserve"> ayant un impact positif sur </w:t>
      </w:r>
      <w:r w:rsidR="004B72AF">
        <w:t>l’environnement</w:t>
      </w:r>
      <w:r w:rsidR="00592606">
        <w:t xml:space="preserve">. </w:t>
      </w:r>
      <w:r w:rsidR="003156AD">
        <w:t>V</w:t>
      </w:r>
      <w:r w:rsidR="00D913A3">
        <w:t>ous appréciez le travail en équipe</w:t>
      </w:r>
      <w:r w:rsidR="003156AD">
        <w:t xml:space="preserve"> </w:t>
      </w:r>
      <w:r w:rsidR="007E3D00">
        <w:t>tout en sachant</w:t>
      </w:r>
      <w:r w:rsidR="00E0306F">
        <w:t xml:space="preserve"> faire preuve d’</w:t>
      </w:r>
      <w:r w:rsidR="003156AD">
        <w:t>autonom</w:t>
      </w:r>
      <w:r w:rsidR="00E0306F">
        <w:t>ie.</w:t>
      </w:r>
      <w:r w:rsidR="004B72AF">
        <w:t xml:space="preserve"> </w:t>
      </w:r>
      <w:r w:rsidRPr="002A62CC">
        <w:t xml:space="preserve"> </w:t>
      </w:r>
    </w:p>
    <w:p w14:paraId="72561386" w14:textId="09528EF1" w:rsidR="002A62CC" w:rsidRPr="002A62CC" w:rsidRDefault="0095140B" w:rsidP="00795778">
      <w:r>
        <w:t>Vo</w:t>
      </w:r>
      <w:r w:rsidR="00465BD3">
        <w:t>tre formation, vos expériences</w:t>
      </w:r>
      <w:r>
        <w:t xml:space="preserve"> </w:t>
      </w:r>
      <w:r w:rsidR="00465BD3">
        <w:t xml:space="preserve">et votre personnalité </w:t>
      </w:r>
      <w:r>
        <w:t xml:space="preserve">vous </w:t>
      </w:r>
      <w:r w:rsidR="00A11E4C">
        <w:t>permettent de disposer</w:t>
      </w:r>
      <w:r>
        <w:t xml:space="preserve"> :</w:t>
      </w:r>
    </w:p>
    <w:p w14:paraId="6B37F463" w14:textId="34D82074" w:rsidR="002A62CC" w:rsidRDefault="004B72AF" w:rsidP="00795778">
      <w:pPr>
        <w:pStyle w:val="Paragraphedeliste"/>
        <w:numPr>
          <w:ilvl w:val="0"/>
          <w:numId w:val="2"/>
        </w:numPr>
        <w:spacing w:after="120"/>
        <w:ind w:left="714" w:hanging="357"/>
        <w:jc w:val="both"/>
      </w:pPr>
      <w:r>
        <w:t>De c</w:t>
      </w:r>
      <w:r w:rsidRPr="002A62CC">
        <w:t>onnaissance</w:t>
      </w:r>
      <w:r>
        <w:t>s</w:t>
      </w:r>
      <w:r w:rsidRPr="002A62CC">
        <w:t xml:space="preserve"> </w:t>
      </w:r>
      <w:r w:rsidR="002A62CC" w:rsidRPr="002A62CC">
        <w:t xml:space="preserve">générales dans la gestion </w:t>
      </w:r>
      <w:r>
        <w:t>de l’eau</w:t>
      </w:r>
      <w:r w:rsidR="00D913A3" w:rsidRPr="00592606">
        <w:t xml:space="preserve">, </w:t>
      </w:r>
      <w:r w:rsidR="006F0D26" w:rsidRPr="00592606">
        <w:t>le fonctionnement des hydrosystèmes aquatiques</w:t>
      </w:r>
      <w:r w:rsidR="00004C51">
        <w:t>. Des connaissances approfondies en écologie</w:t>
      </w:r>
      <w:r w:rsidR="00B97150">
        <w:t>, hydrologie</w:t>
      </w:r>
      <w:r w:rsidR="00214599">
        <w:t xml:space="preserve"> </w:t>
      </w:r>
      <w:r w:rsidR="00B97150">
        <w:t>sont appréciables.</w:t>
      </w:r>
    </w:p>
    <w:p w14:paraId="37536D64" w14:textId="3C1E2793" w:rsidR="00B97150" w:rsidRDefault="00B97150" w:rsidP="00A237B7">
      <w:pPr>
        <w:pStyle w:val="Paragraphedeliste"/>
        <w:numPr>
          <w:ilvl w:val="0"/>
          <w:numId w:val="2"/>
        </w:numPr>
        <w:spacing w:after="120"/>
        <w:ind w:left="714" w:hanging="357"/>
        <w:jc w:val="both"/>
      </w:pPr>
      <w:r>
        <w:t>D’une pratique des outils tels que : systèmes d’information géographique, bases de données, recueil et traitement de l’information.</w:t>
      </w:r>
    </w:p>
    <w:p w14:paraId="20FA9E09" w14:textId="79E0D554" w:rsidR="00004C51" w:rsidRDefault="00004C51" w:rsidP="00B97150">
      <w:pPr>
        <w:pStyle w:val="Paragraphedeliste"/>
        <w:numPr>
          <w:ilvl w:val="0"/>
          <w:numId w:val="2"/>
        </w:numPr>
        <w:spacing w:after="120"/>
        <w:ind w:left="714" w:hanging="357"/>
        <w:jc w:val="both"/>
      </w:pPr>
      <w:r>
        <w:t>D</w:t>
      </w:r>
      <w:r w:rsidR="00B97150">
        <w:t>’aptitudes à l’</w:t>
      </w:r>
      <w:r>
        <w:t xml:space="preserve">animation de réunions, </w:t>
      </w:r>
      <w:r w:rsidR="00B97150">
        <w:t>à la</w:t>
      </w:r>
      <w:r>
        <w:t xml:space="preserve"> prise de parole en public, de pédagogie, pour mener des projets multipartenaires et en transversalité</w:t>
      </w:r>
      <w:r w:rsidR="00B97150">
        <w:t>.</w:t>
      </w:r>
    </w:p>
    <w:p w14:paraId="76D5180D" w14:textId="61A82539" w:rsidR="00B97150" w:rsidRPr="00B97150" w:rsidRDefault="00B97150" w:rsidP="00B97150">
      <w:pPr>
        <w:pStyle w:val="Paragraphedeliste"/>
        <w:numPr>
          <w:ilvl w:val="0"/>
          <w:numId w:val="2"/>
        </w:numPr>
        <w:spacing w:after="120"/>
        <w:ind w:left="714" w:hanging="357"/>
        <w:jc w:val="both"/>
        <w:rPr>
          <w:b/>
          <w:bCs/>
          <w:u w:val="single"/>
        </w:rPr>
      </w:pPr>
      <w:r>
        <w:t>De</w:t>
      </w:r>
      <w:r w:rsidRPr="002A62CC">
        <w:t xml:space="preserve"> </w:t>
      </w:r>
      <w:r>
        <w:t>qualités</w:t>
      </w:r>
      <w:r w:rsidRPr="002A62CC">
        <w:t xml:space="preserve"> rédactionnelle</w:t>
      </w:r>
      <w:r>
        <w:t>s.</w:t>
      </w:r>
    </w:p>
    <w:p w14:paraId="1F46AA9F" w14:textId="590D24C3" w:rsidR="00D913A3" w:rsidRDefault="00A11E4C" w:rsidP="00795778">
      <w:pPr>
        <w:pStyle w:val="Paragraphedeliste"/>
        <w:numPr>
          <w:ilvl w:val="0"/>
          <w:numId w:val="2"/>
        </w:numPr>
        <w:spacing w:after="120"/>
        <w:ind w:left="714" w:hanging="357"/>
        <w:jc w:val="both"/>
      </w:pPr>
      <w:r>
        <w:t>D’u</w:t>
      </w:r>
      <w:r w:rsidR="00D913A3">
        <w:t xml:space="preserve">ne connaissance </w:t>
      </w:r>
      <w:r w:rsidR="005114BD">
        <w:t xml:space="preserve">générale </w:t>
      </w:r>
      <w:r w:rsidR="00D913A3">
        <w:t>des collectivités territoriales</w:t>
      </w:r>
      <w:r w:rsidR="000467AB">
        <w:t>,</w:t>
      </w:r>
      <w:r w:rsidR="00DA5F1E">
        <w:t xml:space="preserve"> </w:t>
      </w:r>
      <w:r w:rsidR="005114BD">
        <w:t xml:space="preserve">de leur fonctionnement, </w:t>
      </w:r>
      <w:r w:rsidR="00DA5F1E">
        <w:t>des acteurs de l’eau</w:t>
      </w:r>
      <w:r w:rsidR="00B97150">
        <w:t>.</w:t>
      </w:r>
    </w:p>
    <w:p w14:paraId="6D16D2A0" w14:textId="77777777" w:rsidR="0075277E" w:rsidRPr="0075277E" w:rsidRDefault="0075277E" w:rsidP="0075277E">
      <w:pPr>
        <w:rPr>
          <w:b/>
          <w:bCs/>
          <w:u w:val="single"/>
        </w:rPr>
      </w:pPr>
    </w:p>
    <w:p w14:paraId="43997D1E" w14:textId="77777777" w:rsidR="0075277E" w:rsidRPr="0075277E" w:rsidRDefault="0075277E" w:rsidP="0075277E">
      <w:pPr>
        <w:spacing w:after="0"/>
        <w:rPr>
          <w:rFonts w:cstheme="minorHAnsi"/>
          <w:b/>
          <w:bCs/>
          <w:u w:val="single"/>
        </w:rPr>
      </w:pPr>
      <w:r w:rsidRPr="0075277E">
        <w:rPr>
          <w:rFonts w:cstheme="minorHAnsi"/>
          <w:b/>
          <w:bCs/>
          <w:u w:val="single"/>
        </w:rPr>
        <w:t>Conditions d’embauche</w:t>
      </w:r>
    </w:p>
    <w:p w14:paraId="3AB5F0FD" w14:textId="4A6EBB6E" w:rsidR="0075277E" w:rsidRPr="00214599" w:rsidRDefault="0075277E" w:rsidP="00214599">
      <w:pPr>
        <w:pStyle w:val="Paragraphedeliste"/>
        <w:numPr>
          <w:ilvl w:val="0"/>
          <w:numId w:val="7"/>
        </w:numPr>
        <w:contextualSpacing/>
        <w:jc w:val="both"/>
      </w:pPr>
      <w:r>
        <w:t xml:space="preserve">Contrat : </w:t>
      </w:r>
      <w:r w:rsidRPr="00214599">
        <w:t xml:space="preserve">CDD d’une durée de </w:t>
      </w:r>
      <w:r w:rsidR="00214599" w:rsidRPr="00214599">
        <w:t>4 mois dans le cadre d’un remplacement de congé maternité</w:t>
      </w:r>
      <w:r w:rsidRPr="00214599">
        <w:t xml:space="preserve"> (possibilité de renouvellement)</w:t>
      </w:r>
    </w:p>
    <w:p w14:paraId="70EAF312" w14:textId="7193310F" w:rsidR="0075277E" w:rsidRDefault="0075277E" w:rsidP="0075277E">
      <w:pPr>
        <w:pStyle w:val="Paragraphedeliste"/>
        <w:numPr>
          <w:ilvl w:val="0"/>
          <w:numId w:val="7"/>
        </w:numPr>
        <w:contextualSpacing/>
        <w:jc w:val="both"/>
      </w:pPr>
      <w:r w:rsidRPr="00060855">
        <w:t xml:space="preserve">Poste à pourvoir </w:t>
      </w:r>
      <w:r w:rsidR="00214599">
        <w:t>au 1er</w:t>
      </w:r>
      <w:r w:rsidR="00BA3F22">
        <w:t xml:space="preserve"> juillet 2025</w:t>
      </w:r>
      <w:r>
        <w:t>.</w:t>
      </w:r>
    </w:p>
    <w:p w14:paraId="007BFF97" w14:textId="77777777" w:rsidR="0075277E" w:rsidRDefault="0075277E" w:rsidP="0075277E">
      <w:pPr>
        <w:pStyle w:val="Paragraphedeliste"/>
        <w:numPr>
          <w:ilvl w:val="0"/>
          <w:numId w:val="7"/>
        </w:numPr>
        <w:contextualSpacing/>
        <w:jc w:val="both"/>
      </w:pPr>
      <w:r>
        <w:t xml:space="preserve">Temps et modalités de travail : 39h/semaine – RTT associés. Possibilité de télétravail (2 jours/semaine) après une période d’installation au poste. </w:t>
      </w:r>
    </w:p>
    <w:p w14:paraId="3008F5AF" w14:textId="61008A06" w:rsidR="0075277E" w:rsidRDefault="0075277E" w:rsidP="0075277E">
      <w:pPr>
        <w:pStyle w:val="Paragraphedeliste"/>
        <w:numPr>
          <w:ilvl w:val="0"/>
          <w:numId w:val="7"/>
        </w:numPr>
        <w:contextualSpacing/>
        <w:jc w:val="both"/>
      </w:pPr>
      <w:r>
        <w:t xml:space="preserve">Poste basé à Saint-Maur-des-Fossés (locaux : 77 quai de la Pie à Saint-Maur-des-Fossés) : </w:t>
      </w:r>
      <w:r w:rsidR="00214599">
        <w:t>p</w:t>
      </w:r>
      <w:r>
        <w:t>ermis B et véhicule personnel</w:t>
      </w:r>
      <w:r w:rsidRPr="0081098D">
        <w:t xml:space="preserve"> </w:t>
      </w:r>
      <w:r>
        <w:t>conseillés</w:t>
      </w:r>
      <w:r w:rsidR="00214599">
        <w:t xml:space="preserve"> pour les déplacements sur le territoire du Syndicat</w:t>
      </w:r>
      <w:r>
        <w:t>.</w:t>
      </w:r>
    </w:p>
    <w:p w14:paraId="668B010E" w14:textId="3B065095" w:rsidR="005114BD" w:rsidRPr="009A6E5E" w:rsidRDefault="0075277E" w:rsidP="005114BD">
      <w:pPr>
        <w:pStyle w:val="Paragraphedeliste"/>
        <w:numPr>
          <w:ilvl w:val="0"/>
          <w:numId w:val="7"/>
        </w:numPr>
        <w:contextualSpacing/>
        <w:jc w:val="both"/>
      </w:pPr>
      <w:r>
        <w:t xml:space="preserve">Avantages : RIFSEEP, </w:t>
      </w:r>
      <w:r w:rsidRPr="00CC458A">
        <w:t>prestations d’action sociale</w:t>
      </w:r>
      <w:r>
        <w:t xml:space="preserve">, remboursement de </w:t>
      </w:r>
      <w:r w:rsidR="00DF1AAE" w:rsidRPr="00E03AC5">
        <w:t>75</w:t>
      </w:r>
      <w:r w:rsidRPr="00E03AC5">
        <w:t xml:space="preserve">% </w:t>
      </w:r>
      <w:proofErr w:type="spellStart"/>
      <w:r w:rsidRPr="00E03AC5">
        <w:t>Pass</w:t>
      </w:r>
      <w:proofErr w:type="spellEnd"/>
      <w:r w:rsidRPr="00E03AC5">
        <w:t xml:space="preserve"> Navigo, forfait mobilité durable</w:t>
      </w:r>
      <w:r w:rsidR="00DF1AAE" w:rsidRPr="00E03AC5">
        <w:t>, ti</w:t>
      </w:r>
      <w:r w:rsidR="0045555C">
        <w:t>tres</w:t>
      </w:r>
      <w:r w:rsidR="00DF1AAE" w:rsidRPr="00E03AC5">
        <w:t xml:space="preserve"> restaurant</w:t>
      </w:r>
    </w:p>
    <w:p w14:paraId="57CDCFFC" w14:textId="77777777" w:rsidR="0075277E" w:rsidRDefault="0075277E" w:rsidP="0075277E">
      <w:pPr>
        <w:spacing w:after="0"/>
      </w:pPr>
    </w:p>
    <w:p w14:paraId="0DB0DA21" w14:textId="416A45B6" w:rsidR="0075277E" w:rsidRDefault="0075277E" w:rsidP="0075277E">
      <w:pPr>
        <w:spacing w:after="0"/>
      </w:pPr>
      <w:r>
        <w:t>Les candidatures sont à adresser à l’attention de « Monsieur le Président - Syndicat Marne Vive - Hôtel de Ville - Place Charles de Gaulle - 94100 Saint-Maur-des-Fossés »</w:t>
      </w:r>
    </w:p>
    <w:p w14:paraId="08200765" w14:textId="35A548E4" w:rsidR="0075277E" w:rsidRPr="00214599" w:rsidRDefault="0075277E" w:rsidP="0075277E">
      <w:pPr>
        <w:spacing w:after="0"/>
        <w:rPr>
          <w:b/>
          <w:bCs/>
        </w:rPr>
      </w:pPr>
      <w:proofErr w:type="gramStart"/>
      <w:r w:rsidRPr="00D72C0D">
        <w:rPr>
          <w:b/>
          <w:bCs/>
        </w:rPr>
        <w:t>par</w:t>
      </w:r>
      <w:proofErr w:type="gramEnd"/>
      <w:r w:rsidRPr="00D72C0D">
        <w:rPr>
          <w:b/>
          <w:bCs/>
        </w:rPr>
        <w:t xml:space="preserve"> mail à l’adresse : clement.depege@mairie-saint-maur.com</w:t>
      </w:r>
    </w:p>
    <w:p w14:paraId="02FF025D" w14:textId="7F2B27DD" w:rsidR="008E61A1" w:rsidRPr="00845BDB" w:rsidRDefault="0075277E" w:rsidP="00214599">
      <w:pPr>
        <w:spacing w:after="0"/>
        <w:rPr>
          <w:b/>
          <w:bCs/>
          <w:sz w:val="28"/>
          <w:szCs w:val="28"/>
          <w:u w:val="single"/>
        </w:rPr>
      </w:pPr>
      <w:r>
        <w:t xml:space="preserve">Renseignements : Clément DEPEGE, responsable administratif – 01 45 11 65 72 – </w:t>
      </w:r>
      <w:hyperlink r:id="rId9" w:history="1">
        <w:r w:rsidRPr="000E22EC">
          <w:rPr>
            <w:rStyle w:val="Lienhypertexte"/>
          </w:rPr>
          <w:t>clement.depege@mairie-saint-maur.com</w:t>
        </w:r>
      </w:hyperlink>
    </w:p>
    <w:sectPr w:rsidR="008E61A1" w:rsidRPr="00845BDB" w:rsidSect="005A2B70">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04A0" w14:textId="77777777" w:rsidR="004B0C61" w:rsidRDefault="004B0C61" w:rsidP="00845BDB">
      <w:pPr>
        <w:spacing w:after="0"/>
      </w:pPr>
      <w:r>
        <w:separator/>
      </w:r>
    </w:p>
  </w:endnote>
  <w:endnote w:type="continuationSeparator" w:id="0">
    <w:p w14:paraId="7A990617" w14:textId="77777777" w:rsidR="004B0C61" w:rsidRDefault="004B0C61" w:rsidP="00845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DB4F" w14:textId="7C86EE16" w:rsidR="00845BDB" w:rsidRDefault="00845BDB" w:rsidP="00845BD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B650" w14:textId="77777777" w:rsidR="004B0C61" w:rsidRDefault="004B0C61" w:rsidP="00845BDB">
      <w:pPr>
        <w:spacing w:after="0"/>
      </w:pPr>
      <w:r>
        <w:separator/>
      </w:r>
    </w:p>
  </w:footnote>
  <w:footnote w:type="continuationSeparator" w:id="0">
    <w:p w14:paraId="5047DFA2" w14:textId="77777777" w:rsidR="004B0C61" w:rsidRDefault="004B0C61" w:rsidP="00845B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6FD"/>
    <w:multiLevelType w:val="hybridMultilevel"/>
    <w:tmpl w:val="2A764198"/>
    <w:lvl w:ilvl="0" w:tplc="7E8C1DB0">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136134B"/>
    <w:multiLevelType w:val="hybridMultilevel"/>
    <w:tmpl w:val="A498EA40"/>
    <w:lvl w:ilvl="0" w:tplc="FA949E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A195B"/>
    <w:multiLevelType w:val="hybridMultilevel"/>
    <w:tmpl w:val="4828A3E4"/>
    <w:lvl w:ilvl="0" w:tplc="AE36D9A6">
      <w:numFmt w:val="bullet"/>
      <w:lvlText w:val="-"/>
      <w:lvlJc w:val="left"/>
      <w:pPr>
        <w:ind w:left="502" w:hanging="360"/>
      </w:pPr>
      <w:rPr>
        <w:rFonts w:ascii="Calibri" w:eastAsiaTheme="minorHAnsi" w:hAnsi="Calibri" w:cstheme="minorBidi"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3" w15:restartNumberingAfterBreak="0">
    <w:nsid w:val="08DF0120"/>
    <w:multiLevelType w:val="hybridMultilevel"/>
    <w:tmpl w:val="CC8EE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D2A0F7B"/>
    <w:multiLevelType w:val="hybridMultilevel"/>
    <w:tmpl w:val="3F1C6F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1A79D7"/>
    <w:multiLevelType w:val="hybridMultilevel"/>
    <w:tmpl w:val="3612AC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C22433E"/>
    <w:multiLevelType w:val="hybridMultilevel"/>
    <w:tmpl w:val="2190F3DC"/>
    <w:lvl w:ilvl="0" w:tplc="393063DA">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15:restartNumberingAfterBreak="0">
    <w:nsid w:val="3A1D2B63"/>
    <w:multiLevelType w:val="hybridMultilevel"/>
    <w:tmpl w:val="56381E5A"/>
    <w:lvl w:ilvl="0" w:tplc="3ADEBB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00AC9"/>
    <w:multiLevelType w:val="hybridMultilevel"/>
    <w:tmpl w:val="034E1E6E"/>
    <w:lvl w:ilvl="0" w:tplc="8B1080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9F1D64"/>
    <w:multiLevelType w:val="hybridMultilevel"/>
    <w:tmpl w:val="5D0ABD18"/>
    <w:lvl w:ilvl="0" w:tplc="FA8800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3256413">
    <w:abstractNumId w:val="6"/>
  </w:num>
  <w:num w:numId="2" w16cid:durableId="516122621">
    <w:abstractNumId w:val="7"/>
  </w:num>
  <w:num w:numId="3" w16cid:durableId="1473523203">
    <w:abstractNumId w:val="8"/>
  </w:num>
  <w:num w:numId="4" w16cid:durableId="256791983">
    <w:abstractNumId w:val="3"/>
  </w:num>
  <w:num w:numId="5" w16cid:durableId="588194499">
    <w:abstractNumId w:val="1"/>
  </w:num>
  <w:num w:numId="6" w16cid:durableId="1714382381">
    <w:abstractNumId w:val="2"/>
  </w:num>
  <w:num w:numId="7" w16cid:durableId="1154180642">
    <w:abstractNumId w:val="4"/>
  </w:num>
  <w:num w:numId="8" w16cid:durableId="2124882635">
    <w:abstractNumId w:val="0"/>
  </w:num>
  <w:num w:numId="9" w16cid:durableId="194077741">
    <w:abstractNumId w:val="5"/>
  </w:num>
  <w:num w:numId="10" w16cid:durableId="755785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86"/>
    <w:rsid w:val="00004C51"/>
    <w:rsid w:val="000436E9"/>
    <w:rsid w:val="00045335"/>
    <w:rsid w:val="000467AB"/>
    <w:rsid w:val="00063005"/>
    <w:rsid w:val="00064937"/>
    <w:rsid w:val="000A1503"/>
    <w:rsid w:val="000C329A"/>
    <w:rsid w:val="000F15F9"/>
    <w:rsid w:val="000F6BF9"/>
    <w:rsid w:val="00126E92"/>
    <w:rsid w:val="00133D8E"/>
    <w:rsid w:val="00140DBF"/>
    <w:rsid w:val="0017261F"/>
    <w:rsid w:val="0018616E"/>
    <w:rsid w:val="00186502"/>
    <w:rsid w:val="00214599"/>
    <w:rsid w:val="00220E3C"/>
    <w:rsid w:val="00247589"/>
    <w:rsid w:val="002709A8"/>
    <w:rsid w:val="002A62CC"/>
    <w:rsid w:val="002D3E5B"/>
    <w:rsid w:val="002F2494"/>
    <w:rsid w:val="003156AD"/>
    <w:rsid w:val="00353C10"/>
    <w:rsid w:val="003942F4"/>
    <w:rsid w:val="003F7252"/>
    <w:rsid w:val="00426A92"/>
    <w:rsid w:val="00431DD0"/>
    <w:rsid w:val="0043721E"/>
    <w:rsid w:val="0045555C"/>
    <w:rsid w:val="00457D5B"/>
    <w:rsid w:val="00465BD3"/>
    <w:rsid w:val="004B0C61"/>
    <w:rsid w:val="004B1760"/>
    <w:rsid w:val="004B72AF"/>
    <w:rsid w:val="004C76F9"/>
    <w:rsid w:val="00507FB7"/>
    <w:rsid w:val="005114BD"/>
    <w:rsid w:val="00592606"/>
    <w:rsid w:val="005A2B70"/>
    <w:rsid w:val="005D313E"/>
    <w:rsid w:val="005F5A02"/>
    <w:rsid w:val="00603B86"/>
    <w:rsid w:val="00664EB4"/>
    <w:rsid w:val="006713D4"/>
    <w:rsid w:val="006B309E"/>
    <w:rsid w:val="006B5E83"/>
    <w:rsid w:val="006C03AF"/>
    <w:rsid w:val="006C477E"/>
    <w:rsid w:val="006F0D26"/>
    <w:rsid w:val="00704841"/>
    <w:rsid w:val="007316EC"/>
    <w:rsid w:val="007440C9"/>
    <w:rsid w:val="0075277E"/>
    <w:rsid w:val="00795778"/>
    <w:rsid w:val="007A609F"/>
    <w:rsid w:val="007E3D00"/>
    <w:rsid w:val="007E77E9"/>
    <w:rsid w:val="007F7EDB"/>
    <w:rsid w:val="00806CF8"/>
    <w:rsid w:val="00845BDB"/>
    <w:rsid w:val="008672C2"/>
    <w:rsid w:val="00874C97"/>
    <w:rsid w:val="008E61A1"/>
    <w:rsid w:val="008F4E11"/>
    <w:rsid w:val="008F6749"/>
    <w:rsid w:val="00904365"/>
    <w:rsid w:val="00923069"/>
    <w:rsid w:val="009332A1"/>
    <w:rsid w:val="00950B51"/>
    <w:rsid w:val="0095140B"/>
    <w:rsid w:val="00981EC3"/>
    <w:rsid w:val="009A6E5E"/>
    <w:rsid w:val="009F06AF"/>
    <w:rsid w:val="00A11E4C"/>
    <w:rsid w:val="00A41F1D"/>
    <w:rsid w:val="00A516BD"/>
    <w:rsid w:val="00A62F9E"/>
    <w:rsid w:val="00A64D9D"/>
    <w:rsid w:val="00A93669"/>
    <w:rsid w:val="00A97C2B"/>
    <w:rsid w:val="00AC5CBC"/>
    <w:rsid w:val="00AD4086"/>
    <w:rsid w:val="00B421C7"/>
    <w:rsid w:val="00B55AFB"/>
    <w:rsid w:val="00B63529"/>
    <w:rsid w:val="00B97150"/>
    <w:rsid w:val="00BA3F22"/>
    <w:rsid w:val="00BA594F"/>
    <w:rsid w:val="00BC10E9"/>
    <w:rsid w:val="00BC4EB3"/>
    <w:rsid w:val="00BF78F6"/>
    <w:rsid w:val="00C91526"/>
    <w:rsid w:val="00C95826"/>
    <w:rsid w:val="00CB6739"/>
    <w:rsid w:val="00CC3B85"/>
    <w:rsid w:val="00CD6A9F"/>
    <w:rsid w:val="00D21386"/>
    <w:rsid w:val="00D45D7E"/>
    <w:rsid w:val="00D913A3"/>
    <w:rsid w:val="00DA5453"/>
    <w:rsid w:val="00DA5F1E"/>
    <w:rsid w:val="00DA60D2"/>
    <w:rsid w:val="00DF1AAE"/>
    <w:rsid w:val="00E0306F"/>
    <w:rsid w:val="00E03AC5"/>
    <w:rsid w:val="00E45486"/>
    <w:rsid w:val="00E60D45"/>
    <w:rsid w:val="00E73394"/>
    <w:rsid w:val="00E816BC"/>
    <w:rsid w:val="00E95AFD"/>
    <w:rsid w:val="00EA6E9B"/>
    <w:rsid w:val="00EB3C5F"/>
    <w:rsid w:val="00EE3064"/>
    <w:rsid w:val="00EE5C66"/>
    <w:rsid w:val="00F3483C"/>
    <w:rsid w:val="00F821E5"/>
    <w:rsid w:val="00FA2388"/>
    <w:rsid w:val="00FE5443"/>
    <w:rsid w:val="00FE7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C6273"/>
  <w15:docId w15:val="{E2C5BEA1-7DA1-4995-8ED4-E49B168D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65"/>
    <w:pPr>
      <w:spacing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2CC"/>
    <w:pPr>
      <w:spacing w:after="0"/>
      <w:ind w:left="720"/>
      <w:jc w:val="left"/>
    </w:pPr>
    <w:rPr>
      <w:rFonts w:ascii="Calibri" w:hAnsi="Calibri" w:cs="Calibri"/>
    </w:rPr>
  </w:style>
  <w:style w:type="paragraph" w:styleId="Textedebulles">
    <w:name w:val="Balloon Text"/>
    <w:basedOn w:val="Normal"/>
    <w:link w:val="TextedebullesCar"/>
    <w:uiPriority w:val="99"/>
    <w:semiHidden/>
    <w:unhideWhenUsed/>
    <w:rsid w:val="004B72A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2AF"/>
    <w:rPr>
      <w:rFonts w:ascii="Segoe UI" w:hAnsi="Segoe UI" w:cs="Segoe UI"/>
      <w:sz w:val="18"/>
      <w:szCs w:val="18"/>
    </w:rPr>
  </w:style>
  <w:style w:type="paragraph" w:styleId="En-tte">
    <w:name w:val="header"/>
    <w:basedOn w:val="Normal"/>
    <w:link w:val="En-tteCar"/>
    <w:uiPriority w:val="99"/>
    <w:unhideWhenUsed/>
    <w:rsid w:val="00845BDB"/>
    <w:pPr>
      <w:tabs>
        <w:tab w:val="center" w:pos="4536"/>
        <w:tab w:val="right" w:pos="9072"/>
      </w:tabs>
      <w:spacing w:after="0"/>
    </w:pPr>
  </w:style>
  <w:style w:type="character" w:customStyle="1" w:styleId="En-tteCar">
    <w:name w:val="En-tête Car"/>
    <w:basedOn w:val="Policepardfaut"/>
    <w:link w:val="En-tte"/>
    <w:uiPriority w:val="99"/>
    <w:rsid w:val="00845BDB"/>
  </w:style>
  <w:style w:type="paragraph" w:styleId="Pieddepage">
    <w:name w:val="footer"/>
    <w:basedOn w:val="Normal"/>
    <w:link w:val="PieddepageCar"/>
    <w:uiPriority w:val="99"/>
    <w:unhideWhenUsed/>
    <w:rsid w:val="00845BDB"/>
    <w:pPr>
      <w:tabs>
        <w:tab w:val="center" w:pos="4536"/>
        <w:tab w:val="right" w:pos="9072"/>
      </w:tabs>
      <w:spacing w:after="0"/>
    </w:pPr>
  </w:style>
  <w:style w:type="character" w:customStyle="1" w:styleId="PieddepageCar">
    <w:name w:val="Pied de page Car"/>
    <w:basedOn w:val="Policepardfaut"/>
    <w:link w:val="Pieddepage"/>
    <w:uiPriority w:val="99"/>
    <w:rsid w:val="00845BDB"/>
  </w:style>
  <w:style w:type="character" w:styleId="Marquedecommentaire">
    <w:name w:val="annotation reference"/>
    <w:basedOn w:val="Policepardfaut"/>
    <w:uiPriority w:val="99"/>
    <w:semiHidden/>
    <w:unhideWhenUsed/>
    <w:rsid w:val="008F6749"/>
    <w:rPr>
      <w:sz w:val="16"/>
      <w:szCs w:val="16"/>
    </w:rPr>
  </w:style>
  <w:style w:type="paragraph" w:styleId="Commentaire">
    <w:name w:val="annotation text"/>
    <w:basedOn w:val="Normal"/>
    <w:link w:val="CommentaireCar"/>
    <w:uiPriority w:val="99"/>
    <w:unhideWhenUsed/>
    <w:rsid w:val="008F6749"/>
    <w:rPr>
      <w:sz w:val="20"/>
      <w:szCs w:val="20"/>
    </w:rPr>
  </w:style>
  <w:style w:type="character" w:customStyle="1" w:styleId="CommentaireCar">
    <w:name w:val="Commentaire Car"/>
    <w:basedOn w:val="Policepardfaut"/>
    <w:link w:val="Commentaire"/>
    <w:uiPriority w:val="99"/>
    <w:rsid w:val="008F6749"/>
    <w:rPr>
      <w:sz w:val="20"/>
      <w:szCs w:val="20"/>
    </w:rPr>
  </w:style>
  <w:style w:type="paragraph" w:styleId="Objetducommentaire">
    <w:name w:val="annotation subject"/>
    <w:basedOn w:val="Commentaire"/>
    <w:next w:val="Commentaire"/>
    <w:link w:val="ObjetducommentaireCar"/>
    <w:uiPriority w:val="99"/>
    <w:semiHidden/>
    <w:unhideWhenUsed/>
    <w:rsid w:val="008F6749"/>
    <w:rPr>
      <w:b/>
      <w:bCs/>
    </w:rPr>
  </w:style>
  <w:style w:type="character" w:customStyle="1" w:styleId="ObjetducommentaireCar">
    <w:name w:val="Objet du commentaire Car"/>
    <w:basedOn w:val="CommentaireCar"/>
    <w:link w:val="Objetducommentaire"/>
    <w:uiPriority w:val="99"/>
    <w:semiHidden/>
    <w:rsid w:val="008F6749"/>
    <w:rPr>
      <w:b/>
      <w:bCs/>
      <w:sz w:val="20"/>
      <w:szCs w:val="20"/>
    </w:rPr>
  </w:style>
  <w:style w:type="character" w:styleId="Lienhypertexte">
    <w:name w:val="Hyperlink"/>
    <w:basedOn w:val="Policepardfaut"/>
    <w:uiPriority w:val="99"/>
    <w:unhideWhenUsed/>
    <w:rsid w:val="006C03AF"/>
    <w:rPr>
      <w:color w:val="0563C1" w:themeColor="hyperlink"/>
      <w:u w:val="single"/>
    </w:rPr>
  </w:style>
  <w:style w:type="paragraph" w:styleId="Rvision">
    <w:name w:val="Revision"/>
    <w:hidden/>
    <w:uiPriority w:val="99"/>
    <w:semiHidden/>
    <w:rsid w:val="000A1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751">
      <w:bodyDiv w:val="1"/>
      <w:marLeft w:val="0"/>
      <w:marRight w:val="0"/>
      <w:marTop w:val="0"/>
      <w:marBottom w:val="0"/>
      <w:divBdr>
        <w:top w:val="none" w:sz="0" w:space="0" w:color="auto"/>
        <w:left w:val="none" w:sz="0" w:space="0" w:color="auto"/>
        <w:bottom w:val="none" w:sz="0" w:space="0" w:color="auto"/>
        <w:right w:val="none" w:sz="0" w:space="0" w:color="auto"/>
      </w:divBdr>
    </w:div>
    <w:div w:id="629407931">
      <w:bodyDiv w:val="1"/>
      <w:marLeft w:val="0"/>
      <w:marRight w:val="0"/>
      <w:marTop w:val="0"/>
      <w:marBottom w:val="0"/>
      <w:divBdr>
        <w:top w:val="none" w:sz="0" w:space="0" w:color="auto"/>
        <w:left w:val="none" w:sz="0" w:space="0" w:color="auto"/>
        <w:bottom w:val="none" w:sz="0" w:space="0" w:color="auto"/>
        <w:right w:val="none" w:sz="0" w:space="0" w:color="auto"/>
      </w:divBdr>
    </w:div>
    <w:div w:id="1240211021">
      <w:bodyDiv w:val="1"/>
      <w:marLeft w:val="0"/>
      <w:marRight w:val="0"/>
      <w:marTop w:val="0"/>
      <w:marBottom w:val="0"/>
      <w:divBdr>
        <w:top w:val="none" w:sz="0" w:space="0" w:color="auto"/>
        <w:left w:val="none" w:sz="0" w:space="0" w:color="auto"/>
        <w:bottom w:val="none" w:sz="0" w:space="0" w:color="auto"/>
        <w:right w:val="none" w:sz="0" w:space="0" w:color="auto"/>
      </w:divBdr>
    </w:div>
    <w:div w:id="1276987301">
      <w:bodyDiv w:val="1"/>
      <w:marLeft w:val="0"/>
      <w:marRight w:val="0"/>
      <w:marTop w:val="0"/>
      <w:marBottom w:val="0"/>
      <w:divBdr>
        <w:top w:val="none" w:sz="0" w:space="0" w:color="auto"/>
        <w:left w:val="none" w:sz="0" w:space="0" w:color="auto"/>
        <w:bottom w:val="none" w:sz="0" w:space="0" w:color="auto"/>
        <w:right w:val="none" w:sz="0" w:space="0" w:color="auto"/>
      </w:divBdr>
    </w:div>
    <w:div w:id="1385564883">
      <w:bodyDiv w:val="1"/>
      <w:marLeft w:val="0"/>
      <w:marRight w:val="0"/>
      <w:marTop w:val="0"/>
      <w:marBottom w:val="0"/>
      <w:divBdr>
        <w:top w:val="none" w:sz="0" w:space="0" w:color="auto"/>
        <w:left w:val="none" w:sz="0" w:space="0" w:color="auto"/>
        <w:bottom w:val="none" w:sz="0" w:space="0" w:color="auto"/>
        <w:right w:val="none" w:sz="0" w:space="0" w:color="auto"/>
      </w:divBdr>
    </w:div>
    <w:div w:id="1928537315">
      <w:bodyDiv w:val="1"/>
      <w:marLeft w:val="0"/>
      <w:marRight w:val="0"/>
      <w:marTop w:val="0"/>
      <w:marBottom w:val="0"/>
      <w:divBdr>
        <w:top w:val="none" w:sz="0" w:space="0" w:color="auto"/>
        <w:left w:val="none" w:sz="0" w:space="0" w:color="auto"/>
        <w:bottom w:val="none" w:sz="0" w:space="0" w:color="auto"/>
        <w:right w:val="none" w:sz="0" w:space="0" w:color="auto"/>
      </w:divBdr>
    </w:div>
    <w:div w:id="19773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ment.depege@mairie-saint-mau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8F35-6F16-422A-85FF-045E0874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962</Words>
  <Characters>5294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SAURON</dc:creator>
  <cp:lastModifiedBy>clement DEPEGE</cp:lastModifiedBy>
  <cp:revision>2</cp:revision>
  <dcterms:created xsi:type="dcterms:W3CDTF">2025-05-21T12:27:00Z</dcterms:created>
  <dcterms:modified xsi:type="dcterms:W3CDTF">2025-05-21T12:27:00Z</dcterms:modified>
</cp:coreProperties>
</file>