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E90EB4" w14:textId="7C51E3DD" w:rsidR="00277DA1" w:rsidRPr="00F77BE6" w:rsidRDefault="00A3247D" w:rsidP="00705E37">
      <w:pPr>
        <w:pStyle w:val="NormalLL"/>
        <w:rPr>
          <w:rFonts w:eastAsiaTheme="minorHAnsi"/>
          <w:color w:val="FF0000"/>
        </w:rPr>
      </w:pPr>
      <w:bookmarkStart w:id="0" w:name="_Toc1056353"/>
      <w:r w:rsidRPr="00F77BE6">
        <w:rPr>
          <w:noProof/>
          <w:color w:val="FF0000"/>
        </w:rPr>
        <mc:AlternateContent>
          <mc:Choice Requires="wpg">
            <w:drawing>
              <wp:anchor distT="0" distB="0" distL="114300" distR="114300" simplePos="0" relativeHeight="251656192" behindDoc="0" locked="0" layoutInCell="1" allowOverlap="1" wp14:anchorId="2754BC7E" wp14:editId="43F1CAF0">
                <wp:simplePos x="0" y="0"/>
                <wp:positionH relativeFrom="page">
                  <wp:posOffset>4510405</wp:posOffset>
                </wp:positionH>
                <wp:positionV relativeFrom="page">
                  <wp:posOffset>-350520</wp:posOffset>
                </wp:positionV>
                <wp:extent cx="3175679" cy="10737850"/>
                <wp:effectExtent l="0" t="0" r="24765" b="25400"/>
                <wp:wrapNone/>
                <wp:docPr id="453" name="Groupe 453"/>
                <wp:cNvGraphicFramePr/>
                <a:graphic xmlns:a="http://schemas.openxmlformats.org/drawingml/2006/main">
                  <a:graphicData uri="http://schemas.microsoft.com/office/word/2010/wordprocessingGroup">
                    <wpg:wgp>
                      <wpg:cNvGrpSpPr/>
                      <wpg:grpSpPr>
                        <a:xfrm>
                          <a:off x="0" y="0"/>
                          <a:ext cx="3175679" cy="10737850"/>
                          <a:chOff x="-63082" y="-25400"/>
                          <a:chExt cx="3175983" cy="10737850"/>
                        </a:xfrm>
                      </wpg:grpSpPr>
                      <wps:wsp>
                        <wps:cNvPr id="459" name="Rectangle 459" descr="Light vertical"/>
                        <wps:cNvSpPr>
                          <a:spLocks noChangeArrowheads="1"/>
                        </wps:cNvSpPr>
                        <wps:spPr bwMode="auto">
                          <a:xfrm>
                            <a:off x="-13" y="-25400"/>
                            <a:ext cx="156781" cy="10718800"/>
                          </a:xfrm>
                          <a:prstGeom prst="rect">
                            <a:avLst/>
                          </a:prstGeom>
                          <a:solidFill>
                            <a:srgbClr val="17656F"/>
                          </a:solidFill>
                          <a:ln w="19050">
                            <a:solidFill>
                              <a:srgbClr val="0A6878"/>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41101" y="0"/>
                            <a:ext cx="2971800" cy="10712450"/>
                          </a:xfrm>
                          <a:prstGeom prst="rect">
                            <a:avLst/>
                          </a:prstGeom>
                          <a:solidFill>
                            <a:schemeClr val="accent2"/>
                          </a:solidFill>
                          <a:ln w="9525">
                            <a:solidFill>
                              <a:srgbClr val="0A6878"/>
                            </a:solidFill>
                            <a:miter lim="800000"/>
                            <a:headEnd/>
                            <a:tailEnd/>
                          </a:ln>
                        </wps:spPr>
                        <wps:bodyPr rot="0" vert="horz" wrap="square" lIns="91440" tIns="45720" rIns="91440" bIns="45720" anchor="t" anchorCtr="0" upright="1">
                          <a:noAutofit/>
                        </wps:bodyPr>
                      </wps:wsp>
                      <wps:wsp>
                        <wps:cNvPr id="461" name="Rectangle 461"/>
                        <wps:cNvSpPr>
                          <a:spLocks noChangeArrowheads="1"/>
                        </wps:cNvSpPr>
                        <wps:spPr bwMode="auto">
                          <a:xfrm>
                            <a:off x="-63082" y="260773"/>
                            <a:ext cx="3099816" cy="2377440"/>
                          </a:xfrm>
                          <a:prstGeom prst="rect">
                            <a:avLst/>
                          </a:prstGeom>
                          <a:noFill/>
                          <a:ln w="12700">
                            <a:noFill/>
                            <a:miter lim="800000"/>
                            <a:headEnd/>
                            <a:tailEnd/>
                          </a:ln>
                          <a:extLst>
                            <a:ext uri="{909E8E84-426E-40DD-AFC4-6F175D3DCCD1}">
                              <a14:hiddenFill xmlns:a14="http://schemas.microsoft.com/office/drawing/2010/main">
                                <a:solidFill>
                                  <a:srgbClr val="FFFFFF">
                                    <a:alpha val="80000"/>
                                  </a:srgbClr>
                                </a:solidFill>
                              </a14:hiddenFill>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b/>
                                  <w:color w:val="70AD47"/>
                                  <w:spacing w:val="10"/>
                                  <w:sz w:val="112"/>
                                  <w:szCs w:val="11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alias w:val="Année"/>
                                <w:id w:val="1012341074"/>
                                <w:dataBinding w:prefixMappings="xmlns:ns0='http://schemas.microsoft.com/office/2006/coverPageProps'" w:xpath="/ns0:CoverPageProperties[1]/ns0:PublishDate[1]" w:storeItemID="{55AF091B-3C7A-41E3-B477-F2FDAA23CFDA}"/>
                                <w:date w:fullDate="2025-01-01T00:00:00Z">
                                  <w:dateFormat w:val="yyyy"/>
                                  <w:lid w:val="fr-FR"/>
                                  <w:storeMappedDataAs w:val="dateTime"/>
                                  <w:calendar w:val="gregorian"/>
                                </w:date>
                              </w:sdtPr>
                              <w:sdtContent>
                                <w:p w14:paraId="288983AF" w14:textId="788FAB73" w:rsidR="00335492" w:rsidRPr="00A1102B" w:rsidRDefault="00335492">
                                  <w:pPr>
                                    <w:pStyle w:val="Sansinterligne"/>
                                    <w:rPr>
                                      <w:b/>
                                      <w:color w:val="70AD47"/>
                                      <w:spacing w:val="10"/>
                                      <w:sz w:val="112"/>
                                      <w:szCs w:val="11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112"/>
                                      <w:szCs w:val="11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2025</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52781" y="7678420"/>
                            <a:ext cx="3089515" cy="2805430"/>
                          </a:xfrm>
                          <a:prstGeom prst="rect">
                            <a:avLst/>
                          </a:prstGeom>
                          <a:noFill/>
                          <a:ln w="12700">
                            <a:noFill/>
                            <a:miter lim="800000"/>
                            <a:headEnd/>
                            <a:tailEnd/>
                          </a:ln>
                          <a:extLst>
                            <a:ext uri="{909E8E84-426E-40DD-AFC4-6F175D3DCCD1}">
                              <a14:hiddenFill xmlns:a14="http://schemas.microsoft.com/office/drawing/2010/main">
                                <a:solidFill>
                                  <a:srgbClr val="FFFFFF">
                                    <a:alpha val="80000"/>
                                  </a:srgbClr>
                                </a:solidFill>
                              </a14:hiddenFill>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2783FE88" w14:textId="77777777" w:rsidR="00335492" w:rsidRPr="00232595" w:rsidRDefault="00335492" w:rsidP="0093421B">
                              <w:pPr>
                                <w:pStyle w:val="Sansinterligne"/>
                                <w:spacing w:line="276" w:lineRule="auto"/>
                                <w:rPr>
                                  <w:color w:val="D9DFEF" w:themeColor="accent1" w:themeTint="33"/>
                                  <w14:textOutline w14:w="3175" w14:cap="rnd" w14:cmpd="sng" w14:algn="ctr">
                                    <w14:noFill/>
                                    <w14:prstDash w14:val="solid"/>
                                    <w14:bevel/>
                                  </w14:textOutline>
                                </w:rPr>
                              </w:pPr>
                            </w:p>
                            <w:sdt>
                              <w:sdtPr>
                                <w:rPr>
                                  <w:b/>
                                  <w:outline/>
                                  <w:color w:val="FFFFFF" w:themeColor="background1"/>
                                  <w14:textOutline w14:w="0" w14:cap="flat" w14:cmpd="sng" w14:algn="ctr">
                                    <w14:noFill/>
                                    <w14:prstDash w14:val="solid"/>
                                    <w14:round/>
                                  </w14:textOutline>
                                  <w14:props3d w14:extrusionH="57150" w14:contourW="0" w14:prstMaterial="softEdge">
                                    <w14:bevelT w14:w="25400" w14:h="38100" w14:prst="circle"/>
                                  </w14:props3d>
                                </w:rPr>
                                <w:alias w:val="Société"/>
                                <w:id w:val="1760174317"/>
                                <w:dataBinding w:prefixMappings="xmlns:ns0='http://schemas.openxmlformats.org/officeDocument/2006/extended-properties'" w:xpath="/ns0:Properties[1]/ns0:Company[1]" w:storeItemID="{6668398D-A668-4E3E-A5EB-62B293D839F1}"/>
                                <w:text/>
                              </w:sdtPr>
                              <w:sdtContent>
                                <w:p w14:paraId="4F7CFB9E" w14:textId="1E060553" w:rsidR="00335492" w:rsidRPr="00E934A9" w:rsidRDefault="00335492" w:rsidP="0093421B">
                                  <w:pPr>
                                    <w:pStyle w:val="Sansinterligne"/>
                                    <w:spacing w:line="276" w:lineRule="auto"/>
                                    <w:rPr>
                                      <w:b/>
                                      <w:outline/>
                                      <w:color w:val="FFFFFF" w:themeColor="background1"/>
                                      <w14:textOutline w14:w="0" w14:cap="flat" w14:cmpd="sng" w14:algn="ctr">
                                        <w14:noFill/>
                                        <w14:prstDash w14:val="solid"/>
                                        <w14:round/>
                                      </w14:textOutline>
                                      <w14:props3d w14:extrusionH="57150" w14:contourW="0" w14:prstMaterial="softEdge">
                                        <w14:bevelT w14:w="25400" w14:h="38100" w14:prst="circle"/>
                                      </w14:props3d>
                                    </w:rPr>
                                  </w:pPr>
                                  <w:r>
                                    <w:rPr>
                                      <w:b/>
                                      <w:outline/>
                                      <w:color w:val="FFFFFF" w:themeColor="background1"/>
                                      <w14:textOutline w14:w="0" w14:cap="flat" w14:cmpd="sng" w14:algn="ctr">
                                        <w14:noFill/>
                                        <w14:prstDash w14:val="solid"/>
                                        <w14:round/>
                                      </w14:textOutline>
                                      <w14:props3d w14:extrusionH="57150" w14:contourW="0" w14:prstMaterial="softEdge">
                                        <w14:bevelT w14:w="25400" w14:h="38100" w14:prst="circle"/>
                                      </w14:props3d>
                                    </w:rPr>
                                    <w:t>Frédérique VANPEENE</w:t>
                                  </w:r>
                                  <w:r w:rsidRPr="00E934A9">
                                    <w:rPr>
                                      <w:b/>
                                      <w:outline/>
                                      <w:color w:val="FFFFFF" w:themeColor="background1"/>
                                      <w14:textOutline w14:w="0" w14:cap="flat" w14:cmpd="sng" w14:algn="ctr">
                                        <w14:noFill/>
                                        <w14:prstDash w14:val="solid"/>
                                        <w14:round/>
                                      </w14:textOutline>
                                      <w14:props3d w14:extrusionH="57150" w14:contourW="0" w14:prstMaterial="softEdge">
                                        <w14:bevelT w14:w="25400" w14:h="38100" w14:prst="circle"/>
                                      </w14:props3d>
                                    </w:rPr>
                                    <w:t xml:space="preserve">                                                     Animatrice du SAGE de l’Yser</w:t>
                                  </w:r>
                                </w:p>
                              </w:sdtContent>
                            </w:sdt>
                            <w:p w14:paraId="49455241" w14:textId="77777777" w:rsidR="00335492" w:rsidRPr="00E934A9" w:rsidRDefault="00335492" w:rsidP="000255CB">
                              <w:pPr>
                                <w:pStyle w:val="Sansinterligne"/>
                                <w:spacing w:line="276" w:lineRule="auto"/>
                                <w:rPr>
                                  <w:b/>
                                  <w:color w:val="FFFFFF" w:themeColor="background1"/>
                                  <w:sz w:val="20"/>
                                  <w14:textOutline w14:w="0" w14:cap="flat" w14:cmpd="sng" w14:algn="ctr">
                                    <w14:noFill/>
                                    <w14:prstDash w14:val="solid"/>
                                    <w14:round/>
                                  </w14:textOutline>
                                  <w14:props3d w14:extrusionH="57150" w14:contourW="0" w14:prstMaterial="softEdge">
                                    <w14:bevelT w14:w="25400" w14:h="38100" w14:prst="circle"/>
                                  </w14:props3d>
                                </w:rPr>
                              </w:pPr>
                            </w:p>
                            <w:p w14:paraId="4C03346C" w14:textId="4ADA275B" w:rsidR="00335492" w:rsidRPr="00E934A9" w:rsidRDefault="00335492" w:rsidP="000255CB">
                              <w:pPr>
                                <w:pStyle w:val="Sansinterligne"/>
                                <w:spacing w:line="276" w:lineRule="auto"/>
                                <w:rPr>
                                  <w:b/>
                                  <w:color w:val="FFFFFF" w:themeColor="background1"/>
                                  <w:sz w:val="18"/>
                                  <w14:textOutline w14:w="0" w14:cap="flat" w14:cmpd="sng" w14:algn="ctr">
                                    <w14:noFill/>
                                    <w14:prstDash w14:val="solid"/>
                                    <w14:round/>
                                  </w14:textOutline>
                                  <w14:props3d w14:extrusionH="57150" w14:contourW="0" w14:prstMaterial="softEdge">
                                    <w14:bevelT w14:w="25400" w14:h="38100" w14:prst="circle"/>
                                  </w14:props3d>
                                </w:rPr>
                              </w:pPr>
                              <w:r w:rsidRPr="00E934A9">
                                <w:rPr>
                                  <w:b/>
                                  <w:color w:val="FFFFFF" w:themeColor="background1"/>
                                  <w:sz w:val="18"/>
                                  <w14:textOutline w14:w="0" w14:cap="flat" w14:cmpd="sng" w14:algn="ctr">
                                    <w14:noFill/>
                                    <w14:prstDash w14:val="solid"/>
                                    <w14:round/>
                                  </w14:textOutline>
                                  <w14:props3d w14:extrusionH="57150" w14:contourW="0" w14:prstMaterial="softEdge">
                                    <w14:bevelT w14:w="25400" w14:h="38100" w14:prst="circle"/>
                                  </w14:props3d>
                                </w:rPr>
                                <w:t>USAN</w:t>
                              </w:r>
                            </w:p>
                            <w:p w14:paraId="2E24AE1E" w14:textId="76B4EFFC" w:rsidR="00335492" w:rsidRPr="00E934A9" w:rsidRDefault="00335492" w:rsidP="000255CB">
                              <w:pPr>
                                <w:pStyle w:val="Sansinterligne"/>
                                <w:spacing w:line="276" w:lineRule="auto"/>
                                <w:rPr>
                                  <w:b/>
                                  <w:color w:val="FFFFFF" w:themeColor="background1"/>
                                  <w:sz w:val="18"/>
                                  <w14:textOutline w14:w="0" w14:cap="flat" w14:cmpd="sng" w14:algn="ctr">
                                    <w14:noFill/>
                                    <w14:prstDash w14:val="solid"/>
                                    <w14:round/>
                                  </w14:textOutline>
                                  <w14:props3d w14:extrusionH="57150" w14:contourW="0" w14:prstMaterial="softEdge">
                                    <w14:bevelT w14:w="25400" w14:h="38100" w14:prst="circle"/>
                                  </w14:props3d>
                                </w:rPr>
                              </w:pPr>
                              <w:r w:rsidRPr="00E934A9">
                                <w:rPr>
                                  <w:b/>
                                  <w:color w:val="FFFFFF" w:themeColor="background1"/>
                                  <w:sz w:val="18"/>
                                  <w14:textOutline w14:w="0" w14:cap="flat" w14:cmpd="sng" w14:algn="ctr">
                                    <w14:noFill/>
                                    <w14:prstDash w14:val="solid"/>
                                    <w14:round/>
                                  </w14:textOutline>
                                  <w14:props3d w14:extrusionH="57150" w14:contourW="0" w14:prstMaterial="softEdge">
                                    <w14:bevelT w14:w="25400" w14:h="38100" w14:prst="circle"/>
                                  </w14:props3d>
                                </w:rPr>
                                <w:t>Parc d’activités de la verte rue</w:t>
                              </w:r>
                            </w:p>
                            <w:p w14:paraId="6579805C" w14:textId="47DED690" w:rsidR="00335492" w:rsidRPr="00E934A9" w:rsidRDefault="00335492" w:rsidP="0093421B">
                              <w:pPr>
                                <w:pStyle w:val="Sansinterligne"/>
                                <w:spacing w:line="276" w:lineRule="auto"/>
                                <w:rPr>
                                  <w:b/>
                                  <w:outline/>
                                  <w:color w:val="FFFFFF" w:themeColor="background1"/>
                                  <w:sz w:val="18"/>
                                  <w14:textOutline w14:w="0" w14:cap="flat" w14:cmpd="sng" w14:algn="ctr">
                                    <w14:noFill/>
                                    <w14:prstDash w14:val="solid"/>
                                    <w14:round/>
                                  </w14:textOutline>
                                  <w14:props3d w14:extrusionH="57150" w14:contourW="0" w14:prstMaterial="softEdge">
                                    <w14:bevelT w14:w="25400" w14:h="38100" w14:prst="circle"/>
                                  </w14:props3d>
                                </w:rPr>
                              </w:pPr>
                              <w:r w:rsidRPr="00E934A9">
                                <w:rPr>
                                  <w:b/>
                                  <w:outline/>
                                  <w:color w:val="FFFFFF" w:themeColor="background1"/>
                                  <w:sz w:val="18"/>
                                  <w14:textOutline w14:w="0" w14:cap="flat" w14:cmpd="sng" w14:algn="ctr">
                                    <w14:noFill/>
                                    <w14:prstDash w14:val="solid"/>
                                    <w14:round/>
                                  </w14:textOutline>
                                  <w14:props3d w14:extrusionH="57150" w14:contourW="0" w14:prstMaterial="softEdge">
                                    <w14:bevelT w14:w="25400" w14:h="38100" w14:prst="circle"/>
                                  </w14:props3d>
                                </w:rPr>
                                <w:t xml:space="preserve">403 </w:t>
                              </w:r>
                              <w:proofErr w:type="gramStart"/>
                              <w:r w:rsidRPr="00E934A9">
                                <w:rPr>
                                  <w:b/>
                                  <w:outline/>
                                  <w:color w:val="FFFFFF" w:themeColor="background1"/>
                                  <w:sz w:val="18"/>
                                  <w14:textOutline w14:w="0" w14:cap="flat" w14:cmpd="sng" w14:algn="ctr">
                                    <w14:noFill/>
                                    <w14:prstDash w14:val="solid"/>
                                    <w14:round/>
                                  </w14:textOutline>
                                  <w14:props3d w14:extrusionH="57150" w14:contourW="0" w14:prstMaterial="softEdge">
                                    <w14:bevelT w14:w="25400" w14:h="38100" w14:prst="circle"/>
                                  </w14:props3d>
                                </w:rPr>
                                <w:t>allée</w:t>
                              </w:r>
                              <w:proofErr w:type="gramEnd"/>
                              <w:r w:rsidRPr="00E934A9">
                                <w:rPr>
                                  <w:b/>
                                  <w:outline/>
                                  <w:color w:val="FFFFFF" w:themeColor="background1"/>
                                  <w:sz w:val="18"/>
                                  <w14:textOutline w14:w="0" w14:cap="flat" w14:cmpd="sng" w14:algn="ctr">
                                    <w14:noFill/>
                                    <w14:prstDash w14:val="solid"/>
                                    <w14:round/>
                                  </w14:textOutline>
                                  <w14:props3d w14:extrusionH="57150" w14:contourW="0" w14:prstMaterial="softEdge">
                                    <w14:bevelT w14:w="25400" w14:h="38100" w14:prst="circle"/>
                                  </w14:props3d>
                                </w:rPr>
                                <w:t xml:space="preserve"> des prêles – Bât 1</w:t>
                              </w:r>
                            </w:p>
                            <w:p w14:paraId="45712AF2" w14:textId="0132B160" w:rsidR="00335492" w:rsidRPr="00E934A9" w:rsidRDefault="00335492" w:rsidP="0093421B">
                              <w:pPr>
                                <w:pStyle w:val="Sansinterligne"/>
                                <w:spacing w:line="276" w:lineRule="auto"/>
                                <w:rPr>
                                  <w:b/>
                                  <w:outline/>
                                  <w:color w:val="FFFFFF" w:themeColor="background1"/>
                                  <w:sz w:val="18"/>
                                  <w14:textOutline w14:w="0" w14:cap="flat" w14:cmpd="sng" w14:algn="ctr">
                                    <w14:noFill/>
                                    <w14:prstDash w14:val="solid"/>
                                    <w14:round/>
                                  </w14:textOutline>
                                  <w14:props3d w14:extrusionH="57150" w14:contourW="0" w14:prstMaterial="softEdge">
                                    <w14:bevelT w14:w="25400" w14:h="38100" w14:prst="circle"/>
                                  </w14:props3d>
                                </w:rPr>
                              </w:pPr>
                              <w:r w:rsidRPr="00E934A9">
                                <w:rPr>
                                  <w:b/>
                                  <w:outline/>
                                  <w:color w:val="FFFFFF" w:themeColor="background1"/>
                                  <w:sz w:val="18"/>
                                  <w14:textOutline w14:w="0" w14:cap="flat" w14:cmpd="sng" w14:algn="ctr">
                                    <w14:noFill/>
                                    <w14:prstDash w14:val="solid"/>
                                    <w14:round/>
                                  </w14:textOutline>
                                  <w14:props3d w14:extrusionH="57150" w14:contourW="0" w14:prstMaterial="softEdge">
                                    <w14:bevelT w14:w="25400" w14:h="38100" w14:prst="circle"/>
                                  </w14:props3d>
                                </w:rPr>
                                <w:t xml:space="preserve">59270 </w:t>
                              </w:r>
                              <w:r>
                                <w:rPr>
                                  <w:b/>
                                  <w:outline/>
                                  <w:color w:val="FFFFFF" w:themeColor="background1"/>
                                  <w:sz w:val="18"/>
                                  <w14:textOutline w14:w="0" w14:cap="flat" w14:cmpd="sng" w14:algn="ctr">
                                    <w14:noFill/>
                                    <w14:prstDash w14:val="solid"/>
                                    <w14:round/>
                                  </w14:textOutline>
                                  <w14:props3d w14:extrusionH="57150" w14:contourW="0" w14:prstMaterial="softEdge">
                                    <w14:bevelT w14:w="25400" w14:h="38100" w14:prst="circle"/>
                                  </w14:props3d>
                                </w:rPr>
                                <w:t>BAILLEUL</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54BC7E" id="Groupe 453" o:spid="_x0000_s1026" style="position:absolute;left:0;text-align:left;margin-left:355.15pt;margin-top:-27.6pt;width:250.05pt;height:845.5pt;z-index:251656192;mso-position-horizontal-relative:page;mso-position-vertical-relative:page" coordorigin="-630,-254" coordsize="31759,1073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">
                <v:rect id="Rectangle 459" o:spid="_x0000_s1027" alt="Light vertical" style="position:absolute;top:-254;width:1567;height:107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" fillcolor="#17656f" strokecolor="#0a6878" strokeweight="1.5pt">
                  <v:shadow color="#d8d8d8" offset="3pt,3pt"/>
                </v:rect>
                <v:rect id="Rectangle 460" o:spid="_x0000_s1028" style="position:absolute;left:1411;width:29718;height:107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" fillcolor="#629dd1 [3205]" strokecolor="#0a6878"/>
                <v:rect id="Rectangle 461" o:spid="_x0000_s1029" style="position:absolute;left:-630;top:2607;width:30997;height:2377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" filled="f" stroked="f" strokeweight="1pt">
                  <v:fill opacity="52428f"/>
                  <v:shadow color="#d8d8d8" offset="3pt,3pt"/>
                  <v:textbox inset="28.8pt,14.4pt,14.4pt,14.4pt">
                    <w:txbxContent>
                      <w:sdt>
                        <w:sdtPr>
                          <w:rPr>
                            <w:b/>
                            <w:color w:val="70AD47"/>
                            <w:spacing w:val="10"/>
                            <w:sz w:val="112"/>
                            <w:szCs w:val="11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alias w:val="Année"/>
                          <w:id w:val="1012341074"/>
                          <w:dataBinding w:prefixMappings="xmlns:ns0='http://schemas.microsoft.com/office/2006/coverPageProps'" w:xpath="/ns0:CoverPageProperties[1]/ns0:PublishDate[1]" w:storeItemID="{55AF091B-3C7A-41E3-B477-F2FDAA23CFDA}"/>
                          <w:date w:fullDate="2025-01-01T00:00:00Z">
                            <w:dateFormat w:val="yyyy"/>
                            <w:lid w:val="fr-FR"/>
                            <w:storeMappedDataAs w:val="dateTime"/>
                            <w:calendar w:val="gregorian"/>
                          </w:date>
                        </w:sdtPr>
                        <w:sdtContent>
                          <w:p w14:paraId="288983AF" w14:textId="788FAB73" w:rsidR="00335492" w:rsidRPr="00A1102B" w:rsidRDefault="00335492">
                            <w:pPr>
                              <w:pStyle w:val="Sansinterligne"/>
                              <w:rPr>
                                <w:b/>
                                <w:color w:val="70AD47"/>
                                <w:spacing w:val="10"/>
                                <w:sz w:val="112"/>
                                <w:szCs w:val="11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r>
                              <w:rPr>
                                <w:b/>
                                <w:color w:val="70AD47"/>
                                <w:spacing w:val="10"/>
                                <w:sz w:val="112"/>
                                <w:szCs w:val="11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2025</w:t>
                            </w:r>
                          </w:p>
                        </w:sdtContent>
                      </w:sdt>
                    </w:txbxContent>
                  </v:textbox>
                </v:rect>
                <v:rect id="Rectangle 9" o:spid="_x0000_s1030" style="position:absolute;left:-527;top:76784;width:30894;height:2805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" filled="f" stroked="f" strokeweight="1pt">
                  <v:fill opacity="52428f"/>
                  <v:shadow color="#d8d8d8" offset="3pt,3pt"/>
                  <v:textbox inset="28.8pt,14.4pt,14.4pt,14.4pt">
                    <w:txbxContent>
                      <w:p w14:paraId="2783FE88" w14:textId="77777777" w:rsidR="00335492" w:rsidRPr="00232595" w:rsidRDefault="00335492" w:rsidP="0093421B">
                        <w:pPr>
                          <w:pStyle w:val="Sansinterligne"/>
                          <w:spacing w:line="276" w:lineRule="auto"/>
                          <w:rPr>
                            <w:color w:val="D9DFEF" w:themeColor="accent1" w:themeTint="33"/>
                            <w14:textOutline w14:w="3175" w14:cap="rnd" w14:cmpd="sng" w14:algn="ctr">
                              <w14:noFill/>
                              <w14:prstDash w14:val="solid"/>
                              <w14:bevel/>
                            </w14:textOutline>
                          </w:rPr>
                        </w:pPr>
                      </w:p>
                      <w:sdt>
                        <w:sdtPr>
                          <w:rPr>
                            <w:b/>
                            <w:outline/>
                            <w:color w:val="FFFFFF" w:themeColor="background1"/>
                            <w14:textOutline w14:w="0" w14:cap="flat" w14:cmpd="sng" w14:algn="ctr">
                              <w14:noFill/>
                              <w14:prstDash w14:val="solid"/>
                              <w14:round/>
                            </w14:textOutline>
                            <w14:props3d w14:extrusionH="57150" w14:contourW="0" w14:prstMaterial="softEdge">
                              <w14:bevelT w14:w="25400" w14:h="38100" w14:prst="circle"/>
                            </w14:props3d>
                          </w:rPr>
                          <w:alias w:val="Société"/>
                          <w:id w:val="1760174317"/>
                          <w:dataBinding w:prefixMappings="xmlns:ns0='http://schemas.openxmlformats.org/officeDocument/2006/extended-properties'" w:xpath="/ns0:Properties[1]/ns0:Company[1]" w:storeItemID="{6668398D-A668-4E3E-A5EB-62B293D839F1}"/>
                          <w:text/>
                        </w:sdtPr>
                        <w:sdtContent>
                          <w:p w14:paraId="4F7CFB9E" w14:textId="1E060553" w:rsidR="00335492" w:rsidRPr="00E934A9" w:rsidRDefault="00335492" w:rsidP="0093421B">
                            <w:pPr>
                              <w:pStyle w:val="Sansinterligne"/>
                              <w:spacing w:line="276" w:lineRule="auto"/>
                              <w:rPr>
                                <w:b/>
                                <w:outline/>
                                <w:color w:val="FFFFFF" w:themeColor="background1"/>
                                <w14:textOutline w14:w="0" w14:cap="flat" w14:cmpd="sng" w14:algn="ctr">
                                  <w14:noFill/>
                                  <w14:prstDash w14:val="solid"/>
                                  <w14:round/>
                                </w14:textOutline>
                                <w14:props3d w14:extrusionH="57150" w14:contourW="0" w14:prstMaterial="softEdge">
                                  <w14:bevelT w14:w="25400" w14:h="38100" w14:prst="circle"/>
                                </w14:props3d>
                              </w:rPr>
                            </w:pPr>
                            <w:r>
                              <w:rPr>
                                <w:b/>
                                <w:outline/>
                                <w:color w:val="FFFFFF" w:themeColor="background1"/>
                                <w14:textOutline w14:w="0" w14:cap="flat" w14:cmpd="sng" w14:algn="ctr">
                                  <w14:noFill/>
                                  <w14:prstDash w14:val="solid"/>
                                  <w14:round/>
                                </w14:textOutline>
                                <w14:props3d w14:extrusionH="57150" w14:contourW="0" w14:prstMaterial="softEdge">
                                  <w14:bevelT w14:w="25400" w14:h="38100" w14:prst="circle"/>
                                </w14:props3d>
                              </w:rPr>
                              <w:t>Frédérique VANPEENE</w:t>
                            </w:r>
                            <w:r w:rsidRPr="00E934A9">
                              <w:rPr>
                                <w:b/>
                                <w:outline/>
                                <w:color w:val="FFFFFF" w:themeColor="background1"/>
                                <w14:textOutline w14:w="0" w14:cap="flat" w14:cmpd="sng" w14:algn="ctr">
                                  <w14:noFill/>
                                  <w14:prstDash w14:val="solid"/>
                                  <w14:round/>
                                </w14:textOutline>
                                <w14:props3d w14:extrusionH="57150" w14:contourW="0" w14:prstMaterial="softEdge">
                                  <w14:bevelT w14:w="25400" w14:h="38100" w14:prst="circle"/>
                                </w14:props3d>
                              </w:rPr>
                              <w:t xml:space="preserve">                                                     Animatrice du SAGE de l’Yser</w:t>
                            </w:r>
                          </w:p>
                        </w:sdtContent>
                      </w:sdt>
                      <w:p w14:paraId="49455241" w14:textId="77777777" w:rsidR="00335492" w:rsidRPr="00E934A9" w:rsidRDefault="00335492" w:rsidP="000255CB">
                        <w:pPr>
                          <w:pStyle w:val="Sansinterligne"/>
                          <w:spacing w:line="276" w:lineRule="auto"/>
                          <w:rPr>
                            <w:b/>
                            <w:color w:val="FFFFFF" w:themeColor="background1"/>
                            <w:sz w:val="20"/>
                            <w14:textOutline w14:w="0" w14:cap="flat" w14:cmpd="sng" w14:algn="ctr">
                              <w14:noFill/>
                              <w14:prstDash w14:val="solid"/>
                              <w14:round/>
                            </w14:textOutline>
                            <w14:props3d w14:extrusionH="57150" w14:contourW="0" w14:prstMaterial="softEdge">
                              <w14:bevelT w14:w="25400" w14:h="38100" w14:prst="circle"/>
                            </w14:props3d>
                          </w:rPr>
                        </w:pPr>
                      </w:p>
                      <w:p w14:paraId="4C03346C" w14:textId="4ADA275B" w:rsidR="00335492" w:rsidRPr="00E934A9" w:rsidRDefault="00335492" w:rsidP="000255CB">
                        <w:pPr>
                          <w:pStyle w:val="Sansinterligne"/>
                          <w:spacing w:line="276" w:lineRule="auto"/>
                          <w:rPr>
                            <w:b/>
                            <w:color w:val="FFFFFF" w:themeColor="background1"/>
                            <w:sz w:val="18"/>
                            <w14:textOutline w14:w="0" w14:cap="flat" w14:cmpd="sng" w14:algn="ctr">
                              <w14:noFill/>
                              <w14:prstDash w14:val="solid"/>
                              <w14:round/>
                            </w14:textOutline>
                            <w14:props3d w14:extrusionH="57150" w14:contourW="0" w14:prstMaterial="softEdge">
                              <w14:bevelT w14:w="25400" w14:h="38100" w14:prst="circle"/>
                            </w14:props3d>
                          </w:rPr>
                        </w:pPr>
                        <w:r w:rsidRPr="00E934A9">
                          <w:rPr>
                            <w:b/>
                            <w:color w:val="FFFFFF" w:themeColor="background1"/>
                            <w:sz w:val="18"/>
                            <w14:textOutline w14:w="0" w14:cap="flat" w14:cmpd="sng" w14:algn="ctr">
                              <w14:noFill/>
                              <w14:prstDash w14:val="solid"/>
                              <w14:round/>
                            </w14:textOutline>
                            <w14:props3d w14:extrusionH="57150" w14:contourW="0" w14:prstMaterial="softEdge">
                              <w14:bevelT w14:w="25400" w14:h="38100" w14:prst="circle"/>
                            </w14:props3d>
                          </w:rPr>
                          <w:t>USAN</w:t>
                        </w:r>
                      </w:p>
                      <w:p w14:paraId="2E24AE1E" w14:textId="76B4EFFC" w:rsidR="00335492" w:rsidRPr="00E934A9" w:rsidRDefault="00335492" w:rsidP="000255CB">
                        <w:pPr>
                          <w:pStyle w:val="Sansinterligne"/>
                          <w:spacing w:line="276" w:lineRule="auto"/>
                          <w:rPr>
                            <w:b/>
                            <w:color w:val="FFFFFF" w:themeColor="background1"/>
                            <w:sz w:val="18"/>
                            <w14:textOutline w14:w="0" w14:cap="flat" w14:cmpd="sng" w14:algn="ctr">
                              <w14:noFill/>
                              <w14:prstDash w14:val="solid"/>
                              <w14:round/>
                            </w14:textOutline>
                            <w14:props3d w14:extrusionH="57150" w14:contourW="0" w14:prstMaterial="softEdge">
                              <w14:bevelT w14:w="25400" w14:h="38100" w14:prst="circle"/>
                            </w14:props3d>
                          </w:rPr>
                        </w:pPr>
                        <w:r w:rsidRPr="00E934A9">
                          <w:rPr>
                            <w:b/>
                            <w:color w:val="FFFFFF" w:themeColor="background1"/>
                            <w:sz w:val="18"/>
                            <w14:textOutline w14:w="0" w14:cap="flat" w14:cmpd="sng" w14:algn="ctr">
                              <w14:noFill/>
                              <w14:prstDash w14:val="solid"/>
                              <w14:round/>
                            </w14:textOutline>
                            <w14:props3d w14:extrusionH="57150" w14:contourW="0" w14:prstMaterial="softEdge">
                              <w14:bevelT w14:w="25400" w14:h="38100" w14:prst="circle"/>
                            </w14:props3d>
                          </w:rPr>
                          <w:t>Parc d’activités de la verte rue</w:t>
                        </w:r>
                      </w:p>
                      <w:p w14:paraId="6579805C" w14:textId="47DED690" w:rsidR="00335492" w:rsidRPr="00E934A9" w:rsidRDefault="00335492" w:rsidP="0093421B">
                        <w:pPr>
                          <w:pStyle w:val="Sansinterligne"/>
                          <w:spacing w:line="276" w:lineRule="auto"/>
                          <w:rPr>
                            <w:b/>
                            <w:outline/>
                            <w:color w:val="FFFFFF" w:themeColor="background1"/>
                            <w:sz w:val="18"/>
                            <w14:textOutline w14:w="0" w14:cap="flat" w14:cmpd="sng" w14:algn="ctr">
                              <w14:noFill/>
                              <w14:prstDash w14:val="solid"/>
                              <w14:round/>
                            </w14:textOutline>
                            <w14:props3d w14:extrusionH="57150" w14:contourW="0" w14:prstMaterial="softEdge">
                              <w14:bevelT w14:w="25400" w14:h="38100" w14:prst="circle"/>
                            </w14:props3d>
                          </w:rPr>
                        </w:pPr>
                        <w:r w:rsidRPr="00E934A9">
                          <w:rPr>
                            <w:b/>
                            <w:outline/>
                            <w:color w:val="FFFFFF" w:themeColor="background1"/>
                            <w:sz w:val="18"/>
                            <w14:textOutline w14:w="0" w14:cap="flat" w14:cmpd="sng" w14:algn="ctr">
                              <w14:noFill/>
                              <w14:prstDash w14:val="solid"/>
                              <w14:round/>
                            </w14:textOutline>
                            <w14:props3d w14:extrusionH="57150" w14:contourW="0" w14:prstMaterial="softEdge">
                              <w14:bevelT w14:w="25400" w14:h="38100" w14:prst="circle"/>
                            </w14:props3d>
                          </w:rPr>
                          <w:t xml:space="preserve">403 </w:t>
                        </w:r>
                        <w:proofErr w:type="gramStart"/>
                        <w:r w:rsidRPr="00E934A9">
                          <w:rPr>
                            <w:b/>
                            <w:outline/>
                            <w:color w:val="FFFFFF" w:themeColor="background1"/>
                            <w:sz w:val="18"/>
                            <w14:textOutline w14:w="0" w14:cap="flat" w14:cmpd="sng" w14:algn="ctr">
                              <w14:noFill/>
                              <w14:prstDash w14:val="solid"/>
                              <w14:round/>
                            </w14:textOutline>
                            <w14:props3d w14:extrusionH="57150" w14:contourW="0" w14:prstMaterial="softEdge">
                              <w14:bevelT w14:w="25400" w14:h="38100" w14:prst="circle"/>
                            </w14:props3d>
                          </w:rPr>
                          <w:t>allée</w:t>
                        </w:r>
                        <w:proofErr w:type="gramEnd"/>
                        <w:r w:rsidRPr="00E934A9">
                          <w:rPr>
                            <w:b/>
                            <w:outline/>
                            <w:color w:val="FFFFFF" w:themeColor="background1"/>
                            <w:sz w:val="18"/>
                            <w14:textOutline w14:w="0" w14:cap="flat" w14:cmpd="sng" w14:algn="ctr">
                              <w14:noFill/>
                              <w14:prstDash w14:val="solid"/>
                              <w14:round/>
                            </w14:textOutline>
                            <w14:props3d w14:extrusionH="57150" w14:contourW="0" w14:prstMaterial="softEdge">
                              <w14:bevelT w14:w="25400" w14:h="38100" w14:prst="circle"/>
                            </w14:props3d>
                          </w:rPr>
                          <w:t xml:space="preserve"> des prêles – Bât 1</w:t>
                        </w:r>
                      </w:p>
                      <w:p w14:paraId="45712AF2" w14:textId="0132B160" w:rsidR="00335492" w:rsidRPr="00E934A9" w:rsidRDefault="00335492" w:rsidP="0093421B">
                        <w:pPr>
                          <w:pStyle w:val="Sansinterligne"/>
                          <w:spacing w:line="276" w:lineRule="auto"/>
                          <w:rPr>
                            <w:b/>
                            <w:outline/>
                            <w:color w:val="FFFFFF" w:themeColor="background1"/>
                            <w:sz w:val="18"/>
                            <w14:textOutline w14:w="0" w14:cap="flat" w14:cmpd="sng" w14:algn="ctr">
                              <w14:noFill/>
                              <w14:prstDash w14:val="solid"/>
                              <w14:round/>
                            </w14:textOutline>
                            <w14:props3d w14:extrusionH="57150" w14:contourW="0" w14:prstMaterial="softEdge">
                              <w14:bevelT w14:w="25400" w14:h="38100" w14:prst="circle"/>
                            </w14:props3d>
                          </w:rPr>
                        </w:pPr>
                        <w:r w:rsidRPr="00E934A9">
                          <w:rPr>
                            <w:b/>
                            <w:outline/>
                            <w:color w:val="FFFFFF" w:themeColor="background1"/>
                            <w:sz w:val="18"/>
                            <w14:textOutline w14:w="0" w14:cap="flat" w14:cmpd="sng" w14:algn="ctr">
                              <w14:noFill/>
                              <w14:prstDash w14:val="solid"/>
                              <w14:round/>
                            </w14:textOutline>
                            <w14:props3d w14:extrusionH="57150" w14:contourW="0" w14:prstMaterial="softEdge">
                              <w14:bevelT w14:w="25400" w14:h="38100" w14:prst="circle"/>
                            </w14:props3d>
                          </w:rPr>
                          <w:t xml:space="preserve">59270 </w:t>
                        </w:r>
                        <w:r>
                          <w:rPr>
                            <w:b/>
                            <w:outline/>
                            <w:color w:val="FFFFFF" w:themeColor="background1"/>
                            <w:sz w:val="18"/>
                            <w14:textOutline w14:w="0" w14:cap="flat" w14:cmpd="sng" w14:algn="ctr">
                              <w14:noFill/>
                              <w14:prstDash w14:val="solid"/>
                              <w14:round/>
                            </w14:textOutline>
                            <w14:props3d w14:extrusionH="57150" w14:contourW="0" w14:prstMaterial="softEdge">
                              <w14:bevelT w14:w="25400" w14:h="38100" w14:prst="circle"/>
                            </w14:props3d>
                          </w:rPr>
                          <w:t>BAILLEUL</w:t>
                        </w:r>
                      </w:p>
                    </w:txbxContent>
                  </v:textbox>
                </v:rect>
                <w10:wrap anchorx="page" anchory="page"/>
              </v:group>
            </w:pict>
          </mc:Fallback>
        </mc:AlternateContent>
      </w:r>
      <w:r w:rsidR="004A1BCE" w:rsidRPr="00F77BE6">
        <w:rPr>
          <w:noProof/>
          <w:color w:val="FF0000"/>
        </w:rPr>
        <mc:AlternateContent>
          <mc:Choice Requires="wps">
            <w:drawing>
              <wp:anchor distT="0" distB="0" distL="114300" distR="114300" simplePos="0" relativeHeight="251658240" behindDoc="0" locked="0" layoutInCell="0" allowOverlap="1" wp14:anchorId="5F3CA9A8" wp14:editId="61AB32A3">
                <wp:simplePos x="0" y="0"/>
                <wp:positionH relativeFrom="page">
                  <wp:posOffset>-9525</wp:posOffset>
                </wp:positionH>
                <wp:positionV relativeFrom="page">
                  <wp:posOffset>464820</wp:posOffset>
                </wp:positionV>
                <wp:extent cx="7627620" cy="640080"/>
                <wp:effectExtent l="0" t="0" r="11430" b="1714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7620" cy="640080"/>
                        </a:xfrm>
                        <a:prstGeom prst="rect">
                          <a:avLst/>
                        </a:prstGeom>
                        <a:solidFill>
                          <a:srgbClr val="0C7482"/>
                        </a:solidFill>
                        <a:ln w="19050">
                          <a:solidFill>
                            <a:srgbClr val="0A6878"/>
                          </a:solidFill>
                          <a:miter lim="800000"/>
                          <a:headEnd/>
                          <a:tailEnd/>
                        </a:ln>
                      </wps:spPr>
                      <wps:txbx>
                        <w:txbxContent>
                          <w:sdt>
                            <w:sdtPr>
                              <w:rPr>
                                <w:rFonts w:cs="Calibri Light"/>
                                <w:b/>
                                <w:color w:val="FEFEFE"/>
                                <w:spacing w:val="10"/>
                                <w:sz w:val="70"/>
                                <w:szCs w:val="70"/>
                                <w14:glow w14:rad="38100">
                                  <w14:schemeClr w14:val="accent1">
                                    <w14:alpha w14:val="60000"/>
                                  </w14:schemeClr>
                                </w14:glow>
                                <w14:textOutline w14:w="9525" w14:cap="flat" w14:cmpd="sng" w14:algn="ctr">
                                  <w14:solidFill>
                                    <w14:srgbClr w14:val="13B2C7"/>
                                  </w14:solidFill>
                                  <w14:prstDash w14:val="solid"/>
                                  <w14:round/>
                                </w14:textOutline>
                              </w:rPr>
                              <w:alias w:val="Titre"/>
                              <w:id w:val="-1704864950"/>
                              <w:dataBinding w:prefixMappings="xmlns:ns0='http://schemas.openxmlformats.org/package/2006/metadata/core-properties' xmlns:ns1='http://purl.org/dc/elements/1.1/'" w:xpath="/ns0:coreProperties[1]/ns1:title[1]" w:storeItemID="{6C3C8BC8-F283-45AE-878A-BAB7291924A1}"/>
                              <w:text/>
                            </w:sdtPr>
                            <w:sdtContent>
                              <w:p w14:paraId="7EB88C5F" w14:textId="510ABEE7" w:rsidR="00335492" w:rsidRPr="00A76203" w:rsidRDefault="00335492" w:rsidP="007D2290">
                                <w:pPr>
                                  <w:pStyle w:val="Sansinterligne"/>
                                  <w:rPr>
                                    <w:b/>
                                    <w:color w:val="70AD47"/>
                                    <w:spacing w:val="10"/>
                                    <w:sz w:val="70"/>
                                    <w:szCs w:val="70"/>
                                    <w14:glow w14:rad="38100">
                                      <w14:schemeClr w14:val="accent1">
                                        <w14:alpha w14:val="60000"/>
                                      </w14:schemeClr>
                                    </w14:glow>
                                    <w14:textOutline w14:w="9525" w14:cap="flat" w14:cmpd="sng" w14:algn="ctr">
                                      <w14:solidFill>
                                        <w14:srgbClr w14:val="13B2C7"/>
                                      </w14:solidFill>
                                      <w14:prstDash w14:val="solid"/>
                                      <w14:round/>
                                    </w14:textOutline>
                                    <w14:textFill>
                                      <w14:solidFill>
                                        <w14:srgbClr w14:val="70AD47">
                                          <w14:tint w14:val="1000"/>
                                        </w14:srgbClr>
                                      </w14:solidFill>
                                    </w14:textFill>
                                  </w:rPr>
                                </w:pPr>
                                <w:r>
                                  <w:rPr>
                                    <w:rFonts w:cs="Calibri Light"/>
                                    <w:b/>
                                    <w:color w:val="FEFEFE"/>
                                    <w:spacing w:val="10"/>
                                    <w:sz w:val="70"/>
                                    <w:szCs w:val="70"/>
                                    <w14:glow w14:rad="38100">
                                      <w14:schemeClr w14:val="accent1">
                                        <w14:alpha w14:val="60000"/>
                                      </w14:schemeClr>
                                    </w14:glow>
                                    <w14:textOutline w14:w="9525" w14:cap="flat" w14:cmpd="sng" w14:algn="ctr">
                                      <w14:solidFill>
                                        <w14:srgbClr w14:val="13B2C7"/>
                                      </w14:solidFill>
                                      <w14:prstDash w14:val="solid"/>
                                      <w14:round/>
                                    </w14:textOutline>
                                  </w:rPr>
                                  <w:t>Rapport d’activités du SAGE de l’Yser</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5F3CA9A8" id="Rectangle 16" o:spid="_x0000_s1031" style="position:absolute;left:0;text-align:left;margin-left:-.75pt;margin-top:36.6pt;width:600.6pt;height:50.4pt;z-index:251658240;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" o:allowincell="f" fillcolor="#0c7482" strokecolor="#0a6878" strokeweight="1.5pt">
                <v:textbox style="mso-fit-shape-to-text:t" inset="14.4pt,,14.4pt">
                  <w:txbxContent>
                    <w:sdt>
                      <w:sdtPr>
                        <w:rPr>
                          <w:rFonts w:cs="Calibri Light"/>
                          <w:b/>
                          <w:color w:val="FEFEFE"/>
                          <w:spacing w:val="10"/>
                          <w:sz w:val="70"/>
                          <w:szCs w:val="70"/>
                          <w14:glow w14:rad="38100">
                            <w14:schemeClr w14:val="accent1">
                              <w14:alpha w14:val="60000"/>
                            </w14:schemeClr>
                          </w14:glow>
                          <w14:textOutline w14:w="9525" w14:cap="flat" w14:cmpd="sng" w14:algn="ctr">
                            <w14:solidFill>
                              <w14:srgbClr w14:val="13B2C7"/>
                            </w14:solidFill>
                            <w14:prstDash w14:val="solid"/>
                            <w14:round/>
                          </w14:textOutline>
                        </w:rPr>
                        <w:alias w:val="Titre"/>
                        <w:id w:val="-1704864950"/>
                        <w:dataBinding w:prefixMappings="xmlns:ns0='http://schemas.openxmlformats.org/package/2006/metadata/core-properties' xmlns:ns1='http://purl.org/dc/elements/1.1/'" w:xpath="/ns0:coreProperties[1]/ns1:title[1]" w:storeItemID="{6C3C8BC8-F283-45AE-878A-BAB7291924A1}"/>
                        <w:text/>
                      </w:sdtPr>
                      <w:sdtContent>
                        <w:p w14:paraId="7EB88C5F" w14:textId="510ABEE7" w:rsidR="00335492" w:rsidRPr="00A76203" w:rsidRDefault="00335492" w:rsidP="007D2290">
                          <w:pPr>
                            <w:pStyle w:val="Sansinterligne"/>
                            <w:rPr>
                              <w:b/>
                              <w:color w:val="70AD47"/>
                              <w:spacing w:val="10"/>
                              <w:sz w:val="70"/>
                              <w:szCs w:val="70"/>
                              <w14:glow w14:rad="38100">
                                <w14:schemeClr w14:val="accent1">
                                  <w14:alpha w14:val="60000"/>
                                </w14:schemeClr>
                              </w14:glow>
                              <w14:textOutline w14:w="9525" w14:cap="flat" w14:cmpd="sng" w14:algn="ctr">
                                <w14:solidFill>
                                  <w14:srgbClr w14:val="13B2C7"/>
                                </w14:solidFill>
                                <w14:prstDash w14:val="solid"/>
                                <w14:round/>
                              </w14:textOutline>
                              <w14:textFill>
                                <w14:solidFill>
                                  <w14:srgbClr w14:val="70AD47">
                                    <w14:tint w14:val="1000"/>
                                  </w14:srgbClr>
                                </w14:solidFill>
                              </w14:textFill>
                            </w:rPr>
                          </w:pPr>
                          <w:r>
                            <w:rPr>
                              <w:rFonts w:cs="Calibri Light"/>
                              <w:b/>
                              <w:color w:val="FEFEFE"/>
                              <w:spacing w:val="10"/>
                              <w:sz w:val="70"/>
                              <w:szCs w:val="70"/>
                              <w14:glow w14:rad="38100">
                                <w14:schemeClr w14:val="accent1">
                                  <w14:alpha w14:val="60000"/>
                                </w14:schemeClr>
                              </w14:glow>
                              <w14:textOutline w14:w="9525" w14:cap="flat" w14:cmpd="sng" w14:algn="ctr">
                                <w14:solidFill>
                                  <w14:srgbClr w14:val="13B2C7"/>
                                </w14:solidFill>
                                <w14:prstDash w14:val="solid"/>
                                <w14:round/>
                              </w14:textOutline>
                            </w:rPr>
                            <w:t>Rapport d’activités du SAGE de l’Yser</w:t>
                          </w:r>
                        </w:p>
                      </w:sdtContent>
                    </w:sdt>
                  </w:txbxContent>
                </v:textbox>
                <w10:wrap anchorx="page" anchory="page"/>
              </v:rect>
            </w:pict>
          </mc:Fallback>
        </mc:AlternateContent>
      </w:r>
    </w:p>
    <w:sdt>
      <w:sdtPr>
        <w:rPr>
          <w:rFonts w:eastAsiaTheme="minorHAnsi"/>
          <w:color w:val="FF0000"/>
        </w:rPr>
        <w:id w:val="761495832"/>
        <w:docPartObj>
          <w:docPartGallery w:val="Cover Pages"/>
          <w:docPartUnique/>
        </w:docPartObj>
      </w:sdtPr>
      <w:sdtEndPr>
        <w:rPr>
          <w:rFonts w:eastAsia="Calibri"/>
        </w:rPr>
      </w:sdtEndPr>
      <w:sdtContent>
        <w:p w14:paraId="4436E80B" w14:textId="7403547D" w:rsidR="00376A48" w:rsidRDefault="00376A48" w:rsidP="00277DA1">
          <w:pPr>
            <w:pStyle w:val="NormalLL"/>
            <w:rPr>
              <w:rFonts w:eastAsiaTheme="minorHAnsi"/>
              <w:color w:val="FF0000"/>
            </w:rPr>
          </w:pPr>
        </w:p>
        <w:p w14:paraId="4508A16D" w14:textId="28DEC920" w:rsidR="00376A48" w:rsidRDefault="00376A48" w:rsidP="00277DA1">
          <w:pPr>
            <w:pStyle w:val="NormalLL"/>
            <w:rPr>
              <w:color w:val="FF0000"/>
            </w:rPr>
          </w:pPr>
        </w:p>
        <w:p w14:paraId="7A1044F8" w14:textId="4F0BDDF4" w:rsidR="00376A48" w:rsidRDefault="00376A48" w:rsidP="00277DA1">
          <w:pPr>
            <w:pStyle w:val="NormalLL"/>
            <w:rPr>
              <w:color w:val="FF0000"/>
            </w:rPr>
          </w:pPr>
        </w:p>
        <w:p w14:paraId="54F4EA05" w14:textId="5172B322" w:rsidR="00376A48" w:rsidRDefault="00376A48" w:rsidP="00277DA1">
          <w:pPr>
            <w:pStyle w:val="NormalLL"/>
            <w:rPr>
              <w:color w:val="FF0000"/>
            </w:rPr>
          </w:pPr>
        </w:p>
        <w:p w14:paraId="2DF685FF" w14:textId="0D7E0318" w:rsidR="00C535BD" w:rsidRPr="00A3247D" w:rsidRDefault="00A3247D" w:rsidP="00A3247D">
          <w:pPr>
            <w:pStyle w:val="NormalLL"/>
            <w:rPr>
              <w:color w:val="FF0000"/>
            </w:rPr>
          </w:pPr>
          <w:r w:rsidRPr="00F77BE6">
            <w:rPr>
              <w:noProof/>
              <w:color w:val="FF0000"/>
            </w:rPr>
            <mc:AlternateContent>
              <mc:Choice Requires="wps">
                <w:drawing>
                  <wp:anchor distT="0" distB="0" distL="114300" distR="114300" simplePos="0" relativeHeight="251762688" behindDoc="0" locked="0" layoutInCell="1" allowOverlap="1" wp14:anchorId="28706DF2" wp14:editId="036515A9">
                    <wp:simplePos x="0" y="0"/>
                    <wp:positionH relativeFrom="page">
                      <wp:posOffset>4904740</wp:posOffset>
                    </wp:positionH>
                    <wp:positionV relativeFrom="paragraph">
                      <wp:posOffset>3963670</wp:posOffset>
                    </wp:positionV>
                    <wp:extent cx="2781935" cy="935990"/>
                    <wp:effectExtent l="0" t="0" r="0" b="0"/>
                    <wp:wrapNone/>
                    <wp:docPr id="22" name="Zone de texte 22"/>
                    <wp:cNvGraphicFramePr/>
                    <a:graphic xmlns:a="http://schemas.openxmlformats.org/drawingml/2006/main">
                      <a:graphicData uri="http://schemas.microsoft.com/office/word/2010/wordprocessingShape">
                        <wps:wsp>
                          <wps:cNvSpPr txBox="1"/>
                          <wps:spPr>
                            <a:xfrm>
                              <a:off x="0" y="0"/>
                              <a:ext cx="2781935" cy="935990"/>
                            </a:xfrm>
                            <a:prstGeom prst="rect">
                              <a:avLst/>
                            </a:prstGeom>
                            <a:noFill/>
                            <a:ln w="6350">
                              <a:noFill/>
                            </a:ln>
                          </wps:spPr>
                          <wps:txbx>
                            <w:txbxContent>
                              <w:p w14:paraId="4D9CD1B8" w14:textId="5141876C" w:rsidR="00335492" w:rsidRPr="00A3247D" w:rsidRDefault="00335492" w:rsidP="00C535BD">
                                <w:r w:rsidRPr="00CE4A02">
                                  <w:rPr>
                                    <w:color w:val="FFFFFF" w:themeColor="background1"/>
                                  </w:rPr>
                                  <w:t>Petit Bassin</w:t>
                                </w:r>
                                <w:r w:rsidRPr="00A3247D">
                                  <w:rPr>
                                    <w:color w:val="FFFFFF" w:themeColor="background1"/>
                                  </w:rPr>
                                  <w:t>-Oudezeele</w:t>
                                </w:r>
                                <w:r w:rsidRPr="00A3247D">
                                  <w:t xml:space="preserve"> </w:t>
                                </w:r>
                              </w:p>
                              <w:p w14:paraId="1426617A" w14:textId="77777777" w:rsidR="00335492" w:rsidRPr="00277DA1" w:rsidRDefault="00335492" w:rsidP="00C535BD">
                                <w:pPr>
                                  <w:rPr>
                                    <w:color w:val="FFFFFF" w:themeColor="background1"/>
                                  </w:rPr>
                                </w:pPr>
                                <w:r w:rsidRPr="00277DA1">
                                  <w:rPr>
                                    <w:rStyle w:val="NormalLLCar"/>
                                    <w:rFonts w:asciiTheme="minorHAnsi" w:hAnsiTheme="minorHAnsi"/>
                                    <w:b/>
                                    <w:color w:val="FFFFFF" w:themeColor="background1"/>
                                    <w:sz w:val="18"/>
                                    <w:szCs w:val="18"/>
                                  </w:rPr>
                                  <w:t xml:space="preserve">                                                       © </w:t>
                                </w:r>
                                <w:r w:rsidRPr="00277DA1">
                                  <w:rPr>
                                    <w:color w:val="FFFFFF" w:themeColor="background1"/>
                                  </w:rPr>
                                  <w:t>USAN</w:t>
                                </w:r>
                              </w:p>
                              <w:p w14:paraId="1F7652CC" w14:textId="77777777" w:rsidR="00335492" w:rsidRPr="000255CB" w:rsidRDefault="00335492" w:rsidP="00C535BD">
                                <w:r w:rsidRPr="000255C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706DF2" id="_x0000_t202" coordsize="21600,21600" o:spt="202" path="m,l,21600r21600,l21600,xe">
                    <v:stroke joinstyle="miter"/>
                    <v:path gradientshapeok="t" o:connecttype="rect"/>
                  </v:shapetype>
                  <v:shape id="Zone de texte 22" o:spid="_x0000_s1032" type="#_x0000_t202" style="position:absolute;left:0;text-align:left;margin-left:386.2pt;margin-top:312.1pt;width:219.05pt;height:73.7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" filled="f" stroked="f" strokeweight=".5pt">
                    <v:textbox>
                      <w:txbxContent>
                        <w:p w14:paraId="4D9CD1B8" w14:textId="5141876C" w:rsidR="00335492" w:rsidRPr="00A3247D" w:rsidRDefault="00335492" w:rsidP="00C535BD">
                          <w:r w:rsidRPr="00CE4A02">
                            <w:rPr>
                              <w:color w:val="FFFFFF" w:themeColor="background1"/>
                            </w:rPr>
                            <w:t>Petit Bassin</w:t>
                          </w:r>
                          <w:r w:rsidRPr="00A3247D">
                            <w:rPr>
                              <w:color w:val="FFFFFF" w:themeColor="background1"/>
                            </w:rPr>
                            <w:t>-Oudezeele</w:t>
                          </w:r>
                          <w:r w:rsidRPr="00A3247D">
                            <w:t xml:space="preserve"> </w:t>
                          </w:r>
                        </w:p>
                        <w:p w14:paraId="1426617A" w14:textId="77777777" w:rsidR="00335492" w:rsidRPr="00277DA1" w:rsidRDefault="00335492" w:rsidP="00C535BD">
                          <w:pPr>
                            <w:rPr>
                              <w:color w:val="FFFFFF" w:themeColor="background1"/>
                            </w:rPr>
                          </w:pPr>
                          <w:r w:rsidRPr="00277DA1">
                            <w:rPr>
                              <w:rStyle w:val="NormalLLCar"/>
                              <w:rFonts w:asciiTheme="minorHAnsi" w:hAnsiTheme="minorHAnsi"/>
                              <w:b/>
                              <w:color w:val="FFFFFF" w:themeColor="background1"/>
                              <w:sz w:val="18"/>
                              <w:szCs w:val="18"/>
                            </w:rPr>
                            <w:t xml:space="preserve">                                                       © </w:t>
                          </w:r>
                          <w:r w:rsidRPr="00277DA1">
                            <w:rPr>
                              <w:color w:val="FFFFFF" w:themeColor="background1"/>
                            </w:rPr>
                            <w:t>USAN</w:t>
                          </w:r>
                        </w:p>
                        <w:p w14:paraId="1F7652CC" w14:textId="77777777" w:rsidR="00335492" w:rsidRPr="000255CB" w:rsidRDefault="00335492" w:rsidP="00C535BD">
                          <w:r w:rsidRPr="000255CB">
                            <w:t xml:space="preserve"> </w:t>
                          </w:r>
                        </w:p>
                      </w:txbxContent>
                    </v:textbox>
                    <w10:wrap anchorx="page"/>
                  </v:shape>
                </w:pict>
              </mc:Fallback>
            </mc:AlternateContent>
          </w:r>
          <w:r w:rsidR="004A1BCE">
            <w:rPr>
              <w:noProof/>
              <w:color w:val="FF0000"/>
            </w:rPr>
            <w:drawing>
              <wp:inline distT="0" distB="0" distL="0" distR="0" wp14:anchorId="7ACE8B0B" wp14:editId="1AAC1A30">
                <wp:extent cx="5178416" cy="3883914"/>
                <wp:effectExtent l="0" t="635" r="3175" b="317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25 04 29-Bassin(Petit)-Oudezeele (5).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5187605" cy="3890806"/>
                        </a:xfrm>
                        <a:prstGeom prst="rect">
                          <a:avLst/>
                        </a:prstGeom>
                      </pic:spPr>
                    </pic:pic>
                  </a:graphicData>
                </a:graphic>
              </wp:inline>
            </w:drawing>
          </w:r>
        </w:p>
        <w:p w14:paraId="12E925E0" w14:textId="77777777" w:rsidR="00A3247D" w:rsidRDefault="00A3247D" w:rsidP="00C535BD">
          <w:pPr>
            <w:ind w:left="142" w:right="3521"/>
            <w:jc w:val="right"/>
            <w:rPr>
              <w:b/>
              <w:highlight w:val="yellow"/>
            </w:rPr>
          </w:pPr>
        </w:p>
        <w:p w14:paraId="37A3F163" w14:textId="7F4A8BBA" w:rsidR="00C535BD" w:rsidRPr="00F77BE6" w:rsidRDefault="00C535BD" w:rsidP="00C535BD">
          <w:pPr>
            <w:ind w:left="142" w:right="3521"/>
            <w:jc w:val="right"/>
            <w:rPr>
              <w:b/>
            </w:rPr>
          </w:pPr>
          <w:proofErr w:type="gramStart"/>
          <w:r w:rsidRPr="001578E2">
            <w:rPr>
              <w:b/>
            </w:rPr>
            <w:t>valid</w:t>
          </w:r>
          <w:r w:rsidR="00335492" w:rsidRPr="001578E2">
            <w:rPr>
              <w:b/>
            </w:rPr>
            <w:t>ation</w:t>
          </w:r>
          <w:proofErr w:type="gramEnd"/>
          <w:r w:rsidRPr="001578E2">
            <w:rPr>
              <w:b/>
            </w:rPr>
            <w:t xml:space="preserve"> </w:t>
          </w:r>
          <w:r w:rsidR="003F1548" w:rsidRPr="001578E2">
            <w:rPr>
              <w:b/>
            </w:rPr>
            <w:t>tacite</w:t>
          </w:r>
          <w:r w:rsidR="00335492" w:rsidRPr="001578E2">
            <w:rPr>
              <w:b/>
            </w:rPr>
            <w:t xml:space="preserve"> 29/05/2026</w:t>
          </w:r>
        </w:p>
        <w:p w14:paraId="27702E7F" w14:textId="66AC68B9" w:rsidR="00C535BD" w:rsidRPr="003D7ECC" w:rsidRDefault="00C535BD" w:rsidP="00C535BD">
          <w:pPr>
            <w:ind w:right="3521"/>
          </w:pPr>
          <w:r w:rsidRPr="00211C5A">
            <w:t xml:space="preserve">Dans le cadre de </w:t>
          </w:r>
          <w:r>
            <w:t xml:space="preserve">l’avenant </w:t>
          </w:r>
          <w:r w:rsidRPr="00F77BE6">
            <w:t>24-D-227</w:t>
          </w:r>
          <w:r>
            <w:t xml:space="preserve"> à </w:t>
          </w:r>
          <w:r w:rsidRPr="00211C5A">
            <w:t xml:space="preserve">la convention </w:t>
          </w:r>
          <w:r w:rsidRPr="009A11F5">
            <w:t>d’inter</w:t>
          </w:r>
          <w:bookmarkStart w:id="1" w:name="_GoBack"/>
          <w:bookmarkEnd w:id="1"/>
          <w:r w:rsidRPr="009A11F5">
            <w:t>vention n°</w:t>
          </w:r>
          <w:r>
            <w:t>32957 pour le 1</w:t>
          </w:r>
          <w:r w:rsidRPr="0033072E">
            <w:rPr>
              <w:vertAlign w:val="superscript"/>
            </w:rPr>
            <w:t>er</w:t>
          </w:r>
          <w:r>
            <w:t xml:space="preserve"> semestre 2025 et la demande de subvention </w:t>
          </w:r>
          <w:r>
            <w:rPr>
              <w:rFonts w:ascii="DejaVuSans" w:hAnsi="DejaVuSans" w:cs="DejaVuSans"/>
              <w:sz w:val="20"/>
              <w:szCs w:val="20"/>
            </w:rPr>
            <w:t>REG-2025-00723 concernant le 2</w:t>
          </w:r>
          <w:r w:rsidRPr="00C535BD">
            <w:rPr>
              <w:rFonts w:ascii="DejaVuSans" w:hAnsi="DejaVuSans" w:cs="DejaVuSans"/>
              <w:sz w:val="20"/>
              <w:szCs w:val="20"/>
              <w:vertAlign w:val="superscript"/>
            </w:rPr>
            <w:t>ème</w:t>
          </w:r>
          <w:r>
            <w:rPr>
              <w:rFonts w:ascii="DejaVuSans" w:hAnsi="DejaVuSans" w:cs="DejaVuSans"/>
              <w:sz w:val="20"/>
              <w:szCs w:val="20"/>
            </w:rPr>
            <w:t xml:space="preserve"> trimestre 2025 n° </w:t>
          </w:r>
          <w:r w:rsidRPr="00C535BD">
            <w:t>AID-2025-00859</w:t>
          </w:r>
          <w:r w:rsidRPr="009A11F5">
            <w:t>,</w:t>
          </w:r>
          <w:r w:rsidRPr="00211C5A">
            <w:t xml:space="preserve"> le présent rapport fournit un mémoire des réalisations </w:t>
          </w:r>
          <w:r>
            <w:t xml:space="preserve">de 2025 </w:t>
          </w:r>
          <w:r w:rsidRPr="00211C5A">
            <w:t>dans le cadre de la mise en œuvre du SAGE de l’Yser.</w:t>
          </w:r>
        </w:p>
        <w:p w14:paraId="4AB63AE3" w14:textId="77777777" w:rsidR="00C535BD" w:rsidRPr="00211C5A" w:rsidRDefault="00C535BD" w:rsidP="00C535BD"/>
        <w:p w14:paraId="26D15C04" w14:textId="334DB533" w:rsidR="00C535BD" w:rsidRPr="00C535BD" w:rsidRDefault="00C535BD" w:rsidP="00C535BD">
          <w:r w:rsidRPr="00F77BE6">
            <w:rPr>
              <w:noProof/>
              <w:color w:val="FF0000"/>
            </w:rPr>
            <mc:AlternateContent>
              <mc:Choice Requires="wps">
                <w:drawing>
                  <wp:anchor distT="0" distB="0" distL="114300" distR="114300" simplePos="0" relativeHeight="251760640" behindDoc="0" locked="0" layoutInCell="1" allowOverlap="1" wp14:anchorId="472D2C2F" wp14:editId="2B04EBEE">
                    <wp:simplePos x="0" y="0"/>
                    <wp:positionH relativeFrom="column">
                      <wp:posOffset>0</wp:posOffset>
                    </wp:positionH>
                    <wp:positionV relativeFrom="paragraph">
                      <wp:posOffset>-635</wp:posOffset>
                    </wp:positionV>
                    <wp:extent cx="3856990" cy="843915"/>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3856990" cy="843915"/>
                            </a:xfrm>
                            <a:prstGeom prst="rect">
                              <a:avLst/>
                            </a:prstGeom>
                            <a:solidFill>
                              <a:schemeClr val="lt1"/>
                            </a:solidFill>
                            <a:ln w="6350">
                              <a:noFill/>
                            </a:ln>
                          </wps:spPr>
                          <wps:txbx>
                            <w:txbxContent>
                              <w:p w14:paraId="209EA68B" w14:textId="77777777" w:rsidR="00335492" w:rsidRDefault="00335492" w:rsidP="00C535BD">
                                <w:r>
                                  <w:rPr>
                                    <w:noProof/>
                                  </w:rPr>
                                  <w:drawing>
                                    <wp:inline distT="0" distB="0" distL="0" distR="0" wp14:anchorId="0BE990B2" wp14:editId="1A60B3BD">
                                      <wp:extent cx="836762" cy="658456"/>
                                      <wp:effectExtent l="0" t="0" r="1905" b="889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6094" cy="689407"/>
                                              </a:xfrm>
                                              <a:prstGeom prst="rect">
                                                <a:avLst/>
                                              </a:prstGeom>
                                              <a:noFill/>
                                              <a:ln>
                                                <a:noFill/>
                                              </a:ln>
                                            </pic:spPr>
                                          </pic:pic>
                                        </a:graphicData>
                                      </a:graphic>
                                    </wp:inline>
                                  </w:drawing>
                                </w:r>
                                <w:r>
                                  <w:rPr>
                                    <w:noProof/>
                                  </w:rPr>
                                  <w:t xml:space="preserve"> </w:t>
                                </w:r>
                                <w:r>
                                  <w:rPr>
                                    <w:noProof/>
                                  </w:rPr>
                                  <w:drawing>
                                    <wp:inline distT="0" distB="0" distL="0" distR="0" wp14:anchorId="0ADC2C0C" wp14:editId="3B92840A">
                                      <wp:extent cx="1367624" cy="391475"/>
                                      <wp:effectExtent l="0" t="0" r="4445" b="889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6850" cy="419878"/>
                                              </a:xfrm>
                                              <a:prstGeom prst="rect">
                                                <a:avLst/>
                                              </a:prstGeom>
                                              <a:noFill/>
                                              <a:ln>
                                                <a:noFill/>
                                              </a:ln>
                                            </pic:spPr>
                                          </pic:pic>
                                        </a:graphicData>
                                      </a:graphic>
                                    </wp:inline>
                                  </w:drawing>
                                </w:r>
                                <w:r>
                                  <w:rPr>
                                    <w:noProof/>
                                  </w:rPr>
                                  <w:t xml:space="preserve">  </w:t>
                                </w:r>
                                <w:r>
                                  <w:rPr>
                                    <w:noProof/>
                                  </w:rPr>
                                  <w:drawing>
                                    <wp:inline distT="0" distB="0" distL="0" distR="0" wp14:anchorId="7EE05440" wp14:editId="7F0D10E2">
                                      <wp:extent cx="1325853" cy="601885"/>
                                      <wp:effectExtent l="0" t="0" r="8255" b="825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4547" cy="6194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D2C2F" id="Zone de texte 4" o:spid="_x0000_s1033" type="#_x0000_t202" style="position:absolute;left:0;text-align:left;margin-left:0;margin-top:-.05pt;width:303.7pt;height:66.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" fillcolor="white [3201]" stroked="f" strokeweight=".5pt">
                    <v:textbox>
                      <w:txbxContent>
                        <w:p w14:paraId="209EA68B" w14:textId="77777777" w:rsidR="00335492" w:rsidRDefault="00335492" w:rsidP="00C535BD">
                          <w:r>
                            <w:rPr>
                              <w:noProof/>
                            </w:rPr>
                            <w:drawing>
                              <wp:inline distT="0" distB="0" distL="0" distR="0" wp14:anchorId="0BE990B2" wp14:editId="1A60B3BD">
                                <wp:extent cx="836762" cy="658456"/>
                                <wp:effectExtent l="0" t="0" r="1905" b="889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6094" cy="689407"/>
                                        </a:xfrm>
                                        <a:prstGeom prst="rect">
                                          <a:avLst/>
                                        </a:prstGeom>
                                        <a:noFill/>
                                        <a:ln>
                                          <a:noFill/>
                                        </a:ln>
                                      </pic:spPr>
                                    </pic:pic>
                                  </a:graphicData>
                                </a:graphic>
                              </wp:inline>
                            </w:drawing>
                          </w:r>
                          <w:r>
                            <w:rPr>
                              <w:noProof/>
                            </w:rPr>
                            <w:t xml:space="preserve"> </w:t>
                          </w:r>
                          <w:r>
                            <w:rPr>
                              <w:noProof/>
                            </w:rPr>
                            <w:drawing>
                              <wp:inline distT="0" distB="0" distL="0" distR="0" wp14:anchorId="0ADC2C0C" wp14:editId="3B92840A">
                                <wp:extent cx="1367624" cy="391475"/>
                                <wp:effectExtent l="0" t="0" r="4445" b="889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6850" cy="419878"/>
                                        </a:xfrm>
                                        <a:prstGeom prst="rect">
                                          <a:avLst/>
                                        </a:prstGeom>
                                        <a:noFill/>
                                        <a:ln>
                                          <a:noFill/>
                                        </a:ln>
                                      </pic:spPr>
                                    </pic:pic>
                                  </a:graphicData>
                                </a:graphic>
                              </wp:inline>
                            </w:drawing>
                          </w:r>
                          <w:r>
                            <w:rPr>
                              <w:noProof/>
                            </w:rPr>
                            <w:t xml:space="preserve">  </w:t>
                          </w:r>
                          <w:r>
                            <w:rPr>
                              <w:noProof/>
                            </w:rPr>
                            <w:drawing>
                              <wp:inline distT="0" distB="0" distL="0" distR="0" wp14:anchorId="7EE05440" wp14:editId="7F0D10E2">
                                <wp:extent cx="1325853" cy="601885"/>
                                <wp:effectExtent l="0" t="0" r="8255" b="825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4547" cy="619451"/>
                                        </a:xfrm>
                                        <a:prstGeom prst="rect">
                                          <a:avLst/>
                                        </a:prstGeom>
                                        <a:noFill/>
                                        <a:ln>
                                          <a:noFill/>
                                        </a:ln>
                                      </pic:spPr>
                                    </pic:pic>
                                  </a:graphicData>
                                </a:graphic>
                              </wp:inline>
                            </w:drawing>
                          </w:r>
                        </w:p>
                      </w:txbxContent>
                    </v:textbox>
                  </v:shape>
                </w:pict>
              </mc:Fallback>
            </mc:AlternateContent>
          </w:r>
        </w:p>
        <w:p w14:paraId="0D2A691C" w14:textId="545E5A44" w:rsidR="00C535BD" w:rsidRPr="00211C5A" w:rsidRDefault="00277DA1" w:rsidP="00C535BD">
          <w:pPr>
            <w:ind w:left="142"/>
            <w:jc w:val="right"/>
            <w:rPr>
              <w:b/>
              <w:bCs/>
            </w:rPr>
          </w:pPr>
          <w:r w:rsidRPr="00F77BE6">
            <w:rPr>
              <w:noProof/>
              <w:color w:val="FF0000"/>
            </w:rPr>
            <mc:AlternateContent>
              <mc:Choice Requires="wps">
                <w:drawing>
                  <wp:anchor distT="0" distB="0" distL="114300" distR="114300" simplePos="0" relativeHeight="251693056" behindDoc="0" locked="0" layoutInCell="1" allowOverlap="1" wp14:anchorId="5AB96465" wp14:editId="7C4B4E03">
                    <wp:simplePos x="0" y="0"/>
                    <wp:positionH relativeFrom="page">
                      <wp:align>left</wp:align>
                    </wp:positionH>
                    <wp:positionV relativeFrom="paragraph">
                      <wp:posOffset>7433310</wp:posOffset>
                    </wp:positionV>
                    <wp:extent cx="4509135" cy="960120"/>
                    <wp:effectExtent l="0" t="0" r="5715" b="0"/>
                    <wp:wrapNone/>
                    <wp:docPr id="28" name="Zone de texte 28"/>
                    <wp:cNvGraphicFramePr/>
                    <a:graphic xmlns:a="http://schemas.openxmlformats.org/drawingml/2006/main">
                      <a:graphicData uri="http://schemas.microsoft.com/office/word/2010/wordprocessingShape">
                        <wps:wsp>
                          <wps:cNvSpPr txBox="1"/>
                          <wps:spPr>
                            <a:xfrm>
                              <a:off x="0" y="0"/>
                              <a:ext cx="4509135" cy="960120"/>
                            </a:xfrm>
                            <a:prstGeom prst="rect">
                              <a:avLst/>
                            </a:prstGeom>
                            <a:solidFill>
                              <a:schemeClr val="lt1"/>
                            </a:solidFill>
                            <a:ln w="6350">
                              <a:noFill/>
                            </a:ln>
                          </wps:spPr>
                          <wps:txbx>
                            <w:txbxContent>
                              <w:p w14:paraId="4B941F17" w14:textId="32301328" w:rsidR="00335492" w:rsidRPr="00F77BE6" w:rsidRDefault="00335492" w:rsidP="00277DA1">
                                <w:pPr>
                                  <w:ind w:left="142"/>
                                  <w:jc w:val="right"/>
                                  <w:rPr>
                                    <w:b/>
                                  </w:rPr>
                                </w:pPr>
                                <w:r w:rsidRPr="00F77BE6">
                                  <w:rPr>
                                    <w:b/>
                                    <w:highlight w:val="yellow"/>
                                  </w:rPr>
                                  <w:t>Version projet – non validée par la CLE</w:t>
                                </w:r>
                              </w:p>
                              <w:p w14:paraId="0A4B53A7" w14:textId="397F9105" w:rsidR="00335492" w:rsidRPr="00211C5A" w:rsidRDefault="00335492" w:rsidP="008E2093">
                                <w:pPr>
                                  <w:ind w:left="142"/>
                                  <w:rPr>
                                    <w:b/>
                                    <w:bCs/>
                                  </w:rPr>
                                </w:pPr>
                                <w:r w:rsidRPr="00211C5A">
                                  <w:t xml:space="preserve">Dans le cadre de </w:t>
                                </w:r>
                                <w:r>
                                  <w:t xml:space="preserve">l’avenant </w:t>
                                </w:r>
                                <w:r w:rsidRPr="00F77BE6">
                                  <w:t>24-D-227</w:t>
                                </w:r>
                                <w:r>
                                  <w:t xml:space="preserve"> à </w:t>
                                </w:r>
                                <w:r w:rsidRPr="00211C5A">
                                  <w:t xml:space="preserve">la convention </w:t>
                                </w:r>
                                <w:r w:rsidRPr="009A11F5">
                                  <w:t>d’intervention n°</w:t>
                                </w:r>
                                <w:r>
                                  <w:t>32957</w:t>
                                </w:r>
                                <w:r w:rsidRPr="009A11F5">
                                  <w:t>,</w:t>
                                </w:r>
                                <w:r w:rsidRPr="00211C5A">
                                  <w:t xml:space="preserve"> le présent rapport fournit un mémoire des réalisations d</w:t>
                                </w:r>
                                <w:r>
                                  <w:t>u                 1</w:t>
                                </w:r>
                                <w:r w:rsidRPr="0033072E">
                                  <w:rPr>
                                    <w:vertAlign w:val="superscript"/>
                                  </w:rPr>
                                  <w:t>er</w:t>
                                </w:r>
                                <w:r>
                                  <w:t xml:space="preserve"> semestre 2025 </w:t>
                                </w:r>
                                <w:r w:rsidRPr="00211C5A">
                                  <w:t>dans le cadre de la mise en œuvre du SAGE de l’Yser.</w:t>
                                </w:r>
                              </w:p>
                              <w:p w14:paraId="595D2AF9" w14:textId="77777777" w:rsidR="00335492" w:rsidRPr="00211C5A" w:rsidRDefault="00335492" w:rsidP="00EE3D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B96465" id="Zone de texte 28" o:spid="_x0000_s1034" type="#_x0000_t202" style="position:absolute;left:0;text-align:left;margin-left:0;margin-top:585.3pt;width:355.05pt;height:75.6pt;z-index:2516930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" fillcolor="white [3201]" stroked="f" strokeweight=".5pt">
                    <v:textbox>
                      <w:txbxContent>
                        <w:p w14:paraId="4B941F17" w14:textId="32301328" w:rsidR="00335492" w:rsidRPr="00F77BE6" w:rsidRDefault="00335492" w:rsidP="00277DA1">
                          <w:pPr>
                            <w:ind w:left="142"/>
                            <w:jc w:val="right"/>
                            <w:rPr>
                              <w:b/>
                            </w:rPr>
                          </w:pPr>
                          <w:r w:rsidRPr="00F77BE6">
                            <w:rPr>
                              <w:b/>
                              <w:highlight w:val="yellow"/>
                            </w:rPr>
                            <w:t>Version projet – non validée par la CLE</w:t>
                          </w:r>
                        </w:p>
                        <w:p w14:paraId="0A4B53A7" w14:textId="397F9105" w:rsidR="00335492" w:rsidRPr="00211C5A" w:rsidRDefault="00335492" w:rsidP="008E2093">
                          <w:pPr>
                            <w:ind w:left="142"/>
                            <w:rPr>
                              <w:b/>
                              <w:bCs/>
                            </w:rPr>
                          </w:pPr>
                          <w:r w:rsidRPr="00211C5A">
                            <w:t xml:space="preserve">Dans le cadre de </w:t>
                          </w:r>
                          <w:r>
                            <w:t xml:space="preserve">l’avenant </w:t>
                          </w:r>
                          <w:r w:rsidRPr="00F77BE6">
                            <w:t>24-D-227</w:t>
                          </w:r>
                          <w:r>
                            <w:t xml:space="preserve"> à </w:t>
                          </w:r>
                          <w:r w:rsidRPr="00211C5A">
                            <w:t xml:space="preserve">la convention </w:t>
                          </w:r>
                          <w:r w:rsidRPr="009A11F5">
                            <w:t>d’intervention n°</w:t>
                          </w:r>
                          <w:r>
                            <w:t>32957</w:t>
                          </w:r>
                          <w:r w:rsidRPr="009A11F5">
                            <w:t>,</w:t>
                          </w:r>
                          <w:r w:rsidRPr="00211C5A">
                            <w:t xml:space="preserve"> le présent rapport fournit un mémoire des réalisations d</w:t>
                          </w:r>
                          <w:r>
                            <w:t>u                 1</w:t>
                          </w:r>
                          <w:r w:rsidRPr="0033072E">
                            <w:rPr>
                              <w:vertAlign w:val="superscript"/>
                            </w:rPr>
                            <w:t>er</w:t>
                          </w:r>
                          <w:r>
                            <w:t xml:space="preserve"> semestre 2025 </w:t>
                          </w:r>
                          <w:r w:rsidRPr="00211C5A">
                            <w:t>dans le cadre de la mise en œuvre du SAGE de l’Yser.</w:t>
                          </w:r>
                        </w:p>
                        <w:p w14:paraId="595D2AF9" w14:textId="77777777" w:rsidR="00335492" w:rsidRPr="00211C5A" w:rsidRDefault="00335492" w:rsidP="00EE3D85"/>
                      </w:txbxContent>
                    </v:textbox>
                    <w10:wrap anchorx="page"/>
                  </v:shape>
                </w:pict>
              </mc:Fallback>
            </mc:AlternateContent>
          </w:r>
          <w:r w:rsidRPr="00F77BE6">
            <w:rPr>
              <w:noProof/>
              <w:color w:val="FF0000"/>
            </w:rPr>
            <mc:AlternateContent>
              <mc:Choice Requires="wps">
                <w:drawing>
                  <wp:anchor distT="0" distB="0" distL="114300" distR="114300" simplePos="0" relativeHeight="251664384" behindDoc="0" locked="0" layoutInCell="1" allowOverlap="1" wp14:anchorId="02E047A9" wp14:editId="01949842">
                    <wp:simplePos x="0" y="0"/>
                    <wp:positionH relativeFrom="column">
                      <wp:posOffset>-287655</wp:posOffset>
                    </wp:positionH>
                    <wp:positionV relativeFrom="paragraph">
                      <wp:posOffset>8609330</wp:posOffset>
                    </wp:positionV>
                    <wp:extent cx="3856990" cy="843915"/>
                    <wp:effectExtent l="0" t="0" r="0" b="0"/>
                    <wp:wrapNone/>
                    <wp:docPr id="14" name="Zone de texte 14"/>
                    <wp:cNvGraphicFramePr/>
                    <a:graphic xmlns:a="http://schemas.openxmlformats.org/drawingml/2006/main">
                      <a:graphicData uri="http://schemas.microsoft.com/office/word/2010/wordprocessingShape">
                        <wps:wsp>
                          <wps:cNvSpPr txBox="1"/>
                          <wps:spPr>
                            <a:xfrm>
                              <a:off x="0" y="0"/>
                              <a:ext cx="3856990" cy="843915"/>
                            </a:xfrm>
                            <a:prstGeom prst="rect">
                              <a:avLst/>
                            </a:prstGeom>
                            <a:solidFill>
                              <a:schemeClr val="lt1"/>
                            </a:solidFill>
                            <a:ln w="6350">
                              <a:noFill/>
                            </a:ln>
                          </wps:spPr>
                          <wps:txbx>
                            <w:txbxContent>
                              <w:p w14:paraId="4115FF1C" w14:textId="6FFCCA30" w:rsidR="00335492" w:rsidRDefault="00335492" w:rsidP="00EE3D85">
                                <w:r>
                                  <w:rPr>
                                    <w:noProof/>
                                  </w:rPr>
                                  <w:drawing>
                                    <wp:inline distT="0" distB="0" distL="0" distR="0" wp14:anchorId="414F1404" wp14:editId="11BFC036">
                                      <wp:extent cx="836762" cy="658456"/>
                                      <wp:effectExtent l="0" t="0" r="1905" b="889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6094" cy="689407"/>
                                              </a:xfrm>
                                              <a:prstGeom prst="rect">
                                                <a:avLst/>
                                              </a:prstGeom>
                                              <a:noFill/>
                                              <a:ln>
                                                <a:noFill/>
                                              </a:ln>
                                            </pic:spPr>
                                          </pic:pic>
                                        </a:graphicData>
                                      </a:graphic>
                                    </wp:inline>
                                  </w:drawing>
                                </w:r>
                                <w:r>
                                  <w:rPr>
                                    <w:noProof/>
                                  </w:rPr>
                                  <w:t xml:space="preserve"> </w:t>
                                </w:r>
                                <w:r>
                                  <w:rPr>
                                    <w:noProof/>
                                  </w:rPr>
                                  <w:drawing>
                                    <wp:inline distT="0" distB="0" distL="0" distR="0" wp14:anchorId="54000CA4" wp14:editId="345D38A4">
                                      <wp:extent cx="1367624" cy="391475"/>
                                      <wp:effectExtent l="0" t="0" r="4445" b="889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6850" cy="419878"/>
                                              </a:xfrm>
                                              <a:prstGeom prst="rect">
                                                <a:avLst/>
                                              </a:prstGeom>
                                              <a:noFill/>
                                              <a:ln>
                                                <a:noFill/>
                                              </a:ln>
                                            </pic:spPr>
                                          </pic:pic>
                                        </a:graphicData>
                                      </a:graphic>
                                    </wp:inline>
                                  </w:drawing>
                                </w:r>
                                <w:r>
                                  <w:rPr>
                                    <w:noProof/>
                                  </w:rPr>
                                  <w:t xml:space="preserve">  </w:t>
                                </w:r>
                                <w:r>
                                  <w:rPr>
                                    <w:noProof/>
                                  </w:rPr>
                                  <w:drawing>
                                    <wp:inline distT="0" distB="0" distL="0" distR="0" wp14:anchorId="7A3B57D6" wp14:editId="51A5AD52">
                                      <wp:extent cx="1325853" cy="601885"/>
                                      <wp:effectExtent l="0" t="0" r="8255" b="825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4547" cy="6194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047A9" id="Zone de texte 14" o:spid="_x0000_s1035" type="#_x0000_t202" style="position:absolute;left:0;text-align:left;margin-left:-22.65pt;margin-top:677.9pt;width:303.7pt;height:6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" fillcolor="white [3201]" stroked="f" strokeweight=".5pt">
                    <v:textbox>
                      <w:txbxContent>
                        <w:p w14:paraId="4115FF1C" w14:textId="6FFCCA30" w:rsidR="00335492" w:rsidRDefault="00335492" w:rsidP="00EE3D85">
                          <w:r>
                            <w:rPr>
                              <w:noProof/>
                            </w:rPr>
                            <w:drawing>
                              <wp:inline distT="0" distB="0" distL="0" distR="0" wp14:anchorId="414F1404" wp14:editId="11BFC036">
                                <wp:extent cx="836762" cy="658456"/>
                                <wp:effectExtent l="0" t="0" r="1905" b="8890"/>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6094" cy="689407"/>
                                        </a:xfrm>
                                        <a:prstGeom prst="rect">
                                          <a:avLst/>
                                        </a:prstGeom>
                                        <a:noFill/>
                                        <a:ln>
                                          <a:noFill/>
                                        </a:ln>
                                      </pic:spPr>
                                    </pic:pic>
                                  </a:graphicData>
                                </a:graphic>
                              </wp:inline>
                            </w:drawing>
                          </w:r>
                          <w:r>
                            <w:rPr>
                              <w:noProof/>
                            </w:rPr>
                            <w:t xml:space="preserve"> </w:t>
                          </w:r>
                          <w:r>
                            <w:rPr>
                              <w:noProof/>
                            </w:rPr>
                            <w:drawing>
                              <wp:inline distT="0" distB="0" distL="0" distR="0" wp14:anchorId="54000CA4" wp14:editId="345D38A4">
                                <wp:extent cx="1367624" cy="391475"/>
                                <wp:effectExtent l="0" t="0" r="4445" b="889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6850" cy="419878"/>
                                        </a:xfrm>
                                        <a:prstGeom prst="rect">
                                          <a:avLst/>
                                        </a:prstGeom>
                                        <a:noFill/>
                                        <a:ln>
                                          <a:noFill/>
                                        </a:ln>
                                      </pic:spPr>
                                    </pic:pic>
                                  </a:graphicData>
                                </a:graphic>
                              </wp:inline>
                            </w:drawing>
                          </w:r>
                          <w:r>
                            <w:rPr>
                              <w:noProof/>
                            </w:rPr>
                            <w:t xml:space="preserve">  </w:t>
                          </w:r>
                          <w:r>
                            <w:rPr>
                              <w:noProof/>
                            </w:rPr>
                            <w:drawing>
                              <wp:inline distT="0" distB="0" distL="0" distR="0" wp14:anchorId="7A3B57D6" wp14:editId="51A5AD52">
                                <wp:extent cx="1325853" cy="601885"/>
                                <wp:effectExtent l="0" t="0" r="8255" b="8255"/>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64547" cy="619451"/>
                                        </a:xfrm>
                                        <a:prstGeom prst="rect">
                                          <a:avLst/>
                                        </a:prstGeom>
                                        <a:noFill/>
                                        <a:ln>
                                          <a:noFill/>
                                        </a:ln>
                                      </pic:spPr>
                                    </pic:pic>
                                  </a:graphicData>
                                </a:graphic>
                              </wp:inline>
                            </w:drawing>
                          </w:r>
                        </w:p>
                      </w:txbxContent>
                    </v:textbox>
                  </v:shape>
                </w:pict>
              </mc:Fallback>
            </mc:AlternateContent>
          </w:r>
          <w:r w:rsidR="00F74471" w:rsidRPr="00F77BE6">
            <w:rPr>
              <w:noProof/>
              <w:color w:val="FF0000"/>
            </w:rPr>
            <mc:AlternateContent>
              <mc:Choice Requires="wps">
                <w:drawing>
                  <wp:anchor distT="0" distB="0" distL="114300" distR="114300" simplePos="0" relativeHeight="251757568" behindDoc="0" locked="0" layoutInCell="1" allowOverlap="1" wp14:anchorId="7525D434" wp14:editId="25F97D5D">
                    <wp:simplePos x="0" y="0"/>
                    <wp:positionH relativeFrom="page">
                      <wp:posOffset>4747260</wp:posOffset>
                    </wp:positionH>
                    <wp:positionV relativeFrom="paragraph">
                      <wp:posOffset>6396990</wp:posOffset>
                    </wp:positionV>
                    <wp:extent cx="2781935" cy="935990"/>
                    <wp:effectExtent l="0" t="0" r="0" b="0"/>
                    <wp:wrapNone/>
                    <wp:docPr id="29" name="Zone de texte 29"/>
                    <wp:cNvGraphicFramePr/>
                    <a:graphic xmlns:a="http://schemas.openxmlformats.org/drawingml/2006/main">
                      <a:graphicData uri="http://schemas.microsoft.com/office/word/2010/wordprocessingShape">
                        <wps:wsp>
                          <wps:cNvSpPr txBox="1"/>
                          <wps:spPr>
                            <a:xfrm>
                              <a:off x="0" y="0"/>
                              <a:ext cx="2781935" cy="935990"/>
                            </a:xfrm>
                            <a:prstGeom prst="rect">
                              <a:avLst/>
                            </a:prstGeom>
                            <a:noFill/>
                            <a:ln w="6350">
                              <a:noFill/>
                            </a:ln>
                          </wps:spPr>
                          <wps:txbx>
                            <w:txbxContent>
                              <w:p w14:paraId="5F64BF89" w14:textId="266D184B" w:rsidR="00335492" w:rsidRPr="00277DA1" w:rsidRDefault="00335492" w:rsidP="00277DA1">
                                <w:pPr>
                                  <w:rPr>
                                    <w:b/>
                                    <w:color w:val="FFFFFF" w:themeColor="background1"/>
                                  </w:rPr>
                                </w:pPr>
                                <w:r w:rsidRPr="00277DA1">
                                  <w:rPr>
                                    <w:b/>
                                    <w:color w:val="FFFFFF" w:themeColor="background1"/>
                                  </w:rPr>
                                  <w:t>Peene becque, Arnèke</w:t>
                                </w:r>
                              </w:p>
                              <w:p w14:paraId="01AA7015" w14:textId="50303200" w:rsidR="00335492" w:rsidRPr="00277DA1" w:rsidRDefault="00335492" w:rsidP="00EE3D85">
                                <w:pPr>
                                  <w:rPr>
                                    <w:color w:val="FFFFFF" w:themeColor="background1"/>
                                  </w:rPr>
                                </w:pPr>
                                <w:r w:rsidRPr="00277DA1">
                                  <w:rPr>
                                    <w:rStyle w:val="NormalLLCar"/>
                                    <w:rFonts w:asciiTheme="minorHAnsi" w:hAnsiTheme="minorHAnsi"/>
                                    <w:b/>
                                    <w:color w:val="FFFFFF" w:themeColor="background1"/>
                                    <w:sz w:val="18"/>
                                    <w:szCs w:val="18"/>
                                  </w:rPr>
                                  <w:t xml:space="preserve">                                                       © </w:t>
                                </w:r>
                                <w:r w:rsidRPr="00277DA1">
                                  <w:rPr>
                                    <w:color w:val="FFFFFF" w:themeColor="background1"/>
                                  </w:rPr>
                                  <w:t>USAN</w:t>
                                </w:r>
                              </w:p>
                              <w:p w14:paraId="19D855FC" w14:textId="5F316182" w:rsidR="00335492" w:rsidRPr="000255CB" w:rsidRDefault="00335492" w:rsidP="00EE3D85">
                                <w:r w:rsidRPr="000255CB">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5D434" id="Zone de texte 29" o:spid="_x0000_s1036" type="#_x0000_t202" style="position:absolute;left:0;text-align:left;margin-left:373.8pt;margin-top:503.7pt;width:219.05pt;height:73.7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" filled="f" stroked="f" strokeweight=".5pt">
                    <v:textbox>
                      <w:txbxContent>
                        <w:p w14:paraId="5F64BF89" w14:textId="266D184B" w:rsidR="00335492" w:rsidRPr="00277DA1" w:rsidRDefault="00335492" w:rsidP="00277DA1">
                          <w:pPr>
                            <w:rPr>
                              <w:b/>
                              <w:color w:val="FFFFFF" w:themeColor="background1"/>
                            </w:rPr>
                          </w:pPr>
                          <w:r w:rsidRPr="00277DA1">
                            <w:rPr>
                              <w:b/>
                              <w:color w:val="FFFFFF" w:themeColor="background1"/>
                            </w:rPr>
                            <w:t>Peene becque, Arnèke</w:t>
                          </w:r>
                        </w:p>
                        <w:p w14:paraId="01AA7015" w14:textId="50303200" w:rsidR="00335492" w:rsidRPr="00277DA1" w:rsidRDefault="00335492" w:rsidP="00EE3D85">
                          <w:pPr>
                            <w:rPr>
                              <w:color w:val="FFFFFF" w:themeColor="background1"/>
                            </w:rPr>
                          </w:pPr>
                          <w:r w:rsidRPr="00277DA1">
                            <w:rPr>
                              <w:rStyle w:val="NormalLLCar"/>
                              <w:rFonts w:asciiTheme="minorHAnsi" w:hAnsiTheme="minorHAnsi"/>
                              <w:b/>
                              <w:color w:val="FFFFFF" w:themeColor="background1"/>
                              <w:sz w:val="18"/>
                              <w:szCs w:val="18"/>
                            </w:rPr>
                            <w:t xml:space="preserve">                                                       © </w:t>
                          </w:r>
                          <w:r w:rsidRPr="00277DA1">
                            <w:rPr>
                              <w:color w:val="FFFFFF" w:themeColor="background1"/>
                            </w:rPr>
                            <w:t>USAN</w:t>
                          </w:r>
                        </w:p>
                        <w:p w14:paraId="19D855FC" w14:textId="5F316182" w:rsidR="00335492" w:rsidRPr="000255CB" w:rsidRDefault="00335492" w:rsidP="00EE3D85">
                          <w:r w:rsidRPr="000255CB">
                            <w:t xml:space="preserve"> </w:t>
                          </w:r>
                        </w:p>
                      </w:txbxContent>
                    </v:textbox>
                    <w10:wrap anchorx="page"/>
                  </v:shape>
                </w:pict>
              </mc:Fallback>
            </mc:AlternateContent>
          </w:r>
          <w:r w:rsidR="00062005" w:rsidRPr="00F77BE6">
            <w:rPr>
              <w:color w:val="FF0000"/>
            </w:rPr>
            <w:br w:type="page"/>
          </w:r>
        </w:p>
        <w:p w14:paraId="03ABF784" w14:textId="0950F6D5" w:rsidR="00062005" w:rsidRPr="00F77BE6" w:rsidRDefault="00335492" w:rsidP="00277DA1">
          <w:pPr>
            <w:pStyle w:val="NormalLL"/>
            <w:rPr>
              <w:color w:val="FF0000"/>
            </w:rPr>
          </w:pPr>
        </w:p>
      </w:sdtContent>
    </w:sdt>
    <w:bookmarkEnd w:id="0" w:displacedByCustomXml="next"/>
    <w:bookmarkStart w:id="2" w:name="_Toc1056356" w:displacedByCustomXml="next"/>
    <w:sdt>
      <w:sdtPr>
        <w:rPr>
          <w:rFonts w:asciiTheme="minorHAnsi" w:eastAsiaTheme="minorHAnsi" w:hAnsiTheme="minorHAnsi" w:cstheme="minorBidi"/>
          <w:caps w:val="0"/>
          <w:color w:val="auto"/>
          <w:sz w:val="22"/>
          <w:u w:val="none"/>
          <w:lang w:eastAsia="en-US"/>
        </w:rPr>
        <w:id w:val="-1930268271"/>
        <w:docPartObj>
          <w:docPartGallery w:val="Table of Contents"/>
          <w:docPartUnique/>
        </w:docPartObj>
      </w:sdtPr>
      <w:sdtEndPr>
        <w:rPr>
          <w:b/>
          <w:bCs/>
        </w:rPr>
      </w:sdtEndPr>
      <w:sdtContent>
        <w:p w14:paraId="54BDF3A7" w14:textId="06B77111" w:rsidR="00A3488D" w:rsidRDefault="00A3488D">
          <w:pPr>
            <w:pStyle w:val="En-ttedetabledesmatires"/>
          </w:pPr>
          <w:r>
            <w:t>Table des matières</w:t>
          </w:r>
        </w:p>
        <w:p w14:paraId="1F760034" w14:textId="5645CC36" w:rsidR="001B7356" w:rsidRDefault="00A3488D">
          <w:pPr>
            <w:pStyle w:val="TM1"/>
            <w:tabs>
              <w:tab w:val="right" w:leader="dot" w:pos="9465"/>
            </w:tabs>
            <w:rPr>
              <w:rFonts w:eastAsiaTheme="minorEastAsia"/>
              <w:noProof/>
              <w:lang w:eastAsia="fr-FR"/>
            </w:rPr>
          </w:pPr>
          <w:r>
            <w:fldChar w:fldCharType="begin"/>
          </w:r>
          <w:r>
            <w:instrText xml:space="preserve"> TOC \o "1-3" \h \z \u </w:instrText>
          </w:r>
          <w:r>
            <w:fldChar w:fldCharType="separate"/>
          </w:r>
          <w:hyperlink w:anchor="_Toc229055569" w:history="1">
            <w:r w:rsidR="001B7356" w:rsidRPr="00EE292C">
              <w:rPr>
                <w:rStyle w:val="Lienhypertexte"/>
                <w:noProof/>
              </w:rPr>
              <w:t>INTRODUCTION</w:t>
            </w:r>
            <w:r w:rsidR="001B7356">
              <w:rPr>
                <w:noProof/>
                <w:webHidden/>
              </w:rPr>
              <w:tab/>
            </w:r>
            <w:r w:rsidR="001B7356">
              <w:rPr>
                <w:noProof/>
                <w:webHidden/>
              </w:rPr>
              <w:fldChar w:fldCharType="begin"/>
            </w:r>
            <w:r w:rsidR="001B7356">
              <w:rPr>
                <w:noProof/>
                <w:webHidden/>
              </w:rPr>
              <w:instrText xml:space="preserve"> PAGEREF _Toc229055569 \h </w:instrText>
            </w:r>
            <w:r w:rsidR="001B7356">
              <w:rPr>
                <w:noProof/>
                <w:webHidden/>
              </w:rPr>
            </w:r>
            <w:r w:rsidR="001B7356">
              <w:rPr>
                <w:noProof/>
                <w:webHidden/>
              </w:rPr>
              <w:fldChar w:fldCharType="separate"/>
            </w:r>
            <w:r w:rsidR="001B7356">
              <w:rPr>
                <w:noProof/>
                <w:webHidden/>
              </w:rPr>
              <w:t>5</w:t>
            </w:r>
            <w:r w:rsidR="001B7356">
              <w:rPr>
                <w:noProof/>
                <w:webHidden/>
              </w:rPr>
              <w:fldChar w:fldCharType="end"/>
            </w:r>
          </w:hyperlink>
        </w:p>
        <w:p w14:paraId="0CF27BAC" w14:textId="51F2F108" w:rsidR="001B7356" w:rsidRDefault="00335492">
          <w:pPr>
            <w:pStyle w:val="TM2"/>
            <w:tabs>
              <w:tab w:val="left" w:pos="660"/>
              <w:tab w:val="right" w:leader="dot" w:pos="9465"/>
            </w:tabs>
            <w:rPr>
              <w:rFonts w:eastAsiaTheme="minorEastAsia"/>
              <w:noProof/>
              <w:lang w:eastAsia="fr-FR"/>
            </w:rPr>
          </w:pPr>
          <w:hyperlink w:anchor="_Toc229055570" w:history="1">
            <w:r w:rsidR="001B7356" w:rsidRPr="00EE292C">
              <w:rPr>
                <w:rStyle w:val="Lienhypertexte"/>
                <w:rFonts w:ascii="Wingdings" w:hAnsi="Wingdings" w:cstheme="majorHAnsi"/>
                <w:bCs/>
                <w:noProof/>
                <w14:scene3d>
                  <w14:camera w14:prst="orthographicFront"/>
                  <w14:lightRig w14:rig="threePt" w14:dir="t">
                    <w14:rot w14:lat="0" w14:lon="0" w14:rev="0"/>
                  </w14:lightRig>
                </w14:scene3d>
              </w:rPr>
              <w:t></w:t>
            </w:r>
            <w:r w:rsidR="001B7356">
              <w:rPr>
                <w:rFonts w:eastAsiaTheme="minorEastAsia"/>
                <w:noProof/>
                <w:lang w:eastAsia="fr-FR"/>
              </w:rPr>
              <w:tab/>
            </w:r>
            <w:r w:rsidR="001B7356" w:rsidRPr="00EE292C">
              <w:rPr>
                <w:rStyle w:val="Lienhypertexte"/>
                <w:rFonts w:asciiTheme="majorHAnsi" w:hAnsiTheme="majorHAnsi" w:cstheme="majorHAnsi"/>
                <w:noProof/>
              </w:rPr>
              <w:t>Contexte</w:t>
            </w:r>
            <w:r w:rsidR="001B7356">
              <w:rPr>
                <w:noProof/>
                <w:webHidden/>
              </w:rPr>
              <w:tab/>
            </w:r>
            <w:r w:rsidR="001B7356">
              <w:rPr>
                <w:noProof/>
                <w:webHidden/>
              </w:rPr>
              <w:fldChar w:fldCharType="begin"/>
            </w:r>
            <w:r w:rsidR="001B7356">
              <w:rPr>
                <w:noProof/>
                <w:webHidden/>
              </w:rPr>
              <w:instrText xml:space="preserve"> PAGEREF _Toc229055570 \h </w:instrText>
            </w:r>
            <w:r w:rsidR="001B7356">
              <w:rPr>
                <w:noProof/>
                <w:webHidden/>
              </w:rPr>
            </w:r>
            <w:r w:rsidR="001B7356">
              <w:rPr>
                <w:noProof/>
                <w:webHidden/>
              </w:rPr>
              <w:fldChar w:fldCharType="separate"/>
            </w:r>
            <w:r w:rsidR="001B7356">
              <w:rPr>
                <w:noProof/>
                <w:webHidden/>
              </w:rPr>
              <w:t>5</w:t>
            </w:r>
            <w:r w:rsidR="001B7356">
              <w:rPr>
                <w:noProof/>
                <w:webHidden/>
              </w:rPr>
              <w:fldChar w:fldCharType="end"/>
            </w:r>
          </w:hyperlink>
        </w:p>
        <w:p w14:paraId="4D7F327A" w14:textId="60F895BD" w:rsidR="001B7356" w:rsidRDefault="00335492">
          <w:pPr>
            <w:pStyle w:val="TM3"/>
            <w:tabs>
              <w:tab w:val="left" w:pos="880"/>
              <w:tab w:val="right" w:leader="dot" w:pos="9465"/>
            </w:tabs>
            <w:rPr>
              <w:rFonts w:eastAsiaTheme="minorEastAsia"/>
              <w:noProof/>
              <w:lang w:eastAsia="fr-FR"/>
            </w:rPr>
          </w:pPr>
          <w:hyperlink w:anchor="_Toc229055571" w:history="1">
            <w:r w:rsidR="001B7356" w:rsidRPr="00EE292C">
              <w:rPr>
                <w:rStyle w:val="Lienhypertexte"/>
                <w:rFonts w:ascii="Wingdings" w:hAnsi="Wingdings" w:cstheme="majorHAnsi"/>
                <w:noProof/>
              </w:rPr>
              <w:t></w:t>
            </w:r>
            <w:r w:rsidR="001B7356">
              <w:rPr>
                <w:rFonts w:eastAsiaTheme="minorEastAsia"/>
                <w:noProof/>
                <w:lang w:eastAsia="fr-FR"/>
              </w:rPr>
              <w:tab/>
            </w:r>
            <w:r w:rsidR="001B7356" w:rsidRPr="00EE292C">
              <w:rPr>
                <w:rStyle w:val="Lienhypertexte"/>
                <w:rFonts w:cstheme="majorHAnsi"/>
                <w:noProof/>
              </w:rPr>
              <w:t>L’état physique</w:t>
            </w:r>
            <w:r w:rsidR="001B7356">
              <w:rPr>
                <w:noProof/>
                <w:webHidden/>
              </w:rPr>
              <w:tab/>
            </w:r>
            <w:r w:rsidR="001B7356">
              <w:rPr>
                <w:noProof/>
                <w:webHidden/>
              </w:rPr>
              <w:fldChar w:fldCharType="begin"/>
            </w:r>
            <w:r w:rsidR="001B7356">
              <w:rPr>
                <w:noProof/>
                <w:webHidden/>
              </w:rPr>
              <w:instrText xml:space="preserve"> PAGEREF _Toc229055571 \h </w:instrText>
            </w:r>
            <w:r w:rsidR="001B7356">
              <w:rPr>
                <w:noProof/>
                <w:webHidden/>
              </w:rPr>
            </w:r>
            <w:r w:rsidR="001B7356">
              <w:rPr>
                <w:noProof/>
                <w:webHidden/>
              </w:rPr>
              <w:fldChar w:fldCharType="separate"/>
            </w:r>
            <w:r w:rsidR="001B7356">
              <w:rPr>
                <w:noProof/>
                <w:webHidden/>
              </w:rPr>
              <w:t>5</w:t>
            </w:r>
            <w:r w:rsidR="001B7356">
              <w:rPr>
                <w:noProof/>
                <w:webHidden/>
              </w:rPr>
              <w:fldChar w:fldCharType="end"/>
            </w:r>
          </w:hyperlink>
        </w:p>
        <w:p w14:paraId="23C0469E" w14:textId="25386730" w:rsidR="001B7356" w:rsidRDefault="00335492">
          <w:pPr>
            <w:pStyle w:val="TM3"/>
            <w:tabs>
              <w:tab w:val="left" w:pos="880"/>
              <w:tab w:val="right" w:leader="dot" w:pos="9465"/>
            </w:tabs>
            <w:rPr>
              <w:rFonts w:eastAsiaTheme="minorEastAsia"/>
              <w:noProof/>
              <w:lang w:eastAsia="fr-FR"/>
            </w:rPr>
          </w:pPr>
          <w:hyperlink w:anchor="_Toc229055572" w:history="1">
            <w:r w:rsidR="001B7356" w:rsidRPr="00EE292C">
              <w:rPr>
                <w:rStyle w:val="Lienhypertexte"/>
                <w:rFonts w:ascii="Wingdings" w:hAnsi="Wingdings" w:cstheme="majorHAnsi"/>
                <w:noProof/>
              </w:rPr>
              <w:t></w:t>
            </w:r>
            <w:r w:rsidR="001B7356">
              <w:rPr>
                <w:rFonts w:eastAsiaTheme="minorEastAsia"/>
                <w:noProof/>
                <w:lang w:eastAsia="fr-FR"/>
              </w:rPr>
              <w:tab/>
            </w:r>
            <w:r w:rsidR="001B7356" w:rsidRPr="00EE292C">
              <w:rPr>
                <w:rStyle w:val="Lienhypertexte"/>
                <w:rFonts w:cstheme="majorHAnsi"/>
                <w:noProof/>
              </w:rPr>
              <w:t>Synthèse de l’état général de la masse d’eau</w:t>
            </w:r>
            <w:r w:rsidR="001B7356">
              <w:rPr>
                <w:noProof/>
                <w:webHidden/>
              </w:rPr>
              <w:tab/>
            </w:r>
            <w:r w:rsidR="001B7356">
              <w:rPr>
                <w:noProof/>
                <w:webHidden/>
              </w:rPr>
              <w:fldChar w:fldCharType="begin"/>
            </w:r>
            <w:r w:rsidR="001B7356">
              <w:rPr>
                <w:noProof/>
                <w:webHidden/>
              </w:rPr>
              <w:instrText xml:space="preserve"> PAGEREF _Toc229055572 \h </w:instrText>
            </w:r>
            <w:r w:rsidR="001B7356">
              <w:rPr>
                <w:noProof/>
                <w:webHidden/>
              </w:rPr>
            </w:r>
            <w:r w:rsidR="001B7356">
              <w:rPr>
                <w:noProof/>
                <w:webHidden/>
              </w:rPr>
              <w:fldChar w:fldCharType="separate"/>
            </w:r>
            <w:r w:rsidR="001B7356">
              <w:rPr>
                <w:noProof/>
                <w:webHidden/>
              </w:rPr>
              <w:t>5</w:t>
            </w:r>
            <w:r w:rsidR="001B7356">
              <w:rPr>
                <w:noProof/>
                <w:webHidden/>
              </w:rPr>
              <w:fldChar w:fldCharType="end"/>
            </w:r>
          </w:hyperlink>
        </w:p>
        <w:p w14:paraId="2261DC23" w14:textId="5E74D0E1" w:rsidR="001B7356" w:rsidRDefault="00335492">
          <w:pPr>
            <w:pStyle w:val="TM2"/>
            <w:tabs>
              <w:tab w:val="left" w:pos="660"/>
              <w:tab w:val="right" w:leader="dot" w:pos="9465"/>
            </w:tabs>
            <w:rPr>
              <w:rFonts w:eastAsiaTheme="minorEastAsia"/>
              <w:noProof/>
              <w:lang w:eastAsia="fr-FR"/>
            </w:rPr>
          </w:pPr>
          <w:hyperlink w:anchor="_Toc229055573" w:history="1">
            <w:r w:rsidR="001B7356" w:rsidRPr="00EE292C">
              <w:rPr>
                <w:rStyle w:val="Lienhypertexte"/>
                <w:rFonts w:ascii="Wingdings" w:hAnsi="Wingdings" w:cstheme="majorHAnsi"/>
                <w:bCs/>
                <w:noProof/>
                <w14:scene3d>
                  <w14:camera w14:prst="orthographicFront"/>
                  <w14:lightRig w14:rig="threePt" w14:dir="t">
                    <w14:rot w14:lat="0" w14:lon="0" w14:rev="0"/>
                  </w14:lightRig>
                </w14:scene3d>
              </w:rPr>
              <w:t></w:t>
            </w:r>
            <w:r w:rsidR="001B7356">
              <w:rPr>
                <w:rFonts w:eastAsiaTheme="minorEastAsia"/>
                <w:noProof/>
                <w:lang w:eastAsia="fr-FR"/>
              </w:rPr>
              <w:tab/>
            </w:r>
            <w:r w:rsidR="001B7356" w:rsidRPr="00EE292C">
              <w:rPr>
                <w:rStyle w:val="Lienhypertexte"/>
                <w:rFonts w:asciiTheme="majorHAnsi" w:hAnsiTheme="majorHAnsi" w:cstheme="majorHAnsi"/>
                <w:noProof/>
              </w:rPr>
              <w:t>Organisation du SAGE</w:t>
            </w:r>
            <w:r w:rsidR="001B7356">
              <w:rPr>
                <w:noProof/>
                <w:webHidden/>
              </w:rPr>
              <w:tab/>
            </w:r>
            <w:r w:rsidR="001B7356">
              <w:rPr>
                <w:noProof/>
                <w:webHidden/>
              </w:rPr>
              <w:fldChar w:fldCharType="begin"/>
            </w:r>
            <w:r w:rsidR="001B7356">
              <w:rPr>
                <w:noProof/>
                <w:webHidden/>
              </w:rPr>
              <w:instrText xml:space="preserve"> PAGEREF _Toc229055573 \h </w:instrText>
            </w:r>
            <w:r w:rsidR="001B7356">
              <w:rPr>
                <w:noProof/>
                <w:webHidden/>
              </w:rPr>
            </w:r>
            <w:r w:rsidR="001B7356">
              <w:rPr>
                <w:noProof/>
                <w:webHidden/>
              </w:rPr>
              <w:fldChar w:fldCharType="separate"/>
            </w:r>
            <w:r w:rsidR="001B7356">
              <w:rPr>
                <w:noProof/>
                <w:webHidden/>
              </w:rPr>
              <w:t>5</w:t>
            </w:r>
            <w:r w:rsidR="001B7356">
              <w:rPr>
                <w:noProof/>
                <w:webHidden/>
              </w:rPr>
              <w:fldChar w:fldCharType="end"/>
            </w:r>
          </w:hyperlink>
        </w:p>
        <w:p w14:paraId="1F470229" w14:textId="16DBB002" w:rsidR="001B7356" w:rsidRDefault="00335492">
          <w:pPr>
            <w:pStyle w:val="TM3"/>
            <w:tabs>
              <w:tab w:val="left" w:pos="880"/>
              <w:tab w:val="right" w:leader="dot" w:pos="9465"/>
            </w:tabs>
            <w:rPr>
              <w:rFonts w:eastAsiaTheme="minorEastAsia"/>
              <w:noProof/>
              <w:lang w:eastAsia="fr-FR"/>
            </w:rPr>
          </w:pPr>
          <w:hyperlink w:anchor="_Toc229055574" w:history="1">
            <w:r w:rsidR="001B7356" w:rsidRPr="00EE292C">
              <w:rPr>
                <w:rStyle w:val="Lienhypertexte"/>
                <w:rFonts w:ascii="Wingdings" w:hAnsi="Wingdings" w:cstheme="majorHAnsi"/>
                <w:noProof/>
              </w:rPr>
              <w:t></w:t>
            </w:r>
            <w:r w:rsidR="001B7356">
              <w:rPr>
                <w:rFonts w:eastAsiaTheme="minorEastAsia"/>
                <w:noProof/>
                <w:lang w:eastAsia="fr-FR"/>
              </w:rPr>
              <w:tab/>
            </w:r>
            <w:r w:rsidR="001B7356" w:rsidRPr="00EE292C">
              <w:rPr>
                <w:rStyle w:val="Lienhypertexte"/>
                <w:rFonts w:cstheme="majorHAnsi"/>
                <w:noProof/>
              </w:rPr>
              <w:t>La structure porteuse</w:t>
            </w:r>
            <w:r w:rsidR="001B7356">
              <w:rPr>
                <w:noProof/>
                <w:webHidden/>
              </w:rPr>
              <w:tab/>
            </w:r>
            <w:r w:rsidR="001B7356">
              <w:rPr>
                <w:noProof/>
                <w:webHidden/>
              </w:rPr>
              <w:fldChar w:fldCharType="begin"/>
            </w:r>
            <w:r w:rsidR="001B7356">
              <w:rPr>
                <w:noProof/>
                <w:webHidden/>
              </w:rPr>
              <w:instrText xml:space="preserve"> PAGEREF _Toc229055574 \h </w:instrText>
            </w:r>
            <w:r w:rsidR="001B7356">
              <w:rPr>
                <w:noProof/>
                <w:webHidden/>
              </w:rPr>
            </w:r>
            <w:r w:rsidR="001B7356">
              <w:rPr>
                <w:noProof/>
                <w:webHidden/>
              </w:rPr>
              <w:fldChar w:fldCharType="separate"/>
            </w:r>
            <w:r w:rsidR="001B7356">
              <w:rPr>
                <w:noProof/>
                <w:webHidden/>
              </w:rPr>
              <w:t>5</w:t>
            </w:r>
            <w:r w:rsidR="001B7356">
              <w:rPr>
                <w:noProof/>
                <w:webHidden/>
              </w:rPr>
              <w:fldChar w:fldCharType="end"/>
            </w:r>
          </w:hyperlink>
        </w:p>
        <w:p w14:paraId="022A9166" w14:textId="518F2809" w:rsidR="001B7356" w:rsidRDefault="00335492">
          <w:pPr>
            <w:pStyle w:val="TM3"/>
            <w:tabs>
              <w:tab w:val="left" w:pos="880"/>
              <w:tab w:val="right" w:leader="dot" w:pos="9465"/>
            </w:tabs>
            <w:rPr>
              <w:rFonts w:eastAsiaTheme="minorEastAsia"/>
              <w:noProof/>
              <w:lang w:eastAsia="fr-FR"/>
            </w:rPr>
          </w:pPr>
          <w:hyperlink w:anchor="_Toc229055575" w:history="1">
            <w:r w:rsidR="001B7356" w:rsidRPr="00EE292C">
              <w:rPr>
                <w:rStyle w:val="Lienhypertexte"/>
                <w:rFonts w:ascii="Wingdings" w:hAnsi="Wingdings" w:cstheme="majorHAnsi"/>
                <w:noProof/>
              </w:rPr>
              <w:t></w:t>
            </w:r>
            <w:r w:rsidR="001B7356">
              <w:rPr>
                <w:rFonts w:eastAsiaTheme="minorEastAsia"/>
                <w:noProof/>
                <w:lang w:eastAsia="fr-FR"/>
              </w:rPr>
              <w:tab/>
            </w:r>
            <w:r w:rsidR="001B7356" w:rsidRPr="00EE292C">
              <w:rPr>
                <w:rStyle w:val="Lienhypertexte"/>
                <w:rFonts w:cstheme="majorHAnsi"/>
                <w:noProof/>
              </w:rPr>
              <w:t>La Commission Locale de l’Eau (CLE) et le Bureau</w:t>
            </w:r>
            <w:r w:rsidR="001B7356">
              <w:rPr>
                <w:noProof/>
                <w:webHidden/>
              </w:rPr>
              <w:tab/>
            </w:r>
            <w:r w:rsidR="001B7356">
              <w:rPr>
                <w:noProof/>
                <w:webHidden/>
              </w:rPr>
              <w:fldChar w:fldCharType="begin"/>
            </w:r>
            <w:r w:rsidR="001B7356">
              <w:rPr>
                <w:noProof/>
                <w:webHidden/>
              </w:rPr>
              <w:instrText xml:space="preserve"> PAGEREF _Toc229055575 \h </w:instrText>
            </w:r>
            <w:r w:rsidR="001B7356">
              <w:rPr>
                <w:noProof/>
                <w:webHidden/>
              </w:rPr>
            </w:r>
            <w:r w:rsidR="001B7356">
              <w:rPr>
                <w:noProof/>
                <w:webHidden/>
              </w:rPr>
              <w:fldChar w:fldCharType="separate"/>
            </w:r>
            <w:r w:rsidR="001B7356">
              <w:rPr>
                <w:noProof/>
                <w:webHidden/>
              </w:rPr>
              <w:t>6</w:t>
            </w:r>
            <w:r w:rsidR="001B7356">
              <w:rPr>
                <w:noProof/>
                <w:webHidden/>
              </w:rPr>
              <w:fldChar w:fldCharType="end"/>
            </w:r>
          </w:hyperlink>
        </w:p>
        <w:p w14:paraId="3618B9DE" w14:textId="56413D90" w:rsidR="001B7356" w:rsidRDefault="00335492">
          <w:pPr>
            <w:pStyle w:val="TM3"/>
            <w:tabs>
              <w:tab w:val="left" w:pos="880"/>
              <w:tab w:val="right" w:leader="dot" w:pos="9465"/>
            </w:tabs>
            <w:rPr>
              <w:rFonts w:eastAsiaTheme="minorEastAsia"/>
              <w:noProof/>
              <w:lang w:eastAsia="fr-FR"/>
            </w:rPr>
          </w:pPr>
          <w:hyperlink w:anchor="_Toc229055576" w:history="1">
            <w:r w:rsidR="001B7356" w:rsidRPr="00EE292C">
              <w:rPr>
                <w:rStyle w:val="Lienhypertexte"/>
                <w:rFonts w:ascii="Wingdings" w:hAnsi="Wingdings" w:cstheme="majorHAnsi"/>
                <w:noProof/>
              </w:rPr>
              <w:t></w:t>
            </w:r>
            <w:r w:rsidR="001B7356">
              <w:rPr>
                <w:rFonts w:eastAsiaTheme="minorEastAsia"/>
                <w:noProof/>
                <w:lang w:eastAsia="fr-FR"/>
              </w:rPr>
              <w:tab/>
            </w:r>
            <w:r w:rsidR="001B7356" w:rsidRPr="00EE292C">
              <w:rPr>
                <w:rStyle w:val="Lienhypertexte"/>
                <w:rFonts w:cstheme="majorHAnsi"/>
                <w:noProof/>
              </w:rPr>
              <w:t>Les commissions thématiques</w:t>
            </w:r>
            <w:r w:rsidR="001B7356">
              <w:rPr>
                <w:noProof/>
                <w:webHidden/>
              </w:rPr>
              <w:tab/>
            </w:r>
            <w:r w:rsidR="001B7356">
              <w:rPr>
                <w:noProof/>
                <w:webHidden/>
              </w:rPr>
              <w:fldChar w:fldCharType="begin"/>
            </w:r>
            <w:r w:rsidR="001B7356">
              <w:rPr>
                <w:noProof/>
                <w:webHidden/>
              </w:rPr>
              <w:instrText xml:space="preserve"> PAGEREF _Toc229055576 \h </w:instrText>
            </w:r>
            <w:r w:rsidR="001B7356">
              <w:rPr>
                <w:noProof/>
                <w:webHidden/>
              </w:rPr>
            </w:r>
            <w:r w:rsidR="001B7356">
              <w:rPr>
                <w:noProof/>
                <w:webHidden/>
              </w:rPr>
              <w:fldChar w:fldCharType="separate"/>
            </w:r>
            <w:r w:rsidR="001B7356">
              <w:rPr>
                <w:noProof/>
                <w:webHidden/>
              </w:rPr>
              <w:t>7</w:t>
            </w:r>
            <w:r w:rsidR="001B7356">
              <w:rPr>
                <w:noProof/>
                <w:webHidden/>
              </w:rPr>
              <w:fldChar w:fldCharType="end"/>
            </w:r>
          </w:hyperlink>
        </w:p>
        <w:p w14:paraId="6D9F3BE3" w14:textId="01EFC550" w:rsidR="001B7356" w:rsidRDefault="00335492">
          <w:pPr>
            <w:pStyle w:val="TM3"/>
            <w:tabs>
              <w:tab w:val="left" w:pos="880"/>
              <w:tab w:val="right" w:leader="dot" w:pos="9465"/>
            </w:tabs>
            <w:rPr>
              <w:rFonts w:eastAsiaTheme="minorEastAsia"/>
              <w:noProof/>
              <w:lang w:eastAsia="fr-FR"/>
            </w:rPr>
          </w:pPr>
          <w:hyperlink w:anchor="_Toc229055577" w:history="1">
            <w:r w:rsidR="001B7356" w:rsidRPr="00EE292C">
              <w:rPr>
                <w:rStyle w:val="Lienhypertexte"/>
                <w:rFonts w:ascii="Wingdings" w:hAnsi="Wingdings" w:cstheme="majorHAnsi"/>
                <w:noProof/>
              </w:rPr>
              <w:t></w:t>
            </w:r>
            <w:r w:rsidR="001B7356">
              <w:rPr>
                <w:rFonts w:eastAsiaTheme="minorEastAsia"/>
                <w:noProof/>
                <w:lang w:eastAsia="fr-FR"/>
              </w:rPr>
              <w:tab/>
            </w:r>
            <w:r w:rsidR="001B7356" w:rsidRPr="00EE292C">
              <w:rPr>
                <w:rStyle w:val="Lienhypertexte"/>
                <w:rFonts w:cstheme="majorHAnsi"/>
                <w:noProof/>
              </w:rPr>
              <w:t>Les règles de fonctionnement de la CLE</w:t>
            </w:r>
            <w:r w:rsidR="001B7356">
              <w:rPr>
                <w:noProof/>
                <w:webHidden/>
              </w:rPr>
              <w:tab/>
            </w:r>
            <w:r w:rsidR="001B7356">
              <w:rPr>
                <w:noProof/>
                <w:webHidden/>
              </w:rPr>
              <w:fldChar w:fldCharType="begin"/>
            </w:r>
            <w:r w:rsidR="001B7356">
              <w:rPr>
                <w:noProof/>
                <w:webHidden/>
              </w:rPr>
              <w:instrText xml:space="preserve"> PAGEREF _Toc229055577 \h </w:instrText>
            </w:r>
            <w:r w:rsidR="001B7356">
              <w:rPr>
                <w:noProof/>
                <w:webHidden/>
              </w:rPr>
            </w:r>
            <w:r w:rsidR="001B7356">
              <w:rPr>
                <w:noProof/>
                <w:webHidden/>
              </w:rPr>
              <w:fldChar w:fldCharType="separate"/>
            </w:r>
            <w:r w:rsidR="001B7356">
              <w:rPr>
                <w:noProof/>
                <w:webHidden/>
              </w:rPr>
              <w:t>7</w:t>
            </w:r>
            <w:r w:rsidR="001B7356">
              <w:rPr>
                <w:noProof/>
                <w:webHidden/>
              </w:rPr>
              <w:fldChar w:fldCharType="end"/>
            </w:r>
          </w:hyperlink>
        </w:p>
        <w:p w14:paraId="10C953D3" w14:textId="6ED7153B" w:rsidR="001B7356" w:rsidRDefault="00335492">
          <w:pPr>
            <w:pStyle w:val="TM2"/>
            <w:tabs>
              <w:tab w:val="left" w:pos="660"/>
              <w:tab w:val="right" w:leader="dot" w:pos="9465"/>
            </w:tabs>
            <w:rPr>
              <w:rFonts w:eastAsiaTheme="minorEastAsia"/>
              <w:noProof/>
              <w:lang w:eastAsia="fr-FR"/>
            </w:rPr>
          </w:pPr>
          <w:hyperlink w:anchor="_Toc229055578" w:history="1">
            <w:r w:rsidR="001B7356" w:rsidRPr="00EE292C">
              <w:rPr>
                <w:rStyle w:val="Lienhypertexte"/>
                <w:rFonts w:ascii="Wingdings" w:hAnsi="Wingdings" w:cstheme="majorHAnsi"/>
                <w:bCs/>
                <w:noProof/>
                <w14:scene3d>
                  <w14:camera w14:prst="orthographicFront"/>
                  <w14:lightRig w14:rig="threePt" w14:dir="t">
                    <w14:rot w14:lat="0" w14:lon="0" w14:rev="0"/>
                  </w14:lightRig>
                </w14:scene3d>
              </w:rPr>
              <w:t></w:t>
            </w:r>
            <w:r w:rsidR="001B7356">
              <w:rPr>
                <w:rFonts w:eastAsiaTheme="minorEastAsia"/>
                <w:noProof/>
                <w:lang w:eastAsia="fr-FR"/>
              </w:rPr>
              <w:tab/>
            </w:r>
            <w:r w:rsidR="001B7356" w:rsidRPr="00EE292C">
              <w:rPr>
                <w:rStyle w:val="Lienhypertexte"/>
                <w:rFonts w:asciiTheme="majorHAnsi" w:hAnsiTheme="majorHAnsi" w:cstheme="majorHAnsi"/>
                <w:noProof/>
              </w:rPr>
              <w:t>Le SAGE de l’Yser : 3 enjeux, 5 thématiques et 5 règles</w:t>
            </w:r>
            <w:r w:rsidR="001B7356">
              <w:rPr>
                <w:noProof/>
                <w:webHidden/>
              </w:rPr>
              <w:tab/>
            </w:r>
            <w:r w:rsidR="001B7356">
              <w:rPr>
                <w:noProof/>
                <w:webHidden/>
              </w:rPr>
              <w:fldChar w:fldCharType="begin"/>
            </w:r>
            <w:r w:rsidR="001B7356">
              <w:rPr>
                <w:noProof/>
                <w:webHidden/>
              </w:rPr>
              <w:instrText xml:space="preserve"> PAGEREF _Toc229055578 \h </w:instrText>
            </w:r>
            <w:r w:rsidR="001B7356">
              <w:rPr>
                <w:noProof/>
                <w:webHidden/>
              </w:rPr>
            </w:r>
            <w:r w:rsidR="001B7356">
              <w:rPr>
                <w:noProof/>
                <w:webHidden/>
              </w:rPr>
              <w:fldChar w:fldCharType="separate"/>
            </w:r>
            <w:r w:rsidR="001B7356">
              <w:rPr>
                <w:noProof/>
                <w:webHidden/>
              </w:rPr>
              <w:t>7</w:t>
            </w:r>
            <w:r w:rsidR="001B7356">
              <w:rPr>
                <w:noProof/>
                <w:webHidden/>
              </w:rPr>
              <w:fldChar w:fldCharType="end"/>
            </w:r>
          </w:hyperlink>
        </w:p>
        <w:p w14:paraId="16A18FE9" w14:textId="51EB5A7D" w:rsidR="001B7356" w:rsidRDefault="00335492">
          <w:pPr>
            <w:pStyle w:val="TM1"/>
            <w:tabs>
              <w:tab w:val="right" w:leader="dot" w:pos="9465"/>
            </w:tabs>
            <w:rPr>
              <w:rFonts w:eastAsiaTheme="minorEastAsia"/>
              <w:noProof/>
              <w:lang w:eastAsia="fr-FR"/>
            </w:rPr>
          </w:pPr>
          <w:hyperlink w:anchor="_Toc229055579" w:history="1">
            <w:r w:rsidR="001B7356" w:rsidRPr="00EE292C">
              <w:rPr>
                <w:rStyle w:val="Lienhypertexte"/>
                <w:noProof/>
              </w:rPr>
              <w:t>ANIMATION du SAGE EN 2025</w:t>
            </w:r>
            <w:r w:rsidR="001B7356">
              <w:rPr>
                <w:noProof/>
                <w:webHidden/>
              </w:rPr>
              <w:tab/>
            </w:r>
            <w:r w:rsidR="001B7356">
              <w:rPr>
                <w:noProof/>
                <w:webHidden/>
              </w:rPr>
              <w:fldChar w:fldCharType="begin"/>
            </w:r>
            <w:r w:rsidR="001B7356">
              <w:rPr>
                <w:noProof/>
                <w:webHidden/>
              </w:rPr>
              <w:instrText xml:space="preserve"> PAGEREF _Toc229055579 \h </w:instrText>
            </w:r>
            <w:r w:rsidR="001B7356">
              <w:rPr>
                <w:noProof/>
                <w:webHidden/>
              </w:rPr>
            </w:r>
            <w:r w:rsidR="001B7356">
              <w:rPr>
                <w:noProof/>
                <w:webHidden/>
              </w:rPr>
              <w:fldChar w:fldCharType="separate"/>
            </w:r>
            <w:r w:rsidR="001B7356">
              <w:rPr>
                <w:noProof/>
                <w:webHidden/>
              </w:rPr>
              <w:t>8</w:t>
            </w:r>
            <w:r w:rsidR="001B7356">
              <w:rPr>
                <w:noProof/>
                <w:webHidden/>
              </w:rPr>
              <w:fldChar w:fldCharType="end"/>
            </w:r>
          </w:hyperlink>
        </w:p>
        <w:p w14:paraId="4F1A9158" w14:textId="2A291672" w:rsidR="001B7356" w:rsidRDefault="00335492">
          <w:pPr>
            <w:pStyle w:val="TM1"/>
            <w:tabs>
              <w:tab w:val="right" w:leader="dot" w:pos="9465"/>
            </w:tabs>
            <w:rPr>
              <w:rFonts w:eastAsiaTheme="minorEastAsia"/>
              <w:noProof/>
              <w:lang w:eastAsia="fr-FR"/>
            </w:rPr>
          </w:pPr>
          <w:hyperlink w:anchor="_Toc229055580" w:history="1">
            <w:r w:rsidR="001B7356" w:rsidRPr="00EE292C">
              <w:rPr>
                <w:rStyle w:val="Lienhypertexte"/>
                <w:noProof/>
              </w:rPr>
              <w:t>REUNIONS ANIMEES OU SUIVIES PAR L’ANIMATRICE EN 2025</w:t>
            </w:r>
            <w:r w:rsidR="001B7356">
              <w:rPr>
                <w:noProof/>
                <w:webHidden/>
              </w:rPr>
              <w:tab/>
            </w:r>
            <w:r w:rsidR="001B7356">
              <w:rPr>
                <w:noProof/>
                <w:webHidden/>
              </w:rPr>
              <w:fldChar w:fldCharType="begin"/>
            </w:r>
            <w:r w:rsidR="001B7356">
              <w:rPr>
                <w:noProof/>
                <w:webHidden/>
              </w:rPr>
              <w:instrText xml:space="preserve"> PAGEREF _Toc229055580 \h </w:instrText>
            </w:r>
            <w:r w:rsidR="001B7356">
              <w:rPr>
                <w:noProof/>
                <w:webHidden/>
              </w:rPr>
            </w:r>
            <w:r w:rsidR="001B7356">
              <w:rPr>
                <w:noProof/>
                <w:webHidden/>
              </w:rPr>
              <w:fldChar w:fldCharType="separate"/>
            </w:r>
            <w:r w:rsidR="001B7356">
              <w:rPr>
                <w:noProof/>
                <w:webHidden/>
              </w:rPr>
              <w:t>9</w:t>
            </w:r>
            <w:r w:rsidR="001B7356">
              <w:rPr>
                <w:noProof/>
                <w:webHidden/>
              </w:rPr>
              <w:fldChar w:fldCharType="end"/>
            </w:r>
          </w:hyperlink>
        </w:p>
        <w:p w14:paraId="4946C38C" w14:textId="0E938BFD" w:rsidR="001B7356" w:rsidRDefault="00335492">
          <w:pPr>
            <w:pStyle w:val="TM2"/>
            <w:tabs>
              <w:tab w:val="left" w:pos="660"/>
              <w:tab w:val="right" w:leader="dot" w:pos="9465"/>
            </w:tabs>
            <w:rPr>
              <w:rFonts w:eastAsiaTheme="minorEastAsia"/>
              <w:noProof/>
              <w:lang w:eastAsia="fr-FR"/>
            </w:rPr>
          </w:pPr>
          <w:hyperlink w:anchor="_Toc229055581" w:history="1">
            <w:r w:rsidR="001B7356" w:rsidRPr="00EE292C">
              <w:rPr>
                <w:rStyle w:val="Lienhypertexte"/>
                <w:rFonts w:ascii="Wingdings" w:hAnsi="Wingdings" w:cstheme="majorHAnsi"/>
                <w:bCs/>
                <w:noProof/>
                <w14:scene3d>
                  <w14:camera w14:prst="orthographicFront"/>
                  <w14:lightRig w14:rig="threePt" w14:dir="t">
                    <w14:rot w14:lat="0" w14:lon="0" w14:rev="0"/>
                  </w14:lightRig>
                </w14:scene3d>
              </w:rPr>
              <w:t></w:t>
            </w:r>
            <w:r w:rsidR="001B7356">
              <w:rPr>
                <w:rFonts w:eastAsiaTheme="minorEastAsia"/>
                <w:noProof/>
                <w:lang w:eastAsia="fr-FR"/>
              </w:rPr>
              <w:tab/>
            </w:r>
            <w:r w:rsidR="001B7356" w:rsidRPr="00EE292C">
              <w:rPr>
                <w:rStyle w:val="Lienhypertexte"/>
                <w:rFonts w:asciiTheme="majorHAnsi" w:hAnsiTheme="majorHAnsi" w:cstheme="majorHAnsi"/>
                <w:noProof/>
              </w:rPr>
              <w:t>Réunions (hors CLE et Bureau)</w:t>
            </w:r>
            <w:r w:rsidR="001B7356">
              <w:rPr>
                <w:noProof/>
                <w:webHidden/>
              </w:rPr>
              <w:tab/>
            </w:r>
            <w:r w:rsidR="001B7356">
              <w:rPr>
                <w:noProof/>
                <w:webHidden/>
              </w:rPr>
              <w:fldChar w:fldCharType="begin"/>
            </w:r>
            <w:r w:rsidR="001B7356">
              <w:rPr>
                <w:noProof/>
                <w:webHidden/>
              </w:rPr>
              <w:instrText xml:space="preserve"> PAGEREF _Toc229055581 \h </w:instrText>
            </w:r>
            <w:r w:rsidR="001B7356">
              <w:rPr>
                <w:noProof/>
                <w:webHidden/>
              </w:rPr>
            </w:r>
            <w:r w:rsidR="001B7356">
              <w:rPr>
                <w:noProof/>
                <w:webHidden/>
              </w:rPr>
              <w:fldChar w:fldCharType="separate"/>
            </w:r>
            <w:r w:rsidR="001B7356">
              <w:rPr>
                <w:noProof/>
                <w:webHidden/>
              </w:rPr>
              <w:t>9</w:t>
            </w:r>
            <w:r w:rsidR="001B7356">
              <w:rPr>
                <w:noProof/>
                <w:webHidden/>
              </w:rPr>
              <w:fldChar w:fldCharType="end"/>
            </w:r>
          </w:hyperlink>
        </w:p>
        <w:p w14:paraId="3AC89EE3" w14:textId="5B6C037F" w:rsidR="001B7356" w:rsidRDefault="00335492">
          <w:pPr>
            <w:pStyle w:val="TM2"/>
            <w:tabs>
              <w:tab w:val="left" w:pos="660"/>
              <w:tab w:val="right" w:leader="dot" w:pos="9465"/>
            </w:tabs>
            <w:rPr>
              <w:rFonts w:eastAsiaTheme="minorEastAsia"/>
              <w:noProof/>
              <w:lang w:eastAsia="fr-FR"/>
            </w:rPr>
          </w:pPr>
          <w:hyperlink w:anchor="_Toc229055582" w:history="1">
            <w:r w:rsidR="001B7356" w:rsidRPr="00EE292C">
              <w:rPr>
                <w:rStyle w:val="Lienhypertexte"/>
                <w:rFonts w:ascii="Wingdings" w:hAnsi="Wingdings" w:cstheme="majorHAnsi"/>
                <w:bCs/>
                <w:noProof/>
                <w14:scene3d>
                  <w14:camera w14:prst="orthographicFront"/>
                  <w14:lightRig w14:rig="threePt" w14:dir="t">
                    <w14:rot w14:lat="0" w14:lon="0" w14:rev="0"/>
                  </w14:lightRig>
                </w14:scene3d>
              </w:rPr>
              <w:t></w:t>
            </w:r>
            <w:r w:rsidR="001B7356">
              <w:rPr>
                <w:rFonts w:eastAsiaTheme="minorEastAsia"/>
                <w:noProof/>
                <w:lang w:eastAsia="fr-FR"/>
              </w:rPr>
              <w:tab/>
            </w:r>
            <w:r w:rsidR="001B7356" w:rsidRPr="00EE292C">
              <w:rPr>
                <w:rStyle w:val="Lienhypertexte"/>
                <w:rFonts w:asciiTheme="majorHAnsi" w:hAnsiTheme="majorHAnsi" w:cstheme="majorHAnsi"/>
                <w:noProof/>
              </w:rPr>
              <w:t>Réunions du fait du transfert de structure porteuse</w:t>
            </w:r>
            <w:r w:rsidR="001B7356">
              <w:rPr>
                <w:noProof/>
                <w:webHidden/>
              </w:rPr>
              <w:tab/>
            </w:r>
            <w:r w:rsidR="001B7356">
              <w:rPr>
                <w:noProof/>
                <w:webHidden/>
              </w:rPr>
              <w:fldChar w:fldCharType="begin"/>
            </w:r>
            <w:r w:rsidR="001B7356">
              <w:rPr>
                <w:noProof/>
                <w:webHidden/>
              </w:rPr>
              <w:instrText xml:space="preserve"> PAGEREF _Toc229055582 \h </w:instrText>
            </w:r>
            <w:r w:rsidR="001B7356">
              <w:rPr>
                <w:noProof/>
                <w:webHidden/>
              </w:rPr>
            </w:r>
            <w:r w:rsidR="001B7356">
              <w:rPr>
                <w:noProof/>
                <w:webHidden/>
              </w:rPr>
              <w:fldChar w:fldCharType="separate"/>
            </w:r>
            <w:r w:rsidR="001B7356">
              <w:rPr>
                <w:noProof/>
                <w:webHidden/>
              </w:rPr>
              <w:t>12</w:t>
            </w:r>
            <w:r w:rsidR="001B7356">
              <w:rPr>
                <w:noProof/>
                <w:webHidden/>
              </w:rPr>
              <w:fldChar w:fldCharType="end"/>
            </w:r>
          </w:hyperlink>
        </w:p>
        <w:p w14:paraId="3D8439D0" w14:textId="555B85C7" w:rsidR="001B7356" w:rsidRDefault="00335492">
          <w:pPr>
            <w:pStyle w:val="TM2"/>
            <w:tabs>
              <w:tab w:val="left" w:pos="660"/>
              <w:tab w:val="right" w:leader="dot" w:pos="9465"/>
            </w:tabs>
            <w:rPr>
              <w:rFonts w:eastAsiaTheme="minorEastAsia"/>
              <w:noProof/>
              <w:lang w:eastAsia="fr-FR"/>
            </w:rPr>
          </w:pPr>
          <w:hyperlink w:anchor="_Toc229055583" w:history="1">
            <w:r w:rsidR="001B7356" w:rsidRPr="00EE292C">
              <w:rPr>
                <w:rStyle w:val="Lienhypertexte"/>
                <w:rFonts w:ascii="Wingdings" w:hAnsi="Wingdings" w:cstheme="majorHAnsi"/>
                <w:bCs/>
                <w:noProof/>
                <w14:scene3d>
                  <w14:camera w14:prst="orthographicFront"/>
                  <w14:lightRig w14:rig="threePt" w14:dir="t">
                    <w14:rot w14:lat="0" w14:lon="0" w14:rev="0"/>
                  </w14:lightRig>
                </w14:scene3d>
              </w:rPr>
              <w:t></w:t>
            </w:r>
            <w:r w:rsidR="001B7356">
              <w:rPr>
                <w:rFonts w:eastAsiaTheme="minorEastAsia"/>
                <w:noProof/>
                <w:lang w:eastAsia="fr-FR"/>
              </w:rPr>
              <w:tab/>
            </w:r>
            <w:r w:rsidR="001B7356" w:rsidRPr="00EE292C">
              <w:rPr>
                <w:rStyle w:val="Lienhypertexte"/>
                <w:rFonts w:asciiTheme="majorHAnsi" w:hAnsiTheme="majorHAnsi" w:cstheme="majorHAnsi"/>
                <w:noProof/>
              </w:rPr>
              <w:t>Réunions des instances du SAGE de l’Yser</w:t>
            </w:r>
            <w:r w:rsidR="001B7356">
              <w:rPr>
                <w:noProof/>
                <w:webHidden/>
              </w:rPr>
              <w:tab/>
            </w:r>
            <w:r w:rsidR="001B7356">
              <w:rPr>
                <w:noProof/>
                <w:webHidden/>
              </w:rPr>
              <w:fldChar w:fldCharType="begin"/>
            </w:r>
            <w:r w:rsidR="001B7356">
              <w:rPr>
                <w:noProof/>
                <w:webHidden/>
              </w:rPr>
              <w:instrText xml:space="preserve"> PAGEREF _Toc229055583 \h </w:instrText>
            </w:r>
            <w:r w:rsidR="001B7356">
              <w:rPr>
                <w:noProof/>
                <w:webHidden/>
              </w:rPr>
            </w:r>
            <w:r w:rsidR="001B7356">
              <w:rPr>
                <w:noProof/>
                <w:webHidden/>
              </w:rPr>
              <w:fldChar w:fldCharType="separate"/>
            </w:r>
            <w:r w:rsidR="001B7356">
              <w:rPr>
                <w:noProof/>
                <w:webHidden/>
              </w:rPr>
              <w:t>12</w:t>
            </w:r>
            <w:r w:rsidR="001B7356">
              <w:rPr>
                <w:noProof/>
                <w:webHidden/>
              </w:rPr>
              <w:fldChar w:fldCharType="end"/>
            </w:r>
          </w:hyperlink>
        </w:p>
        <w:p w14:paraId="14AAC81E" w14:textId="27CD797B" w:rsidR="001B7356" w:rsidRDefault="00335492">
          <w:pPr>
            <w:pStyle w:val="TM1"/>
            <w:tabs>
              <w:tab w:val="right" w:leader="dot" w:pos="9465"/>
            </w:tabs>
            <w:rPr>
              <w:rFonts w:eastAsiaTheme="minorEastAsia"/>
              <w:noProof/>
              <w:lang w:eastAsia="fr-FR"/>
            </w:rPr>
          </w:pPr>
          <w:hyperlink w:anchor="_Toc229055584" w:history="1">
            <w:r w:rsidR="001B7356" w:rsidRPr="00EE292C">
              <w:rPr>
                <w:rStyle w:val="Lienhypertexte"/>
                <w:noProof/>
              </w:rPr>
              <w:t>ETUDES, TRAVAUX ET PROJETS</w:t>
            </w:r>
            <w:r w:rsidR="001B7356">
              <w:rPr>
                <w:noProof/>
                <w:webHidden/>
              </w:rPr>
              <w:tab/>
            </w:r>
            <w:r w:rsidR="001B7356">
              <w:rPr>
                <w:noProof/>
                <w:webHidden/>
              </w:rPr>
              <w:fldChar w:fldCharType="begin"/>
            </w:r>
            <w:r w:rsidR="001B7356">
              <w:rPr>
                <w:noProof/>
                <w:webHidden/>
              </w:rPr>
              <w:instrText xml:space="preserve"> PAGEREF _Toc229055584 \h </w:instrText>
            </w:r>
            <w:r w:rsidR="001B7356">
              <w:rPr>
                <w:noProof/>
                <w:webHidden/>
              </w:rPr>
            </w:r>
            <w:r w:rsidR="001B7356">
              <w:rPr>
                <w:noProof/>
                <w:webHidden/>
              </w:rPr>
              <w:fldChar w:fldCharType="separate"/>
            </w:r>
            <w:r w:rsidR="001B7356">
              <w:rPr>
                <w:noProof/>
                <w:webHidden/>
              </w:rPr>
              <w:t>13</w:t>
            </w:r>
            <w:r w:rsidR="001B7356">
              <w:rPr>
                <w:noProof/>
                <w:webHidden/>
              </w:rPr>
              <w:fldChar w:fldCharType="end"/>
            </w:r>
          </w:hyperlink>
        </w:p>
        <w:p w14:paraId="76CBDB6C" w14:textId="370E4180" w:rsidR="001B7356" w:rsidRDefault="00335492">
          <w:pPr>
            <w:pStyle w:val="TM2"/>
            <w:tabs>
              <w:tab w:val="left" w:pos="660"/>
              <w:tab w:val="right" w:leader="dot" w:pos="9465"/>
            </w:tabs>
            <w:rPr>
              <w:rFonts w:eastAsiaTheme="minorEastAsia"/>
              <w:noProof/>
              <w:lang w:eastAsia="fr-FR"/>
            </w:rPr>
          </w:pPr>
          <w:hyperlink w:anchor="_Toc229055585" w:history="1">
            <w:r w:rsidR="001B7356" w:rsidRPr="00EE292C">
              <w:rPr>
                <w:rStyle w:val="Lienhypertexte"/>
                <w:rFonts w:ascii="Wingdings" w:hAnsi="Wingdings" w:cstheme="majorHAnsi"/>
                <w:bCs/>
                <w:noProof/>
                <w14:scene3d>
                  <w14:camera w14:prst="orthographicFront"/>
                  <w14:lightRig w14:rig="threePt" w14:dir="t">
                    <w14:rot w14:lat="0" w14:lon="0" w14:rev="0"/>
                  </w14:lightRig>
                </w14:scene3d>
              </w:rPr>
              <w:t></w:t>
            </w:r>
            <w:r w:rsidR="001B7356">
              <w:rPr>
                <w:rFonts w:eastAsiaTheme="minorEastAsia"/>
                <w:noProof/>
                <w:lang w:eastAsia="fr-FR"/>
              </w:rPr>
              <w:tab/>
            </w:r>
            <w:r w:rsidR="001B7356" w:rsidRPr="00EE292C">
              <w:rPr>
                <w:rStyle w:val="Lienhypertexte"/>
                <w:rFonts w:asciiTheme="majorHAnsi" w:hAnsiTheme="majorHAnsi" w:cstheme="majorHAnsi"/>
                <w:noProof/>
              </w:rPr>
              <w:t>Milieux aquatiques et patrimoine naturel</w:t>
            </w:r>
            <w:r w:rsidR="001B7356">
              <w:rPr>
                <w:noProof/>
                <w:webHidden/>
              </w:rPr>
              <w:tab/>
            </w:r>
            <w:r w:rsidR="001B7356">
              <w:rPr>
                <w:noProof/>
                <w:webHidden/>
              </w:rPr>
              <w:fldChar w:fldCharType="begin"/>
            </w:r>
            <w:r w:rsidR="001B7356">
              <w:rPr>
                <w:noProof/>
                <w:webHidden/>
              </w:rPr>
              <w:instrText xml:space="preserve"> PAGEREF _Toc229055585 \h </w:instrText>
            </w:r>
            <w:r w:rsidR="001B7356">
              <w:rPr>
                <w:noProof/>
                <w:webHidden/>
              </w:rPr>
            </w:r>
            <w:r w:rsidR="001B7356">
              <w:rPr>
                <w:noProof/>
                <w:webHidden/>
              </w:rPr>
              <w:fldChar w:fldCharType="separate"/>
            </w:r>
            <w:r w:rsidR="001B7356">
              <w:rPr>
                <w:noProof/>
                <w:webHidden/>
              </w:rPr>
              <w:t>13</w:t>
            </w:r>
            <w:r w:rsidR="001B7356">
              <w:rPr>
                <w:noProof/>
                <w:webHidden/>
              </w:rPr>
              <w:fldChar w:fldCharType="end"/>
            </w:r>
          </w:hyperlink>
        </w:p>
        <w:p w14:paraId="05ADA4BD" w14:textId="36F9ADCA" w:rsidR="001B7356" w:rsidRDefault="00335492">
          <w:pPr>
            <w:pStyle w:val="TM3"/>
            <w:tabs>
              <w:tab w:val="left" w:pos="880"/>
              <w:tab w:val="right" w:leader="dot" w:pos="9465"/>
            </w:tabs>
            <w:rPr>
              <w:rFonts w:eastAsiaTheme="minorEastAsia"/>
              <w:noProof/>
              <w:lang w:eastAsia="fr-FR"/>
            </w:rPr>
          </w:pPr>
          <w:hyperlink w:anchor="_Toc229055586" w:history="1">
            <w:r w:rsidR="001B7356" w:rsidRPr="00EE292C">
              <w:rPr>
                <w:rStyle w:val="Lienhypertexte"/>
                <w:rFonts w:ascii="Wingdings" w:eastAsia="Times New Roman" w:hAnsi="Wingdings" w:cstheme="majorHAnsi"/>
                <w:noProof/>
              </w:rPr>
              <w:t></w:t>
            </w:r>
            <w:r w:rsidR="001B7356">
              <w:rPr>
                <w:rFonts w:eastAsiaTheme="minorEastAsia"/>
                <w:noProof/>
                <w:lang w:eastAsia="fr-FR"/>
              </w:rPr>
              <w:tab/>
            </w:r>
            <w:r w:rsidR="001B7356" w:rsidRPr="00EE292C">
              <w:rPr>
                <w:rStyle w:val="Lienhypertexte"/>
                <w:rFonts w:eastAsia="Times New Roman" w:cstheme="majorHAnsi"/>
                <w:noProof/>
              </w:rPr>
              <w:t>Plan de gestion écologique et EBF de l’Yser</w:t>
            </w:r>
            <w:r w:rsidR="001B7356">
              <w:rPr>
                <w:noProof/>
                <w:webHidden/>
              </w:rPr>
              <w:tab/>
            </w:r>
            <w:r w:rsidR="001B7356">
              <w:rPr>
                <w:noProof/>
                <w:webHidden/>
              </w:rPr>
              <w:fldChar w:fldCharType="begin"/>
            </w:r>
            <w:r w:rsidR="001B7356">
              <w:rPr>
                <w:noProof/>
                <w:webHidden/>
              </w:rPr>
              <w:instrText xml:space="preserve"> PAGEREF _Toc229055586 \h </w:instrText>
            </w:r>
            <w:r w:rsidR="001B7356">
              <w:rPr>
                <w:noProof/>
                <w:webHidden/>
              </w:rPr>
            </w:r>
            <w:r w:rsidR="001B7356">
              <w:rPr>
                <w:noProof/>
                <w:webHidden/>
              </w:rPr>
              <w:fldChar w:fldCharType="separate"/>
            </w:r>
            <w:r w:rsidR="001B7356">
              <w:rPr>
                <w:noProof/>
                <w:webHidden/>
              </w:rPr>
              <w:t>13</w:t>
            </w:r>
            <w:r w:rsidR="001B7356">
              <w:rPr>
                <w:noProof/>
                <w:webHidden/>
              </w:rPr>
              <w:fldChar w:fldCharType="end"/>
            </w:r>
          </w:hyperlink>
        </w:p>
        <w:p w14:paraId="7195ACB7" w14:textId="014104EC" w:rsidR="001B7356" w:rsidRDefault="00335492">
          <w:pPr>
            <w:pStyle w:val="TM2"/>
            <w:tabs>
              <w:tab w:val="left" w:pos="660"/>
              <w:tab w:val="right" w:leader="dot" w:pos="9465"/>
            </w:tabs>
            <w:rPr>
              <w:rFonts w:eastAsiaTheme="minorEastAsia"/>
              <w:noProof/>
              <w:lang w:eastAsia="fr-FR"/>
            </w:rPr>
          </w:pPr>
          <w:hyperlink w:anchor="_Toc229055587" w:history="1">
            <w:r w:rsidR="001B7356" w:rsidRPr="00EE292C">
              <w:rPr>
                <w:rStyle w:val="Lienhypertexte"/>
                <w:rFonts w:ascii="Wingdings" w:hAnsi="Wingdings" w:cstheme="majorHAnsi"/>
                <w:bCs/>
                <w:noProof/>
                <w14:scene3d>
                  <w14:camera w14:prst="orthographicFront"/>
                  <w14:lightRig w14:rig="threePt" w14:dir="t">
                    <w14:rot w14:lat="0" w14:lon="0" w14:rev="0"/>
                  </w14:lightRig>
                </w14:scene3d>
              </w:rPr>
              <w:t></w:t>
            </w:r>
            <w:r w:rsidR="001B7356">
              <w:rPr>
                <w:rFonts w:eastAsiaTheme="minorEastAsia"/>
                <w:noProof/>
                <w:lang w:eastAsia="fr-FR"/>
              </w:rPr>
              <w:tab/>
            </w:r>
            <w:r w:rsidR="001B7356" w:rsidRPr="00EE292C">
              <w:rPr>
                <w:rStyle w:val="Lienhypertexte"/>
                <w:rFonts w:asciiTheme="majorHAnsi" w:hAnsiTheme="majorHAnsi" w:cstheme="majorHAnsi"/>
                <w:noProof/>
              </w:rPr>
              <w:t>Qualité de l’eau</w:t>
            </w:r>
            <w:r w:rsidR="001B7356">
              <w:rPr>
                <w:noProof/>
                <w:webHidden/>
              </w:rPr>
              <w:tab/>
            </w:r>
            <w:r w:rsidR="001B7356">
              <w:rPr>
                <w:noProof/>
                <w:webHidden/>
              </w:rPr>
              <w:fldChar w:fldCharType="begin"/>
            </w:r>
            <w:r w:rsidR="001B7356">
              <w:rPr>
                <w:noProof/>
                <w:webHidden/>
              </w:rPr>
              <w:instrText xml:space="preserve"> PAGEREF _Toc229055587 \h </w:instrText>
            </w:r>
            <w:r w:rsidR="001B7356">
              <w:rPr>
                <w:noProof/>
                <w:webHidden/>
              </w:rPr>
            </w:r>
            <w:r w:rsidR="001B7356">
              <w:rPr>
                <w:noProof/>
                <w:webHidden/>
              </w:rPr>
              <w:fldChar w:fldCharType="separate"/>
            </w:r>
            <w:r w:rsidR="001B7356">
              <w:rPr>
                <w:noProof/>
                <w:webHidden/>
              </w:rPr>
              <w:t>13</w:t>
            </w:r>
            <w:r w:rsidR="001B7356">
              <w:rPr>
                <w:noProof/>
                <w:webHidden/>
              </w:rPr>
              <w:fldChar w:fldCharType="end"/>
            </w:r>
          </w:hyperlink>
        </w:p>
        <w:p w14:paraId="160FE251" w14:textId="5E0CE136" w:rsidR="001B7356" w:rsidRDefault="00335492">
          <w:pPr>
            <w:pStyle w:val="TM3"/>
            <w:tabs>
              <w:tab w:val="left" w:pos="880"/>
              <w:tab w:val="right" w:leader="dot" w:pos="9465"/>
            </w:tabs>
            <w:rPr>
              <w:rFonts w:eastAsiaTheme="minorEastAsia"/>
              <w:noProof/>
              <w:lang w:eastAsia="fr-FR"/>
            </w:rPr>
          </w:pPr>
          <w:hyperlink w:anchor="_Toc229055588" w:history="1">
            <w:r w:rsidR="001B7356" w:rsidRPr="00EE292C">
              <w:rPr>
                <w:rStyle w:val="Lienhypertexte"/>
                <w:rFonts w:ascii="Wingdings" w:hAnsi="Wingdings" w:cstheme="majorHAnsi"/>
                <w:noProof/>
              </w:rPr>
              <w:t></w:t>
            </w:r>
            <w:r w:rsidR="001B7356">
              <w:rPr>
                <w:rFonts w:eastAsiaTheme="minorEastAsia"/>
                <w:noProof/>
                <w:lang w:eastAsia="fr-FR"/>
              </w:rPr>
              <w:tab/>
            </w:r>
            <w:r w:rsidR="001B7356" w:rsidRPr="00EE292C">
              <w:rPr>
                <w:rStyle w:val="Lienhypertexte"/>
                <w:rFonts w:cstheme="majorHAnsi"/>
                <w:noProof/>
              </w:rPr>
              <w:t>Campagnes d’analyses de l’eau sur l’Yser entre 2016 et 2024</w:t>
            </w:r>
            <w:r w:rsidR="001B7356">
              <w:rPr>
                <w:noProof/>
                <w:webHidden/>
              </w:rPr>
              <w:tab/>
            </w:r>
            <w:r w:rsidR="001B7356">
              <w:rPr>
                <w:noProof/>
                <w:webHidden/>
              </w:rPr>
              <w:fldChar w:fldCharType="begin"/>
            </w:r>
            <w:r w:rsidR="001B7356">
              <w:rPr>
                <w:noProof/>
                <w:webHidden/>
              </w:rPr>
              <w:instrText xml:space="preserve"> PAGEREF _Toc229055588 \h </w:instrText>
            </w:r>
            <w:r w:rsidR="001B7356">
              <w:rPr>
                <w:noProof/>
                <w:webHidden/>
              </w:rPr>
            </w:r>
            <w:r w:rsidR="001B7356">
              <w:rPr>
                <w:noProof/>
                <w:webHidden/>
              </w:rPr>
              <w:fldChar w:fldCharType="separate"/>
            </w:r>
            <w:r w:rsidR="001B7356">
              <w:rPr>
                <w:noProof/>
                <w:webHidden/>
              </w:rPr>
              <w:t>13</w:t>
            </w:r>
            <w:r w:rsidR="001B7356">
              <w:rPr>
                <w:noProof/>
                <w:webHidden/>
              </w:rPr>
              <w:fldChar w:fldCharType="end"/>
            </w:r>
          </w:hyperlink>
        </w:p>
        <w:p w14:paraId="7A69FE63" w14:textId="787D5610" w:rsidR="001B7356" w:rsidRDefault="00335492">
          <w:pPr>
            <w:pStyle w:val="TM3"/>
            <w:tabs>
              <w:tab w:val="left" w:pos="880"/>
              <w:tab w:val="right" w:leader="dot" w:pos="9465"/>
            </w:tabs>
            <w:rPr>
              <w:rFonts w:eastAsiaTheme="minorEastAsia"/>
              <w:noProof/>
              <w:lang w:eastAsia="fr-FR"/>
            </w:rPr>
          </w:pPr>
          <w:hyperlink w:anchor="_Toc229055589" w:history="1">
            <w:r w:rsidR="001B7356" w:rsidRPr="00EE292C">
              <w:rPr>
                <w:rStyle w:val="Lienhypertexte"/>
                <w:rFonts w:ascii="Wingdings" w:hAnsi="Wingdings" w:cstheme="majorHAnsi"/>
                <w:noProof/>
              </w:rPr>
              <w:t></w:t>
            </w:r>
            <w:r w:rsidR="001B7356">
              <w:rPr>
                <w:rFonts w:eastAsiaTheme="minorEastAsia"/>
                <w:noProof/>
                <w:lang w:eastAsia="fr-FR"/>
              </w:rPr>
              <w:tab/>
            </w:r>
            <w:r w:rsidR="001B7356" w:rsidRPr="00EE292C">
              <w:rPr>
                <w:rStyle w:val="Lienhypertexte"/>
                <w:rFonts w:cstheme="majorHAnsi"/>
                <w:noProof/>
              </w:rPr>
              <w:t>Pollutions accidentelles</w:t>
            </w:r>
            <w:r w:rsidR="001B7356">
              <w:rPr>
                <w:noProof/>
                <w:webHidden/>
              </w:rPr>
              <w:tab/>
            </w:r>
            <w:r w:rsidR="001B7356">
              <w:rPr>
                <w:noProof/>
                <w:webHidden/>
              </w:rPr>
              <w:fldChar w:fldCharType="begin"/>
            </w:r>
            <w:r w:rsidR="001B7356">
              <w:rPr>
                <w:noProof/>
                <w:webHidden/>
              </w:rPr>
              <w:instrText xml:space="preserve"> PAGEREF _Toc229055589 \h </w:instrText>
            </w:r>
            <w:r w:rsidR="001B7356">
              <w:rPr>
                <w:noProof/>
                <w:webHidden/>
              </w:rPr>
            </w:r>
            <w:r w:rsidR="001B7356">
              <w:rPr>
                <w:noProof/>
                <w:webHidden/>
              </w:rPr>
              <w:fldChar w:fldCharType="separate"/>
            </w:r>
            <w:r w:rsidR="001B7356">
              <w:rPr>
                <w:noProof/>
                <w:webHidden/>
              </w:rPr>
              <w:t>15</w:t>
            </w:r>
            <w:r w:rsidR="001B7356">
              <w:rPr>
                <w:noProof/>
                <w:webHidden/>
              </w:rPr>
              <w:fldChar w:fldCharType="end"/>
            </w:r>
          </w:hyperlink>
        </w:p>
        <w:p w14:paraId="4F510850" w14:textId="1A107860" w:rsidR="001B7356" w:rsidRDefault="00335492">
          <w:pPr>
            <w:pStyle w:val="TM3"/>
            <w:tabs>
              <w:tab w:val="left" w:pos="880"/>
              <w:tab w:val="right" w:leader="dot" w:pos="9465"/>
            </w:tabs>
            <w:rPr>
              <w:rFonts w:eastAsiaTheme="minorEastAsia"/>
              <w:noProof/>
              <w:lang w:eastAsia="fr-FR"/>
            </w:rPr>
          </w:pPr>
          <w:hyperlink w:anchor="_Toc229055590" w:history="1">
            <w:r w:rsidR="001B7356" w:rsidRPr="00EE292C">
              <w:rPr>
                <w:rStyle w:val="Lienhypertexte"/>
                <w:rFonts w:ascii="Wingdings" w:eastAsia="Times New Roman" w:hAnsi="Wingdings"/>
                <w:bCs/>
                <w:noProof/>
                <w:lang w:eastAsia="fr-FR"/>
              </w:rPr>
              <w:t></w:t>
            </w:r>
            <w:r w:rsidR="001B7356">
              <w:rPr>
                <w:rFonts w:eastAsiaTheme="minorEastAsia"/>
                <w:noProof/>
                <w:lang w:eastAsia="fr-FR"/>
              </w:rPr>
              <w:tab/>
            </w:r>
            <w:r w:rsidR="001B7356" w:rsidRPr="00EE292C">
              <w:rPr>
                <w:rStyle w:val="Lienhypertexte"/>
                <w:rFonts w:eastAsia="Times New Roman"/>
                <w:noProof/>
                <w:lang w:eastAsia="fr-FR"/>
              </w:rPr>
              <w:t>Pompage non autorisé</w:t>
            </w:r>
            <w:r w:rsidR="001B7356">
              <w:rPr>
                <w:noProof/>
                <w:webHidden/>
              </w:rPr>
              <w:tab/>
            </w:r>
            <w:r w:rsidR="001B7356">
              <w:rPr>
                <w:noProof/>
                <w:webHidden/>
              </w:rPr>
              <w:fldChar w:fldCharType="begin"/>
            </w:r>
            <w:r w:rsidR="001B7356">
              <w:rPr>
                <w:noProof/>
                <w:webHidden/>
              </w:rPr>
              <w:instrText xml:space="preserve"> PAGEREF _Toc229055590 \h </w:instrText>
            </w:r>
            <w:r w:rsidR="001B7356">
              <w:rPr>
                <w:noProof/>
                <w:webHidden/>
              </w:rPr>
            </w:r>
            <w:r w:rsidR="001B7356">
              <w:rPr>
                <w:noProof/>
                <w:webHidden/>
              </w:rPr>
              <w:fldChar w:fldCharType="separate"/>
            </w:r>
            <w:r w:rsidR="001B7356">
              <w:rPr>
                <w:noProof/>
                <w:webHidden/>
              </w:rPr>
              <w:t>15</w:t>
            </w:r>
            <w:r w:rsidR="001B7356">
              <w:rPr>
                <w:noProof/>
                <w:webHidden/>
              </w:rPr>
              <w:fldChar w:fldCharType="end"/>
            </w:r>
          </w:hyperlink>
        </w:p>
        <w:p w14:paraId="72B8B1B6" w14:textId="688483EB" w:rsidR="001B7356" w:rsidRDefault="00335492">
          <w:pPr>
            <w:pStyle w:val="TM3"/>
            <w:tabs>
              <w:tab w:val="left" w:pos="880"/>
              <w:tab w:val="right" w:leader="dot" w:pos="9465"/>
            </w:tabs>
            <w:rPr>
              <w:rFonts w:eastAsiaTheme="minorEastAsia"/>
              <w:noProof/>
              <w:lang w:eastAsia="fr-FR"/>
            </w:rPr>
          </w:pPr>
          <w:hyperlink w:anchor="_Toc229055591" w:history="1">
            <w:r w:rsidR="001B7356" w:rsidRPr="00EE292C">
              <w:rPr>
                <w:rStyle w:val="Lienhypertexte"/>
                <w:rFonts w:ascii="Wingdings" w:hAnsi="Wingdings" w:cstheme="majorHAnsi"/>
                <w:noProof/>
              </w:rPr>
              <w:t></w:t>
            </w:r>
            <w:r w:rsidR="001B7356">
              <w:rPr>
                <w:rFonts w:eastAsiaTheme="minorEastAsia"/>
                <w:noProof/>
                <w:lang w:eastAsia="fr-FR"/>
              </w:rPr>
              <w:tab/>
            </w:r>
            <w:r w:rsidR="001B7356" w:rsidRPr="00EE292C">
              <w:rPr>
                <w:rStyle w:val="Lienhypertexte"/>
                <w:rFonts w:cstheme="majorHAnsi"/>
                <w:noProof/>
              </w:rPr>
              <w:t>Assainissement non collectif : détermination des Zones à Enjeu Environnemental (ZEE)</w:t>
            </w:r>
            <w:r w:rsidR="001B7356">
              <w:rPr>
                <w:noProof/>
                <w:webHidden/>
              </w:rPr>
              <w:tab/>
            </w:r>
            <w:r w:rsidR="001B7356">
              <w:rPr>
                <w:noProof/>
                <w:webHidden/>
              </w:rPr>
              <w:fldChar w:fldCharType="begin"/>
            </w:r>
            <w:r w:rsidR="001B7356">
              <w:rPr>
                <w:noProof/>
                <w:webHidden/>
              </w:rPr>
              <w:instrText xml:space="preserve"> PAGEREF _Toc229055591 \h </w:instrText>
            </w:r>
            <w:r w:rsidR="001B7356">
              <w:rPr>
                <w:noProof/>
                <w:webHidden/>
              </w:rPr>
            </w:r>
            <w:r w:rsidR="001B7356">
              <w:rPr>
                <w:noProof/>
                <w:webHidden/>
              </w:rPr>
              <w:fldChar w:fldCharType="separate"/>
            </w:r>
            <w:r w:rsidR="001B7356">
              <w:rPr>
                <w:noProof/>
                <w:webHidden/>
              </w:rPr>
              <w:t>15</w:t>
            </w:r>
            <w:r w:rsidR="001B7356">
              <w:rPr>
                <w:noProof/>
                <w:webHidden/>
              </w:rPr>
              <w:fldChar w:fldCharType="end"/>
            </w:r>
          </w:hyperlink>
        </w:p>
        <w:p w14:paraId="32868C5A" w14:textId="3C5A2171" w:rsidR="001B7356" w:rsidRDefault="00335492">
          <w:pPr>
            <w:pStyle w:val="TM2"/>
            <w:tabs>
              <w:tab w:val="left" w:pos="660"/>
              <w:tab w:val="right" w:leader="dot" w:pos="9465"/>
            </w:tabs>
            <w:rPr>
              <w:rFonts w:eastAsiaTheme="minorEastAsia"/>
              <w:noProof/>
              <w:lang w:eastAsia="fr-FR"/>
            </w:rPr>
          </w:pPr>
          <w:hyperlink w:anchor="_Toc229055592" w:history="1">
            <w:r w:rsidR="001B7356" w:rsidRPr="00EE292C">
              <w:rPr>
                <w:rStyle w:val="Lienhypertexte"/>
                <w:rFonts w:ascii="Wingdings" w:hAnsi="Wingdings" w:cstheme="majorHAnsi"/>
                <w:bCs/>
                <w:noProof/>
                <w14:scene3d>
                  <w14:camera w14:prst="orthographicFront"/>
                  <w14:lightRig w14:rig="threePt" w14:dir="t">
                    <w14:rot w14:lat="0" w14:lon="0" w14:rev="0"/>
                  </w14:lightRig>
                </w14:scene3d>
              </w:rPr>
              <w:t></w:t>
            </w:r>
            <w:r w:rsidR="001B7356">
              <w:rPr>
                <w:rFonts w:eastAsiaTheme="minorEastAsia"/>
                <w:noProof/>
                <w:lang w:eastAsia="fr-FR"/>
              </w:rPr>
              <w:tab/>
            </w:r>
            <w:r w:rsidR="001B7356" w:rsidRPr="00EE292C">
              <w:rPr>
                <w:rStyle w:val="Lienhypertexte"/>
                <w:rFonts w:asciiTheme="majorHAnsi" w:hAnsiTheme="majorHAnsi" w:cstheme="majorHAnsi"/>
                <w:noProof/>
              </w:rPr>
              <w:t>Prévention et lutte contre les inondations</w:t>
            </w:r>
            <w:r w:rsidR="001B7356">
              <w:rPr>
                <w:noProof/>
                <w:webHidden/>
              </w:rPr>
              <w:tab/>
            </w:r>
            <w:r w:rsidR="001B7356">
              <w:rPr>
                <w:noProof/>
                <w:webHidden/>
              </w:rPr>
              <w:fldChar w:fldCharType="begin"/>
            </w:r>
            <w:r w:rsidR="001B7356">
              <w:rPr>
                <w:noProof/>
                <w:webHidden/>
              </w:rPr>
              <w:instrText xml:space="preserve"> PAGEREF _Toc229055592 \h </w:instrText>
            </w:r>
            <w:r w:rsidR="001B7356">
              <w:rPr>
                <w:noProof/>
                <w:webHidden/>
              </w:rPr>
            </w:r>
            <w:r w:rsidR="001B7356">
              <w:rPr>
                <w:noProof/>
                <w:webHidden/>
              </w:rPr>
              <w:fldChar w:fldCharType="separate"/>
            </w:r>
            <w:r w:rsidR="001B7356">
              <w:rPr>
                <w:noProof/>
                <w:webHidden/>
              </w:rPr>
              <w:t>16</w:t>
            </w:r>
            <w:r w:rsidR="001B7356">
              <w:rPr>
                <w:noProof/>
                <w:webHidden/>
              </w:rPr>
              <w:fldChar w:fldCharType="end"/>
            </w:r>
          </w:hyperlink>
        </w:p>
        <w:p w14:paraId="6EC32EA3" w14:textId="38795D0C" w:rsidR="001B7356" w:rsidRDefault="00335492">
          <w:pPr>
            <w:pStyle w:val="TM3"/>
            <w:tabs>
              <w:tab w:val="left" w:pos="880"/>
              <w:tab w:val="right" w:leader="dot" w:pos="9465"/>
            </w:tabs>
            <w:rPr>
              <w:rFonts w:eastAsiaTheme="minorEastAsia"/>
              <w:noProof/>
              <w:lang w:eastAsia="fr-FR"/>
            </w:rPr>
          </w:pPr>
          <w:hyperlink w:anchor="_Toc229055593" w:history="1">
            <w:r w:rsidR="001B7356" w:rsidRPr="00EE292C">
              <w:rPr>
                <w:rStyle w:val="Lienhypertexte"/>
                <w:rFonts w:ascii="Wingdings" w:hAnsi="Wingdings" w:cstheme="majorHAnsi"/>
                <w:noProof/>
              </w:rPr>
              <w:t></w:t>
            </w:r>
            <w:r w:rsidR="001B7356">
              <w:rPr>
                <w:rFonts w:eastAsiaTheme="minorEastAsia"/>
                <w:noProof/>
                <w:lang w:eastAsia="fr-FR"/>
              </w:rPr>
              <w:tab/>
            </w:r>
            <w:r w:rsidR="001B7356" w:rsidRPr="00EE292C">
              <w:rPr>
                <w:rStyle w:val="Lienhypertexte"/>
                <w:rFonts w:cstheme="majorHAnsi"/>
                <w:noProof/>
              </w:rPr>
              <w:t>La réduction de vulnérabilité</w:t>
            </w:r>
            <w:r w:rsidR="001B7356">
              <w:rPr>
                <w:noProof/>
                <w:webHidden/>
              </w:rPr>
              <w:tab/>
            </w:r>
            <w:r w:rsidR="001B7356">
              <w:rPr>
                <w:noProof/>
                <w:webHidden/>
              </w:rPr>
              <w:fldChar w:fldCharType="begin"/>
            </w:r>
            <w:r w:rsidR="001B7356">
              <w:rPr>
                <w:noProof/>
                <w:webHidden/>
              </w:rPr>
              <w:instrText xml:space="preserve"> PAGEREF _Toc229055593 \h </w:instrText>
            </w:r>
            <w:r w:rsidR="001B7356">
              <w:rPr>
                <w:noProof/>
                <w:webHidden/>
              </w:rPr>
            </w:r>
            <w:r w:rsidR="001B7356">
              <w:rPr>
                <w:noProof/>
                <w:webHidden/>
              </w:rPr>
              <w:fldChar w:fldCharType="separate"/>
            </w:r>
            <w:r w:rsidR="001B7356">
              <w:rPr>
                <w:noProof/>
                <w:webHidden/>
              </w:rPr>
              <w:t>16</w:t>
            </w:r>
            <w:r w:rsidR="001B7356">
              <w:rPr>
                <w:noProof/>
                <w:webHidden/>
              </w:rPr>
              <w:fldChar w:fldCharType="end"/>
            </w:r>
          </w:hyperlink>
        </w:p>
        <w:p w14:paraId="50E10A2A" w14:textId="350A3A68" w:rsidR="001B7356" w:rsidRDefault="00335492">
          <w:pPr>
            <w:pStyle w:val="TM3"/>
            <w:tabs>
              <w:tab w:val="left" w:pos="880"/>
              <w:tab w:val="right" w:leader="dot" w:pos="9465"/>
            </w:tabs>
            <w:rPr>
              <w:rFonts w:eastAsiaTheme="minorEastAsia"/>
              <w:noProof/>
              <w:lang w:eastAsia="fr-FR"/>
            </w:rPr>
          </w:pPr>
          <w:hyperlink w:anchor="_Toc229055594" w:history="1">
            <w:r w:rsidR="001B7356" w:rsidRPr="00EE292C">
              <w:rPr>
                <w:rStyle w:val="Lienhypertexte"/>
                <w:rFonts w:ascii="Wingdings" w:hAnsi="Wingdings" w:cstheme="majorHAnsi"/>
                <w:noProof/>
              </w:rPr>
              <w:t></w:t>
            </w:r>
            <w:r w:rsidR="001B7356">
              <w:rPr>
                <w:rFonts w:eastAsiaTheme="minorEastAsia"/>
                <w:noProof/>
                <w:lang w:eastAsia="fr-FR"/>
              </w:rPr>
              <w:tab/>
            </w:r>
            <w:r w:rsidR="001B7356" w:rsidRPr="00EE292C">
              <w:rPr>
                <w:rStyle w:val="Lienhypertexte"/>
                <w:rFonts w:cstheme="majorHAnsi"/>
                <w:noProof/>
              </w:rPr>
              <w:t>Études hydrauliques et sédimentaires à Esquelbecq</w:t>
            </w:r>
            <w:r w:rsidR="001B7356">
              <w:rPr>
                <w:noProof/>
                <w:webHidden/>
              </w:rPr>
              <w:tab/>
            </w:r>
            <w:r w:rsidR="001B7356">
              <w:rPr>
                <w:noProof/>
                <w:webHidden/>
              </w:rPr>
              <w:fldChar w:fldCharType="begin"/>
            </w:r>
            <w:r w:rsidR="001B7356">
              <w:rPr>
                <w:noProof/>
                <w:webHidden/>
              </w:rPr>
              <w:instrText xml:space="preserve"> PAGEREF _Toc229055594 \h </w:instrText>
            </w:r>
            <w:r w:rsidR="001B7356">
              <w:rPr>
                <w:noProof/>
                <w:webHidden/>
              </w:rPr>
            </w:r>
            <w:r w:rsidR="001B7356">
              <w:rPr>
                <w:noProof/>
                <w:webHidden/>
              </w:rPr>
              <w:fldChar w:fldCharType="separate"/>
            </w:r>
            <w:r w:rsidR="001B7356">
              <w:rPr>
                <w:noProof/>
                <w:webHidden/>
              </w:rPr>
              <w:t>17</w:t>
            </w:r>
            <w:r w:rsidR="001B7356">
              <w:rPr>
                <w:noProof/>
                <w:webHidden/>
              </w:rPr>
              <w:fldChar w:fldCharType="end"/>
            </w:r>
          </w:hyperlink>
        </w:p>
        <w:p w14:paraId="644FDD46" w14:textId="48CFE9A6" w:rsidR="001B7356" w:rsidRDefault="00335492">
          <w:pPr>
            <w:pStyle w:val="TM3"/>
            <w:tabs>
              <w:tab w:val="left" w:pos="880"/>
              <w:tab w:val="right" w:leader="dot" w:pos="9465"/>
            </w:tabs>
            <w:rPr>
              <w:rFonts w:eastAsiaTheme="minorEastAsia"/>
              <w:noProof/>
              <w:lang w:eastAsia="fr-FR"/>
            </w:rPr>
          </w:pPr>
          <w:hyperlink w:anchor="_Toc229055595" w:history="1">
            <w:r w:rsidR="001B7356" w:rsidRPr="00EE292C">
              <w:rPr>
                <w:rStyle w:val="Lienhypertexte"/>
                <w:rFonts w:ascii="Wingdings" w:hAnsi="Wingdings" w:cstheme="majorHAnsi"/>
                <w:noProof/>
              </w:rPr>
              <w:t></w:t>
            </w:r>
            <w:r w:rsidR="001B7356">
              <w:rPr>
                <w:rFonts w:eastAsiaTheme="minorEastAsia"/>
                <w:noProof/>
                <w:lang w:eastAsia="fr-FR"/>
              </w:rPr>
              <w:tab/>
            </w:r>
            <w:r w:rsidR="001B7356" w:rsidRPr="00EE292C">
              <w:rPr>
                <w:rStyle w:val="Lienhypertexte"/>
                <w:rFonts w:cstheme="majorHAnsi"/>
                <w:noProof/>
              </w:rPr>
              <w:t>L’aménagement de Zones d’Expansion de Crues</w:t>
            </w:r>
            <w:r w:rsidR="001B7356">
              <w:rPr>
                <w:noProof/>
                <w:webHidden/>
              </w:rPr>
              <w:tab/>
            </w:r>
            <w:r w:rsidR="001B7356">
              <w:rPr>
                <w:noProof/>
                <w:webHidden/>
              </w:rPr>
              <w:fldChar w:fldCharType="begin"/>
            </w:r>
            <w:r w:rsidR="001B7356">
              <w:rPr>
                <w:noProof/>
                <w:webHidden/>
              </w:rPr>
              <w:instrText xml:space="preserve"> PAGEREF _Toc229055595 \h </w:instrText>
            </w:r>
            <w:r w:rsidR="001B7356">
              <w:rPr>
                <w:noProof/>
                <w:webHidden/>
              </w:rPr>
            </w:r>
            <w:r w:rsidR="001B7356">
              <w:rPr>
                <w:noProof/>
                <w:webHidden/>
              </w:rPr>
              <w:fldChar w:fldCharType="separate"/>
            </w:r>
            <w:r w:rsidR="001B7356">
              <w:rPr>
                <w:noProof/>
                <w:webHidden/>
              </w:rPr>
              <w:t>18</w:t>
            </w:r>
            <w:r w:rsidR="001B7356">
              <w:rPr>
                <w:noProof/>
                <w:webHidden/>
              </w:rPr>
              <w:fldChar w:fldCharType="end"/>
            </w:r>
          </w:hyperlink>
        </w:p>
        <w:p w14:paraId="66E8B579" w14:textId="2F4745CB" w:rsidR="001B7356" w:rsidRDefault="00335492">
          <w:pPr>
            <w:pStyle w:val="TM1"/>
            <w:tabs>
              <w:tab w:val="right" w:leader="dot" w:pos="9465"/>
            </w:tabs>
            <w:rPr>
              <w:rFonts w:eastAsiaTheme="minorEastAsia"/>
              <w:noProof/>
              <w:lang w:eastAsia="fr-FR"/>
            </w:rPr>
          </w:pPr>
          <w:hyperlink w:anchor="_Toc229055596" w:history="1">
            <w:r w:rsidR="001B7356" w:rsidRPr="00EE292C">
              <w:rPr>
                <w:rStyle w:val="Lienhypertexte"/>
                <w:noProof/>
              </w:rPr>
              <w:t>COMMUNICATION ET SENSIBILISATION</w:t>
            </w:r>
            <w:r w:rsidR="001B7356">
              <w:rPr>
                <w:noProof/>
                <w:webHidden/>
              </w:rPr>
              <w:tab/>
            </w:r>
            <w:r w:rsidR="001B7356">
              <w:rPr>
                <w:noProof/>
                <w:webHidden/>
              </w:rPr>
              <w:fldChar w:fldCharType="begin"/>
            </w:r>
            <w:r w:rsidR="001B7356">
              <w:rPr>
                <w:noProof/>
                <w:webHidden/>
              </w:rPr>
              <w:instrText xml:space="preserve"> PAGEREF _Toc229055596 \h </w:instrText>
            </w:r>
            <w:r w:rsidR="001B7356">
              <w:rPr>
                <w:noProof/>
                <w:webHidden/>
              </w:rPr>
            </w:r>
            <w:r w:rsidR="001B7356">
              <w:rPr>
                <w:noProof/>
                <w:webHidden/>
              </w:rPr>
              <w:fldChar w:fldCharType="separate"/>
            </w:r>
            <w:r w:rsidR="001B7356">
              <w:rPr>
                <w:noProof/>
                <w:webHidden/>
              </w:rPr>
              <w:t>19</w:t>
            </w:r>
            <w:r w:rsidR="001B7356">
              <w:rPr>
                <w:noProof/>
                <w:webHidden/>
              </w:rPr>
              <w:fldChar w:fldCharType="end"/>
            </w:r>
          </w:hyperlink>
        </w:p>
        <w:p w14:paraId="0886C425" w14:textId="7E95E380" w:rsidR="001B7356" w:rsidRDefault="00335492">
          <w:pPr>
            <w:pStyle w:val="TM2"/>
            <w:tabs>
              <w:tab w:val="left" w:pos="660"/>
              <w:tab w:val="right" w:leader="dot" w:pos="9465"/>
            </w:tabs>
            <w:rPr>
              <w:rFonts w:eastAsiaTheme="minorEastAsia"/>
              <w:noProof/>
              <w:lang w:eastAsia="fr-FR"/>
            </w:rPr>
          </w:pPr>
          <w:hyperlink w:anchor="_Toc229055597" w:history="1">
            <w:r w:rsidR="001B7356" w:rsidRPr="00EE292C">
              <w:rPr>
                <w:rStyle w:val="Lienhypertexte"/>
                <w:rFonts w:ascii="Wingdings" w:hAnsi="Wingdings" w:cstheme="majorHAnsi"/>
                <w:bCs/>
                <w:noProof/>
                <w14:scene3d>
                  <w14:camera w14:prst="orthographicFront"/>
                  <w14:lightRig w14:rig="threePt" w14:dir="t">
                    <w14:rot w14:lat="0" w14:lon="0" w14:rev="0"/>
                  </w14:lightRig>
                </w14:scene3d>
              </w:rPr>
              <w:t></w:t>
            </w:r>
            <w:r w:rsidR="001B7356">
              <w:rPr>
                <w:rFonts w:eastAsiaTheme="minorEastAsia"/>
                <w:noProof/>
                <w:lang w:eastAsia="fr-FR"/>
              </w:rPr>
              <w:tab/>
            </w:r>
            <w:r w:rsidR="001B7356" w:rsidRPr="00EE292C">
              <w:rPr>
                <w:rStyle w:val="Lienhypertexte"/>
                <w:rFonts w:asciiTheme="majorHAnsi" w:hAnsiTheme="majorHAnsi" w:cstheme="majorHAnsi"/>
                <w:noProof/>
              </w:rPr>
              <w:t>Communication et sensibilisation des scolaires</w:t>
            </w:r>
            <w:r w:rsidR="001B7356">
              <w:rPr>
                <w:noProof/>
                <w:webHidden/>
              </w:rPr>
              <w:tab/>
            </w:r>
            <w:r w:rsidR="001B7356">
              <w:rPr>
                <w:noProof/>
                <w:webHidden/>
              </w:rPr>
              <w:fldChar w:fldCharType="begin"/>
            </w:r>
            <w:r w:rsidR="001B7356">
              <w:rPr>
                <w:noProof/>
                <w:webHidden/>
              </w:rPr>
              <w:instrText xml:space="preserve"> PAGEREF _Toc229055597 \h </w:instrText>
            </w:r>
            <w:r w:rsidR="001B7356">
              <w:rPr>
                <w:noProof/>
                <w:webHidden/>
              </w:rPr>
            </w:r>
            <w:r w:rsidR="001B7356">
              <w:rPr>
                <w:noProof/>
                <w:webHidden/>
              </w:rPr>
              <w:fldChar w:fldCharType="separate"/>
            </w:r>
            <w:r w:rsidR="001B7356">
              <w:rPr>
                <w:noProof/>
                <w:webHidden/>
              </w:rPr>
              <w:t>19</w:t>
            </w:r>
            <w:r w:rsidR="001B7356">
              <w:rPr>
                <w:noProof/>
                <w:webHidden/>
              </w:rPr>
              <w:fldChar w:fldCharType="end"/>
            </w:r>
          </w:hyperlink>
        </w:p>
        <w:p w14:paraId="351F631C" w14:textId="52E38677" w:rsidR="001B7356" w:rsidRDefault="00335492">
          <w:pPr>
            <w:pStyle w:val="TM2"/>
            <w:tabs>
              <w:tab w:val="left" w:pos="660"/>
              <w:tab w:val="right" w:leader="dot" w:pos="9465"/>
            </w:tabs>
            <w:rPr>
              <w:rFonts w:eastAsiaTheme="minorEastAsia"/>
              <w:noProof/>
              <w:lang w:eastAsia="fr-FR"/>
            </w:rPr>
          </w:pPr>
          <w:hyperlink w:anchor="_Toc229055598" w:history="1">
            <w:r w:rsidR="001B7356" w:rsidRPr="00EE292C">
              <w:rPr>
                <w:rStyle w:val="Lienhypertexte"/>
                <w:rFonts w:ascii="Wingdings" w:hAnsi="Wingdings" w:cstheme="majorHAnsi"/>
                <w:bCs/>
                <w:noProof/>
                <w14:scene3d>
                  <w14:camera w14:prst="orthographicFront"/>
                  <w14:lightRig w14:rig="threePt" w14:dir="t">
                    <w14:rot w14:lat="0" w14:lon="0" w14:rev="0"/>
                  </w14:lightRig>
                </w14:scene3d>
              </w:rPr>
              <w:t></w:t>
            </w:r>
            <w:r w:rsidR="001B7356">
              <w:rPr>
                <w:rFonts w:eastAsiaTheme="minorEastAsia"/>
                <w:noProof/>
                <w:lang w:eastAsia="fr-FR"/>
              </w:rPr>
              <w:tab/>
            </w:r>
            <w:r w:rsidR="001B7356" w:rsidRPr="00EE292C">
              <w:rPr>
                <w:rStyle w:val="Lienhypertexte"/>
                <w:rFonts w:asciiTheme="majorHAnsi" w:hAnsiTheme="majorHAnsi" w:cstheme="majorHAnsi"/>
                <w:noProof/>
              </w:rPr>
              <w:t>Film thématique à destination du grand public</w:t>
            </w:r>
            <w:r w:rsidR="001B7356">
              <w:rPr>
                <w:noProof/>
                <w:webHidden/>
              </w:rPr>
              <w:tab/>
            </w:r>
            <w:r w:rsidR="001B7356">
              <w:rPr>
                <w:noProof/>
                <w:webHidden/>
              </w:rPr>
              <w:fldChar w:fldCharType="begin"/>
            </w:r>
            <w:r w:rsidR="001B7356">
              <w:rPr>
                <w:noProof/>
                <w:webHidden/>
              </w:rPr>
              <w:instrText xml:space="preserve"> PAGEREF _Toc229055598 \h </w:instrText>
            </w:r>
            <w:r w:rsidR="001B7356">
              <w:rPr>
                <w:noProof/>
                <w:webHidden/>
              </w:rPr>
            </w:r>
            <w:r w:rsidR="001B7356">
              <w:rPr>
                <w:noProof/>
                <w:webHidden/>
              </w:rPr>
              <w:fldChar w:fldCharType="separate"/>
            </w:r>
            <w:r w:rsidR="001B7356">
              <w:rPr>
                <w:noProof/>
                <w:webHidden/>
              </w:rPr>
              <w:t>20</w:t>
            </w:r>
            <w:r w:rsidR="001B7356">
              <w:rPr>
                <w:noProof/>
                <w:webHidden/>
              </w:rPr>
              <w:fldChar w:fldCharType="end"/>
            </w:r>
          </w:hyperlink>
        </w:p>
        <w:p w14:paraId="1029EE55" w14:textId="4B7267FD" w:rsidR="001B7356" w:rsidRDefault="00335492">
          <w:pPr>
            <w:pStyle w:val="TM2"/>
            <w:tabs>
              <w:tab w:val="left" w:pos="660"/>
              <w:tab w:val="right" w:leader="dot" w:pos="9465"/>
            </w:tabs>
            <w:rPr>
              <w:rFonts w:eastAsiaTheme="minorEastAsia"/>
              <w:noProof/>
              <w:lang w:eastAsia="fr-FR"/>
            </w:rPr>
          </w:pPr>
          <w:hyperlink w:anchor="_Toc229055599" w:history="1">
            <w:r w:rsidR="001B7356" w:rsidRPr="00EE292C">
              <w:rPr>
                <w:rStyle w:val="Lienhypertexte"/>
                <w:rFonts w:ascii="Wingdings" w:hAnsi="Wingdings" w:cstheme="majorHAnsi"/>
                <w:bCs/>
                <w:noProof/>
                <w14:scene3d>
                  <w14:camera w14:prst="orthographicFront"/>
                  <w14:lightRig w14:rig="threePt" w14:dir="t">
                    <w14:rot w14:lat="0" w14:lon="0" w14:rev="0"/>
                  </w14:lightRig>
                </w14:scene3d>
              </w:rPr>
              <w:t></w:t>
            </w:r>
            <w:r w:rsidR="001B7356">
              <w:rPr>
                <w:rFonts w:eastAsiaTheme="minorEastAsia"/>
                <w:noProof/>
                <w:lang w:eastAsia="fr-FR"/>
              </w:rPr>
              <w:tab/>
            </w:r>
            <w:r w:rsidR="001B7356" w:rsidRPr="00EE292C">
              <w:rPr>
                <w:rStyle w:val="Lienhypertexte"/>
                <w:rFonts w:asciiTheme="majorHAnsi" w:hAnsiTheme="majorHAnsi" w:cstheme="majorHAnsi"/>
                <w:noProof/>
              </w:rPr>
              <w:t>Sécheresse</w:t>
            </w:r>
            <w:r w:rsidR="001B7356">
              <w:rPr>
                <w:noProof/>
                <w:webHidden/>
              </w:rPr>
              <w:tab/>
            </w:r>
            <w:r w:rsidR="001B7356">
              <w:rPr>
                <w:noProof/>
                <w:webHidden/>
              </w:rPr>
              <w:fldChar w:fldCharType="begin"/>
            </w:r>
            <w:r w:rsidR="001B7356">
              <w:rPr>
                <w:noProof/>
                <w:webHidden/>
              </w:rPr>
              <w:instrText xml:space="preserve"> PAGEREF _Toc229055599 \h </w:instrText>
            </w:r>
            <w:r w:rsidR="001B7356">
              <w:rPr>
                <w:noProof/>
                <w:webHidden/>
              </w:rPr>
            </w:r>
            <w:r w:rsidR="001B7356">
              <w:rPr>
                <w:noProof/>
                <w:webHidden/>
              </w:rPr>
              <w:fldChar w:fldCharType="separate"/>
            </w:r>
            <w:r w:rsidR="001B7356">
              <w:rPr>
                <w:noProof/>
                <w:webHidden/>
              </w:rPr>
              <w:t>20</w:t>
            </w:r>
            <w:r w:rsidR="001B7356">
              <w:rPr>
                <w:noProof/>
                <w:webHidden/>
              </w:rPr>
              <w:fldChar w:fldCharType="end"/>
            </w:r>
          </w:hyperlink>
        </w:p>
        <w:p w14:paraId="33A8FF75" w14:textId="136FA4B8" w:rsidR="001B7356" w:rsidRDefault="00335492">
          <w:pPr>
            <w:pStyle w:val="TM1"/>
            <w:tabs>
              <w:tab w:val="right" w:leader="dot" w:pos="9465"/>
            </w:tabs>
            <w:rPr>
              <w:rFonts w:eastAsiaTheme="minorEastAsia"/>
              <w:noProof/>
              <w:lang w:eastAsia="fr-FR"/>
            </w:rPr>
          </w:pPr>
          <w:hyperlink w:anchor="_Toc229055600" w:history="1">
            <w:r w:rsidR="001B7356" w:rsidRPr="00EE292C">
              <w:rPr>
                <w:rStyle w:val="Lienhypertexte"/>
                <w:noProof/>
              </w:rPr>
              <w:t>COOPERATION TRANSFRONTALIERE AVEC LA Belgique</w:t>
            </w:r>
            <w:r w:rsidR="001B7356">
              <w:rPr>
                <w:noProof/>
                <w:webHidden/>
              </w:rPr>
              <w:tab/>
            </w:r>
            <w:r w:rsidR="001B7356">
              <w:rPr>
                <w:noProof/>
                <w:webHidden/>
              </w:rPr>
              <w:fldChar w:fldCharType="begin"/>
            </w:r>
            <w:r w:rsidR="001B7356">
              <w:rPr>
                <w:noProof/>
                <w:webHidden/>
              </w:rPr>
              <w:instrText xml:space="preserve"> PAGEREF _Toc229055600 \h </w:instrText>
            </w:r>
            <w:r w:rsidR="001B7356">
              <w:rPr>
                <w:noProof/>
                <w:webHidden/>
              </w:rPr>
            </w:r>
            <w:r w:rsidR="001B7356">
              <w:rPr>
                <w:noProof/>
                <w:webHidden/>
              </w:rPr>
              <w:fldChar w:fldCharType="separate"/>
            </w:r>
            <w:r w:rsidR="001B7356">
              <w:rPr>
                <w:noProof/>
                <w:webHidden/>
              </w:rPr>
              <w:t>21</w:t>
            </w:r>
            <w:r w:rsidR="001B7356">
              <w:rPr>
                <w:noProof/>
                <w:webHidden/>
              </w:rPr>
              <w:fldChar w:fldCharType="end"/>
            </w:r>
          </w:hyperlink>
        </w:p>
        <w:p w14:paraId="755CF767" w14:textId="2BC631C6" w:rsidR="001B7356" w:rsidRDefault="00335492">
          <w:pPr>
            <w:pStyle w:val="TM2"/>
            <w:tabs>
              <w:tab w:val="left" w:pos="660"/>
              <w:tab w:val="right" w:leader="dot" w:pos="9465"/>
            </w:tabs>
            <w:rPr>
              <w:rFonts w:eastAsiaTheme="minorEastAsia"/>
              <w:noProof/>
              <w:lang w:eastAsia="fr-FR"/>
            </w:rPr>
          </w:pPr>
          <w:hyperlink w:anchor="_Toc229055601" w:history="1">
            <w:r w:rsidR="001B7356" w:rsidRPr="00EE292C">
              <w:rPr>
                <w:rStyle w:val="Lienhypertexte"/>
                <w:rFonts w:ascii="Wingdings" w:eastAsia="Times New Roman" w:hAnsi="Wingdings"/>
                <w:bCs/>
                <w:noProof/>
                <w14:scene3d>
                  <w14:camera w14:prst="orthographicFront"/>
                  <w14:lightRig w14:rig="threePt" w14:dir="t">
                    <w14:rot w14:lat="0" w14:lon="0" w14:rev="0"/>
                  </w14:lightRig>
                </w14:scene3d>
              </w:rPr>
              <w:t></w:t>
            </w:r>
            <w:r w:rsidR="001B7356">
              <w:rPr>
                <w:rFonts w:eastAsiaTheme="minorEastAsia"/>
                <w:noProof/>
                <w:lang w:eastAsia="fr-FR"/>
              </w:rPr>
              <w:tab/>
            </w:r>
            <w:r w:rsidR="001B7356" w:rsidRPr="00EE292C">
              <w:rPr>
                <w:rStyle w:val="Lienhypertexte"/>
                <w:rFonts w:eastAsia="Times New Roman"/>
                <w:noProof/>
              </w:rPr>
              <w:t>Ensemble des coopérations Département du Nord et de la Province de Flandre occidentale</w:t>
            </w:r>
            <w:r w:rsidR="001B7356">
              <w:rPr>
                <w:noProof/>
                <w:webHidden/>
              </w:rPr>
              <w:tab/>
            </w:r>
            <w:r w:rsidR="001B7356">
              <w:rPr>
                <w:noProof/>
                <w:webHidden/>
              </w:rPr>
              <w:fldChar w:fldCharType="begin"/>
            </w:r>
            <w:r w:rsidR="001B7356">
              <w:rPr>
                <w:noProof/>
                <w:webHidden/>
              </w:rPr>
              <w:instrText xml:space="preserve"> PAGEREF _Toc229055601 \h </w:instrText>
            </w:r>
            <w:r w:rsidR="001B7356">
              <w:rPr>
                <w:noProof/>
                <w:webHidden/>
              </w:rPr>
            </w:r>
            <w:r w:rsidR="001B7356">
              <w:rPr>
                <w:noProof/>
                <w:webHidden/>
              </w:rPr>
              <w:fldChar w:fldCharType="separate"/>
            </w:r>
            <w:r w:rsidR="001B7356">
              <w:rPr>
                <w:noProof/>
                <w:webHidden/>
              </w:rPr>
              <w:t>22</w:t>
            </w:r>
            <w:r w:rsidR="001B7356">
              <w:rPr>
                <w:noProof/>
                <w:webHidden/>
              </w:rPr>
              <w:fldChar w:fldCharType="end"/>
            </w:r>
          </w:hyperlink>
        </w:p>
        <w:p w14:paraId="0A8C2AB3" w14:textId="28D42BF8" w:rsidR="001B7356" w:rsidRDefault="00335492">
          <w:pPr>
            <w:pStyle w:val="TM2"/>
            <w:tabs>
              <w:tab w:val="left" w:pos="660"/>
              <w:tab w:val="right" w:leader="dot" w:pos="9465"/>
            </w:tabs>
            <w:rPr>
              <w:rFonts w:eastAsiaTheme="minorEastAsia"/>
              <w:noProof/>
              <w:lang w:eastAsia="fr-FR"/>
            </w:rPr>
          </w:pPr>
          <w:hyperlink w:anchor="_Toc229055602" w:history="1">
            <w:r w:rsidR="001B7356" w:rsidRPr="00EE292C">
              <w:rPr>
                <w:rStyle w:val="Lienhypertexte"/>
                <w:rFonts w:ascii="Wingdings" w:hAnsi="Wingdings" w:cstheme="majorHAnsi"/>
                <w:bCs/>
                <w:noProof/>
                <w14:scene3d>
                  <w14:camera w14:prst="orthographicFront"/>
                  <w14:lightRig w14:rig="threePt" w14:dir="t">
                    <w14:rot w14:lat="0" w14:lon="0" w14:rev="0"/>
                  </w14:lightRig>
                </w14:scene3d>
              </w:rPr>
              <w:t></w:t>
            </w:r>
            <w:r w:rsidR="001B7356">
              <w:rPr>
                <w:rFonts w:eastAsiaTheme="minorEastAsia"/>
                <w:noProof/>
                <w:lang w:eastAsia="fr-FR"/>
              </w:rPr>
              <w:tab/>
            </w:r>
            <w:r w:rsidR="001B7356" w:rsidRPr="00EE292C">
              <w:rPr>
                <w:rStyle w:val="Lienhypertexte"/>
                <w:rFonts w:asciiTheme="majorHAnsi" w:hAnsiTheme="majorHAnsi" w:cstheme="majorHAnsi"/>
                <w:noProof/>
              </w:rPr>
              <w:t>Projet Interreg VI PROVALY (</w:t>
            </w:r>
            <w:r w:rsidR="001B7356" w:rsidRPr="00EE292C">
              <w:rPr>
                <w:rStyle w:val="Lienhypertexte"/>
                <w:rFonts w:asciiTheme="majorHAnsi" w:hAnsiTheme="majorHAnsi" w:cstheme="majorHAnsi"/>
                <w:bCs/>
                <w:noProof/>
              </w:rPr>
              <w:t>Pro</w:t>
            </w:r>
            <w:r w:rsidR="001B7356" w:rsidRPr="00EE292C">
              <w:rPr>
                <w:rStyle w:val="Lienhypertexte"/>
                <w:rFonts w:asciiTheme="majorHAnsi" w:hAnsiTheme="majorHAnsi" w:cstheme="majorHAnsi"/>
                <w:noProof/>
              </w:rPr>
              <w:t xml:space="preserve">tection </w:t>
            </w:r>
            <w:r w:rsidR="001B7356" w:rsidRPr="00EE292C">
              <w:rPr>
                <w:rStyle w:val="Lienhypertexte"/>
                <w:rFonts w:asciiTheme="majorHAnsi" w:hAnsiTheme="majorHAnsi" w:cstheme="majorHAnsi"/>
                <w:bCs/>
                <w:noProof/>
              </w:rPr>
              <w:t>Val</w:t>
            </w:r>
            <w:r w:rsidR="001B7356" w:rsidRPr="00EE292C">
              <w:rPr>
                <w:rStyle w:val="Lienhypertexte"/>
                <w:rFonts w:asciiTheme="majorHAnsi" w:hAnsiTheme="majorHAnsi" w:cstheme="majorHAnsi"/>
                <w:noProof/>
              </w:rPr>
              <w:t>lée de l</w:t>
            </w:r>
            <w:r w:rsidR="001B7356" w:rsidRPr="00EE292C">
              <w:rPr>
                <w:rStyle w:val="Lienhypertexte"/>
                <w:rFonts w:asciiTheme="majorHAnsi" w:hAnsiTheme="majorHAnsi" w:cstheme="majorHAnsi"/>
                <w:bCs/>
                <w:noProof/>
              </w:rPr>
              <w:t>’Y</w:t>
            </w:r>
            <w:r w:rsidR="001B7356" w:rsidRPr="00EE292C">
              <w:rPr>
                <w:rStyle w:val="Lienhypertexte"/>
                <w:rFonts w:asciiTheme="majorHAnsi" w:hAnsiTheme="majorHAnsi" w:cstheme="majorHAnsi"/>
                <w:noProof/>
              </w:rPr>
              <w:t>ser)</w:t>
            </w:r>
            <w:r w:rsidR="001B7356">
              <w:rPr>
                <w:noProof/>
                <w:webHidden/>
              </w:rPr>
              <w:tab/>
            </w:r>
            <w:r w:rsidR="001B7356">
              <w:rPr>
                <w:noProof/>
                <w:webHidden/>
              </w:rPr>
              <w:fldChar w:fldCharType="begin"/>
            </w:r>
            <w:r w:rsidR="001B7356">
              <w:rPr>
                <w:noProof/>
                <w:webHidden/>
              </w:rPr>
              <w:instrText xml:space="preserve"> PAGEREF _Toc229055602 \h </w:instrText>
            </w:r>
            <w:r w:rsidR="001B7356">
              <w:rPr>
                <w:noProof/>
                <w:webHidden/>
              </w:rPr>
            </w:r>
            <w:r w:rsidR="001B7356">
              <w:rPr>
                <w:noProof/>
                <w:webHidden/>
              </w:rPr>
              <w:fldChar w:fldCharType="separate"/>
            </w:r>
            <w:r w:rsidR="001B7356">
              <w:rPr>
                <w:noProof/>
                <w:webHidden/>
              </w:rPr>
              <w:t>22</w:t>
            </w:r>
            <w:r w:rsidR="001B7356">
              <w:rPr>
                <w:noProof/>
                <w:webHidden/>
              </w:rPr>
              <w:fldChar w:fldCharType="end"/>
            </w:r>
          </w:hyperlink>
        </w:p>
        <w:p w14:paraId="3E4EC74E" w14:textId="552C8102" w:rsidR="001B7356" w:rsidRDefault="00335492">
          <w:pPr>
            <w:pStyle w:val="TM1"/>
            <w:tabs>
              <w:tab w:val="right" w:leader="dot" w:pos="9465"/>
            </w:tabs>
            <w:rPr>
              <w:rFonts w:eastAsiaTheme="minorEastAsia"/>
              <w:noProof/>
              <w:lang w:eastAsia="fr-FR"/>
            </w:rPr>
          </w:pPr>
          <w:hyperlink w:anchor="_Toc229055603" w:history="1">
            <w:r w:rsidR="001B7356" w:rsidRPr="00EE292C">
              <w:rPr>
                <w:rStyle w:val="Lienhypertexte"/>
                <w:noProof/>
              </w:rPr>
              <w:t>OBJECTIFS PRINCIPAUX 2026</w:t>
            </w:r>
            <w:r w:rsidR="001B7356">
              <w:rPr>
                <w:noProof/>
                <w:webHidden/>
              </w:rPr>
              <w:tab/>
            </w:r>
            <w:r w:rsidR="001B7356">
              <w:rPr>
                <w:noProof/>
                <w:webHidden/>
              </w:rPr>
              <w:fldChar w:fldCharType="begin"/>
            </w:r>
            <w:r w:rsidR="001B7356">
              <w:rPr>
                <w:noProof/>
                <w:webHidden/>
              </w:rPr>
              <w:instrText xml:space="preserve"> PAGEREF _Toc229055603 \h </w:instrText>
            </w:r>
            <w:r w:rsidR="001B7356">
              <w:rPr>
                <w:noProof/>
                <w:webHidden/>
              </w:rPr>
            </w:r>
            <w:r w:rsidR="001B7356">
              <w:rPr>
                <w:noProof/>
                <w:webHidden/>
              </w:rPr>
              <w:fldChar w:fldCharType="separate"/>
            </w:r>
            <w:r w:rsidR="001B7356">
              <w:rPr>
                <w:noProof/>
                <w:webHidden/>
              </w:rPr>
              <w:t>23</w:t>
            </w:r>
            <w:r w:rsidR="001B7356">
              <w:rPr>
                <w:noProof/>
                <w:webHidden/>
              </w:rPr>
              <w:fldChar w:fldCharType="end"/>
            </w:r>
          </w:hyperlink>
        </w:p>
        <w:p w14:paraId="6F40D09A" w14:textId="64654E82" w:rsidR="001B7356" w:rsidRDefault="00335492">
          <w:pPr>
            <w:pStyle w:val="TM1"/>
            <w:tabs>
              <w:tab w:val="right" w:leader="dot" w:pos="9465"/>
            </w:tabs>
            <w:rPr>
              <w:rFonts w:eastAsiaTheme="minorEastAsia"/>
              <w:noProof/>
              <w:lang w:eastAsia="fr-FR"/>
            </w:rPr>
          </w:pPr>
          <w:hyperlink w:anchor="_Toc229055604" w:history="1">
            <w:r w:rsidR="001B7356" w:rsidRPr="00EE292C">
              <w:rPr>
                <w:rStyle w:val="Lienhypertexte"/>
                <w:noProof/>
              </w:rPr>
              <w:t>ANNEXE 1 comptes rendus des CLE</w:t>
            </w:r>
            <w:r w:rsidR="001B7356">
              <w:rPr>
                <w:noProof/>
                <w:webHidden/>
              </w:rPr>
              <w:tab/>
            </w:r>
            <w:r w:rsidR="001B7356">
              <w:rPr>
                <w:noProof/>
                <w:webHidden/>
              </w:rPr>
              <w:fldChar w:fldCharType="begin"/>
            </w:r>
            <w:r w:rsidR="001B7356">
              <w:rPr>
                <w:noProof/>
                <w:webHidden/>
              </w:rPr>
              <w:instrText xml:space="preserve"> PAGEREF _Toc229055604 \h </w:instrText>
            </w:r>
            <w:r w:rsidR="001B7356">
              <w:rPr>
                <w:noProof/>
                <w:webHidden/>
              </w:rPr>
            </w:r>
            <w:r w:rsidR="001B7356">
              <w:rPr>
                <w:noProof/>
                <w:webHidden/>
              </w:rPr>
              <w:fldChar w:fldCharType="separate"/>
            </w:r>
            <w:r w:rsidR="001B7356">
              <w:rPr>
                <w:noProof/>
                <w:webHidden/>
              </w:rPr>
              <w:t>24</w:t>
            </w:r>
            <w:r w:rsidR="001B7356">
              <w:rPr>
                <w:noProof/>
                <w:webHidden/>
              </w:rPr>
              <w:fldChar w:fldCharType="end"/>
            </w:r>
          </w:hyperlink>
        </w:p>
        <w:p w14:paraId="248F98E9" w14:textId="71DC0525" w:rsidR="001B7356" w:rsidRDefault="00335492">
          <w:pPr>
            <w:pStyle w:val="TM2"/>
            <w:tabs>
              <w:tab w:val="left" w:pos="660"/>
              <w:tab w:val="right" w:leader="dot" w:pos="9465"/>
            </w:tabs>
            <w:rPr>
              <w:rFonts w:eastAsiaTheme="minorEastAsia"/>
              <w:noProof/>
              <w:lang w:eastAsia="fr-FR"/>
            </w:rPr>
          </w:pPr>
          <w:hyperlink w:anchor="_Toc229055605" w:history="1">
            <w:r w:rsidR="001B7356" w:rsidRPr="00EE292C">
              <w:rPr>
                <w:rStyle w:val="Lienhypertexte"/>
                <w:rFonts w:ascii="Wingdings" w:hAnsi="Wingdings"/>
                <w:bCs/>
                <w:noProof/>
                <w14:scene3d>
                  <w14:camera w14:prst="orthographicFront"/>
                  <w14:lightRig w14:rig="threePt" w14:dir="t">
                    <w14:rot w14:lat="0" w14:lon="0" w14:rev="0"/>
                  </w14:lightRig>
                </w14:scene3d>
              </w:rPr>
              <w:t></w:t>
            </w:r>
            <w:r w:rsidR="001B7356">
              <w:rPr>
                <w:rFonts w:eastAsiaTheme="minorEastAsia"/>
                <w:noProof/>
                <w:lang w:eastAsia="fr-FR"/>
              </w:rPr>
              <w:tab/>
            </w:r>
            <w:r w:rsidR="001B7356" w:rsidRPr="00EE292C">
              <w:rPr>
                <w:rStyle w:val="Lienhypertexte"/>
                <w:noProof/>
              </w:rPr>
              <w:t>Compte rendu de la réunion de la CLE de l’Yser du 19/09/2025</w:t>
            </w:r>
            <w:r w:rsidR="001B7356">
              <w:rPr>
                <w:noProof/>
                <w:webHidden/>
              </w:rPr>
              <w:tab/>
            </w:r>
            <w:r w:rsidR="001B7356">
              <w:rPr>
                <w:noProof/>
                <w:webHidden/>
              </w:rPr>
              <w:fldChar w:fldCharType="begin"/>
            </w:r>
            <w:r w:rsidR="001B7356">
              <w:rPr>
                <w:noProof/>
                <w:webHidden/>
              </w:rPr>
              <w:instrText xml:space="preserve"> PAGEREF _Toc229055605 \h </w:instrText>
            </w:r>
            <w:r w:rsidR="001B7356">
              <w:rPr>
                <w:noProof/>
                <w:webHidden/>
              </w:rPr>
            </w:r>
            <w:r w:rsidR="001B7356">
              <w:rPr>
                <w:noProof/>
                <w:webHidden/>
              </w:rPr>
              <w:fldChar w:fldCharType="separate"/>
            </w:r>
            <w:r w:rsidR="001B7356">
              <w:rPr>
                <w:noProof/>
                <w:webHidden/>
              </w:rPr>
              <w:t>24</w:t>
            </w:r>
            <w:r w:rsidR="001B7356">
              <w:rPr>
                <w:noProof/>
                <w:webHidden/>
              </w:rPr>
              <w:fldChar w:fldCharType="end"/>
            </w:r>
          </w:hyperlink>
        </w:p>
        <w:p w14:paraId="33E9EAF4" w14:textId="7C6A3002" w:rsidR="001B7356" w:rsidRDefault="00335492">
          <w:pPr>
            <w:pStyle w:val="TM2"/>
            <w:tabs>
              <w:tab w:val="left" w:pos="660"/>
              <w:tab w:val="right" w:leader="dot" w:pos="9465"/>
            </w:tabs>
            <w:rPr>
              <w:rFonts w:eastAsiaTheme="minorEastAsia"/>
              <w:noProof/>
              <w:lang w:eastAsia="fr-FR"/>
            </w:rPr>
          </w:pPr>
          <w:hyperlink w:anchor="_Toc229055606" w:history="1">
            <w:r w:rsidR="001B7356" w:rsidRPr="00EE292C">
              <w:rPr>
                <w:rStyle w:val="Lienhypertexte"/>
                <w:rFonts w:ascii="Wingdings" w:hAnsi="Wingdings"/>
                <w:bCs/>
                <w:noProof/>
                <w14:scene3d>
                  <w14:camera w14:prst="orthographicFront"/>
                  <w14:lightRig w14:rig="threePt" w14:dir="t">
                    <w14:rot w14:lat="0" w14:lon="0" w14:rev="0"/>
                  </w14:lightRig>
                </w14:scene3d>
              </w:rPr>
              <w:t></w:t>
            </w:r>
            <w:r w:rsidR="001B7356">
              <w:rPr>
                <w:rFonts w:eastAsiaTheme="minorEastAsia"/>
                <w:noProof/>
                <w:lang w:eastAsia="fr-FR"/>
              </w:rPr>
              <w:tab/>
            </w:r>
            <w:r w:rsidR="001B7356" w:rsidRPr="00EE292C">
              <w:rPr>
                <w:rStyle w:val="Lienhypertexte"/>
                <w:noProof/>
              </w:rPr>
              <w:t>Compte rendu de la réunion de la CLE DU 26/09/2025</w:t>
            </w:r>
            <w:r w:rsidR="001B7356">
              <w:rPr>
                <w:noProof/>
                <w:webHidden/>
              </w:rPr>
              <w:tab/>
            </w:r>
            <w:r w:rsidR="001B7356">
              <w:rPr>
                <w:noProof/>
                <w:webHidden/>
              </w:rPr>
              <w:fldChar w:fldCharType="begin"/>
            </w:r>
            <w:r w:rsidR="001B7356">
              <w:rPr>
                <w:noProof/>
                <w:webHidden/>
              </w:rPr>
              <w:instrText xml:space="preserve"> PAGEREF _Toc229055606 \h </w:instrText>
            </w:r>
            <w:r w:rsidR="001B7356">
              <w:rPr>
                <w:noProof/>
                <w:webHidden/>
              </w:rPr>
            </w:r>
            <w:r w:rsidR="001B7356">
              <w:rPr>
                <w:noProof/>
                <w:webHidden/>
              </w:rPr>
              <w:fldChar w:fldCharType="separate"/>
            </w:r>
            <w:r w:rsidR="001B7356">
              <w:rPr>
                <w:noProof/>
                <w:webHidden/>
              </w:rPr>
              <w:t>29</w:t>
            </w:r>
            <w:r w:rsidR="001B7356">
              <w:rPr>
                <w:noProof/>
                <w:webHidden/>
              </w:rPr>
              <w:fldChar w:fldCharType="end"/>
            </w:r>
          </w:hyperlink>
        </w:p>
        <w:p w14:paraId="2FE750FB" w14:textId="36D9CAD7" w:rsidR="001B7356" w:rsidRDefault="00335492">
          <w:pPr>
            <w:pStyle w:val="TM1"/>
            <w:tabs>
              <w:tab w:val="right" w:leader="dot" w:pos="9465"/>
            </w:tabs>
            <w:rPr>
              <w:rFonts w:eastAsiaTheme="minorEastAsia"/>
              <w:noProof/>
              <w:lang w:eastAsia="fr-FR"/>
            </w:rPr>
          </w:pPr>
          <w:hyperlink w:anchor="_Toc229055607" w:history="1">
            <w:r w:rsidR="001B7356" w:rsidRPr="00EE292C">
              <w:rPr>
                <w:rStyle w:val="Lienhypertexte"/>
                <w:noProof/>
              </w:rPr>
              <w:t>ANNEXE 2 Bilan 2025 de la feuille de route du SAGE DE L’YSER</w:t>
            </w:r>
            <w:r w:rsidR="001B7356">
              <w:rPr>
                <w:noProof/>
                <w:webHidden/>
              </w:rPr>
              <w:tab/>
            </w:r>
            <w:r w:rsidR="001B7356">
              <w:rPr>
                <w:noProof/>
                <w:webHidden/>
              </w:rPr>
              <w:fldChar w:fldCharType="begin"/>
            </w:r>
            <w:r w:rsidR="001B7356">
              <w:rPr>
                <w:noProof/>
                <w:webHidden/>
              </w:rPr>
              <w:instrText xml:space="preserve"> PAGEREF _Toc229055607 \h </w:instrText>
            </w:r>
            <w:r w:rsidR="001B7356">
              <w:rPr>
                <w:noProof/>
                <w:webHidden/>
              </w:rPr>
            </w:r>
            <w:r w:rsidR="001B7356">
              <w:rPr>
                <w:noProof/>
                <w:webHidden/>
              </w:rPr>
              <w:fldChar w:fldCharType="separate"/>
            </w:r>
            <w:r w:rsidR="001B7356">
              <w:rPr>
                <w:noProof/>
                <w:webHidden/>
              </w:rPr>
              <w:t>34</w:t>
            </w:r>
            <w:r w:rsidR="001B7356">
              <w:rPr>
                <w:noProof/>
                <w:webHidden/>
              </w:rPr>
              <w:fldChar w:fldCharType="end"/>
            </w:r>
          </w:hyperlink>
        </w:p>
        <w:p w14:paraId="16392111" w14:textId="79C749CB" w:rsidR="00A3488D" w:rsidRDefault="00A3488D">
          <w:r>
            <w:rPr>
              <w:b/>
              <w:bCs/>
            </w:rPr>
            <w:fldChar w:fldCharType="end"/>
          </w:r>
        </w:p>
      </w:sdtContent>
    </w:sdt>
    <w:p w14:paraId="11EE335E" w14:textId="77777777" w:rsidR="00961056" w:rsidRPr="00F77BE6" w:rsidRDefault="00961056" w:rsidP="00EE3D85">
      <w:pPr>
        <w:rPr>
          <w:rFonts w:asciiTheme="majorHAnsi" w:eastAsiaTheme="majorEastAsia" w:hAnsiTheme="majorHAnsi" w:cstheme="majorHAnsi"/>
          <w:color w:val="FF0000"/>
          <w:spacing w:val="-10"/>
          <w:kern w:val="28"/>
          <w:sz w:val="56"/>
          <w:szCs w:val="56"/>
        </w:rPr>
      </w:pPr>
      <w:r w:rsidRPr="00F77BE6">
        <w:rPr>
          <w:rFonts w:asciiTheme="majorHAnsi" w:hAnsiTheme="majorHAnsi" w:cstheme="majorHAnsi"/>
          <w:color w:val="FF0000"/>
        </w:rPr>
        <w:br w:type="page"/>
      </w:r>
    </w:p>
    <w:p w14:paraId="3A4F765F" w14:textId="5CD5D235" w:rsidR="003A65F9" w:rsidRPr="00F77BE6" w:rsidRDefault="003A65F9" w:rsidP="00EE3D85">
      <w:pPr>
        <w:pStyle w:val="Titre"/>
        <w:rPr>
          <w:rFonts w:cstheme="majorHAnsi"/>
        </w:rPr>
      </w:pPr>
      <w:r w:rsidRPr="00F77BE6">
        <w:rPr>
          <w:rFonts w:cstheme="majorHAnsi"/>
        </w:rPr>
        <w:t>Abréviations</w:t>
      </w:r>
    </w:p>
    <w:p w14:paraId="202D6D38" w14:textId="77777777" w:rsidR="00397C3E" w:rsidRPr="00F77BE6" w:rsidRDefault="00397C3E" w:rsidP="00397C3E">
      <w:pPr>
        <w:pStyle w:val="Sansinterligne"/>
        <w:rPr>
          <w:rFonts w:asciiTheme="majorHAnsi" w:hAnsiTheme="majorHAnsi" w:cstheme="majorHAnsi"/>
        </w:rPr>
      </w:pPr>
    </w:p>
    <w:p w14:paraId="2B9BC359" w14:textId="77777777" w:rsidR="000C2589" w:rsidRPr="00F77BE6" w:rsidRDefault="000C2589" w:rsidP="00EE3D85">
      <w:pPr>
        <w:rPr>
          <w:rFonts w:asciiTheme="majorHAnsi" w:hAnsiTheme="majorHAnsi" w:cstheme="majorHAnsi"/>
        </w:rPr>
      </w:pPr>
      <w:r w:rsidRPr="00F77BE6">
        <w:rPr>
          <w:rFonts w:asciiTheme="majorHAnsi" w:hAnsiTheme="majorHAnsi" w:cstheme="majorHAnsi"/>
        </w:rPr>
        <w:t>AEAP : Agence de l’Eau Artois Picardie</w:t>
      </w:r>
    </w:p>
    <w:p w14:paraId="11A1FFE8" w14:textId="6F17B7F1" w:rsidR="000C2589" w:rsidRPr="00F77BE6" w:rsidRDefault="000C2589" w:rsidP="00EE3D85">
      <w:pPr>
        <w:rPr>
          <w:rFonts w:asciiTheme="majorHAnsi" w:hAnsiTheme="majorHAnsi" w:cstheme="majorHAnsi"/>
        </w:rPr>
      </w:pPr>
      <w:r w:rsidRPr="00F77BE6">
        <w:rPr>
          <w:rFonts w:asciiTheme="majorHAnsi" w:hAnsiTheme="majorHAnsi" w:cstheme="majorHAnsi"/>
        </w:rPr>
        <w:t>ANC : Assainissement Non Collectif</w:t>
      </w:r>
    </w:p>
    <w:p w14:paraId="7BF88245" w14:textId="678C4ED7" w:rsidR="00E30A94" w:rsidRPr="00F77BE6" w:rsidRDefault="00E30A94" w:rsidP="00EE3D85">
      <w:pPr>
        <w:rPr>
          <w:rFonts w:asciiTheme="majorHAnsi" w:hAnsiTheme="majorHAnsi" w:cstheme="majorHAnsi"/>
        </w:rPr>
      </w:pPr>
      <w:r w:rsidRPr="00F77BE6">
        <w:rPr>
          <w:rFonts w:asciiTheme="majorHAnsi" w:hAnsiTheme="majorHAnsi" w:cstheme="majorHAnsi"/>
        </w:rPr>
        <w:t>ARC : Acteurs pour la Résilience Climatique</w:t>
      </w:r>
    </w:p>
    <w:p w14:paraId="7D4B5BCA" w14:textId="77777777" w:rsidR="000C2589" w:rsidRPr="00F77BE6" w:rsidRDefault="000C2589" w:rsidP="00EE3D85">
      <w:pPr>
        <w:rPr>
          <w:rFonts w:asciiTheme="majorHAnsi" w:hAnsiTheme="majorHAnsi" w:cstheme="majorHAnsi"/>
        </w:rPr>
      </w:pPr>
      <w:r w:rsidRPr="00F77BE6">
        <w:rPr>
          <w:rFonts w:asciiTheme="majorHAnsi" w:hAnsiTheme="majorHAnsi" w:cstheme="majorHAnsi"/>
        </w:rPr>
        <w:t>CEN : Conservatoire d’Espaces Naturels</w:t>
      </w:r>
    </w:p>
    <w:p w14:paraId="4F0D42D4" w14:textId="77777777" w:rsidR="000C2589" w:rsidRPr="00F77BE6" w:rsidRDefault="000C2589" w:rsidP="00EE3D85">
      <w:pPr>
        <w:rPr>
          <w:rFonts w:asciiTheme="majorHAnsi" w:hAnsiTheme="majorHAnsi" w:cstheme="majorHAnsi"/>
        </w:rPr>
      </w:pPr>
      <w:r w:rsidRPr="00F77BE6">
        <w:rPr>
          <w:rFonts w:asciiTheme="majorHAnsi" w:hAnsiTheme="majorHAnsi" w:cstheme="majorHAnsi"/>
        </w:rPr>
        <w:t>CLE : Commission Locale de l’Eau</w:t>
      </w:r>
    </w:p>
    <w:p w14:paraId="5A0DA641" w14:textId="7880A70E" w:rsidR="000C2589" w:rsidRPr="00F77BE6" w:rsidRDefault="000C2589" w:rsidP="00EE3D85">
      <w:pPr>
        <w:rPr>
          <w:rFonts w:asciiTheme="majorHAnsi" w:hAnsiTheme="majorHAnsi" w:cstheme="majorHAnsi"/>
        </w:rPr>
      </w:pPr>
      <w:r w:rsidRPr="00F77BE6">
        <w:rPr>
          <w:rFonts w:asciiTheme="majorHAnsi" w:hAnsiTheme="majorHAnsi" w:cstheme="majorHAnsi"/>
        </w:rPr>
        <w:t xml:space="preserve">DCE : Directive Cadre sur l’Eau </w:t>
      </w:r>
      <w:r w:rsidR="00D83FEC" w:rsidRPr="00F77BE6">
        <w:rPr>
          <w:rFonts w:asciiTheme="majorHAnsi" w:hAnsiTheme="majorHAnsi" w:cstheme="majorHAnsi"/>
        </w:rPr>
        <w:t>(</w:t>
      </w:r>
      <w:r w:rsidR="00D83FEC" w:rsidRPr="00F77BE6">
        <w:rPr>
          <w:rFonts w:asciiTheme="majorHAnsi" w:hAnsiTheme="majorHAnsi" w:cstheme="majorHAnsi"/>
          <w:i/>
          <w:sz w:val="18"/>
          <w:szCs w:val="20"/>
          <w:shd w:val="clear" w:color="auto" w:fill="FFFFFF"/>
        </w:rPr>
        <w:t>adoptée le 23 octobre 2000)</w:t>
      </w:r>
    </w:p>
    <w:p w14:paraId="58AFF51C" w14:textId="79D1DF07" w:rsidR="000C2589" w:rsidRPr="00F77BE6" w:rsidRDefault="000C2589" w:rsidP="00EE3D85">
      <w:pPr>
        <w:rPr>
          <w:rStyle w:val="Accentuation"/>
          <w:rFonts w:asciiTheme="majorHAnsi" w:hAnsiTheme="majorHAnsi" w:cstheme="majorHAnsi"/>
          <w:i w:val="0"/>
          <w:sz w:val="20"/>
        </w:rPr>
      </w:pPr>
      <w:r w:rsidRPr="00F77BE6">
        <w:rPr>
          <w:rFonts w:asciiTheme="majorHAnsi" w:hAnsiTheme="majorHAnsi" w:cstheme="majorHAnsi"/>
        </w:rPr>
        <w:t>DDTM : D</w:t>
      </w:r>
      <w:r w:rsidRPr="00F77BE6">
        <w:rPr>
          <w:rStyle w:val="Accentuation"/>
          <w:rFonts w:asciiTheme="majorHAnsi" w:hAnsiTheme="majorHAnsi" w:cstheme="majorHAnsi"/>
          <w:i w:val="0"/>
          <w:sz w:val="20"/>
        </w:rPr>
        <w:t>irection Départementale des Territoires et de la Mer</w:t>
      </w:r>
    </w:p>
    <w:p w14:paraId="03660D80" w14:textId="3919A283" w:rsidR="000F5A57" w:rsidRDefault="000F5A57" w:rsidP="00EE3D85">
      <w:pPr>
        <w:rPr>
          <w:rStyle w:val="Accentuation"/>
          <w:rFonts w:asciiTheme="majorHAnsi" w:hAnsiTheme="majorHAnsi" w:cstheme="majorHAnsi"/>
          <w:i w:val="0"/>
          <w:sz w:val="20"/>
        </w:rPr>
      </w:pPr>
      <w:r w:rsidRPr="00F77BE6">
        <w:rPr>
          <w:rFonts w:asciiTheme="majorHAnsi" w:hAnsiTheme="majorHAnsi" w:cstheme="majorHAnsi"/>
        </w:rPr>
        <w:t>DREAL : D</w:t>
      </w:r>
      <w:r w:rsidRPr="00F77BE6">
        <w:rPr>
          <w:rStyle w:val="Accentuation"/>
          <w:rFonts w:asciiTheme="majorHAnsi" w:hAnsiTheme="majorHAnsi" w:cstheme="majorHAnsi"/>
          <w:i w:val="0"/>
          <w:sz w:val="20"/>
        </w:rPr>
        <w:t>irection Régionale de l'Environnement, de l'Aménagement et du Logement</w:t>
      </w:r>
    </w:p>
    <w:p w14:paraId="277C610B" w14:textId="392AD0F8" w:rsidR="00A3247D" w:rsidRPr="00F77BE6" w:rsidRDefault="00A3247D" w:rsidP="00EE3D85">
      <w:pPr>
        <w:rPr>
          <w:rStyle w:val="Accentuation"/>
          <w:rFonts w:asciiTheme="majorHAnsi" w:hAnsiTheme="majorHAnsi" w:cstheme="majorHAnsi"/>
          <w:i w:val="0"/>
          <w:sz w:val="20"/>
        </w:rPr>
      </w:pPr>
      <w:r w:rsidRPr="00F77BE6">
        <w:rPr>
          <w:rFonts w:asciiTheme="majorHAnsi" w:hAnsiTheme="majorHAnsi" w:cstheme="majorHAnsi"/>
        </w:rPr>
        <w:t>EBF</w:t>
      </w:r>
      <w:r>
        <w:rPr>
          <w:rFonts w:asciiTheme="majorHAnsi" w:hAnsiTheme="majorHAnsi" w:cstheme="majorHAnsi"/>
        </w:rPr>
        <w:t xml:space="preserve"> : </w:t>
      </w:r>
      <w:r w:rsidRPr="00F77BE6">
        <w:rPr>
          <w:rFonts w:asciiTheme="majorHAnsi" w:hAnsiTheme="majorHAnsi" w:cstheme="majorHAnsi"/>
        </w:rPr>
        <w:t>Espace de Bon fonctionnement</w:t>
      </w:r>
    </w:p>
    <w:p w14:paraId="0B3D8776" w14:textId="682008FA" w:rsidR="000C2589" w:rsidRPr="00F77BE6" w:rsidRDefault="000C2589" w:rsidP="00EE3D85">
      <w:pPr>
        <w:rPr>
          <w:rStyle w:val="st"/>
          <w:rFonts w:asciiTheme="majorHAnsi" w:hAnsiTheme="majorHAnsi" w:cstheme="majorHAnsi"/>
          <w:sz w:val="20"/>
        </w:rPr>
      </w:pPr>
      <w:r w:rsidRPr="00F77BE6">
        <w:rPr>
          <w:rStyle w:val="st"/>
          <w:rFonts w:asciiTheme="majorHAnsi" w:hAnsiTheme="majorHAnsi" w:cstheme="majorHAnsi"/>
          <w:sz w:val="20"/>
        </w:rPr>
        <w:t xml:space="preserve">PGE : Plan de Gestion </w:t>
      </w:r>
      <w:r w:rsidR="00277DA1" w:rsidRPr="00F77BE6">
        <w:rPr>
          <w:rStyle w:val="st"/>
          <w:rFonts w:asciiTheme="majorHAnsi" w:hAnsiTheme="majorHAnsi" w:cstheme="majorHAnsi"/>
          <w:sz w:val="20"/>
        </w:rPr>
        <w:t>Écologique</w:t>
      </w:r>
    </w:p>
    <w:p w14:paraId="54ADD1D4" w14:textId="7BAC8997" w:rsidR="00E30A94" w:rsidRPr="00F77BE6" w:rsidRDefault="00E30A94" w:rsidP="00EE3D85">
      <w:pPr>
        <w:rPr>
          <w:rFonts w:asciiTheme="majorHAnsi" w:hAnsiTheme="majorHAnsi" w:cstheme="majorHAnsi"/>
          <w:shd w:val="clear" w:color="auto" w:fill="FFFFFF"/>
        </w:rPr>
      </w:pPr>
      <w:r w:rsidRPr="00F77BE6">
        <w:rPr>
          <w:rFonts w:asciiTheme="majorHAnsi" w:hAnsiTheme="majorHAnsi" w:cstheme="majorHAnsi"/>
        </w:rPr>
        <w:t xml:space="preserve">PLUI : Plan Local d'Urbanisme Intercommunal </w:t>
      </w:r>
    </w:p>
    <w:p w14:paraId="52827DD4" w14:textId="44C79F31" w:rsidR="000C2589" w:rsidRPr="00F77BE6" w:rsidRDefault="000C2589" w:rsidP="00EE3D85">
      <w:pPr>
        <w:rPr>
          <w:rFonts w:asciiTheme="majorHAnsi" w:hAnsiTheme="majorHAnsi" w:cstheme="majorHAnsi"/>
          <w:shd w:val="clear" w:color="auto" w:fill="FFFFFF"/>
        </w:rPr>
      </w:pPr>
      <w:r w:rsidRPr="00F77BE6">
        <w:rPr>
          <w:rFonts w:asciiTheme="majorHAnsi" w:hAnsiTheme="majorHAnsi" w:cstheme="majorHAnsi"/>
          <w:shd w:val="clear" w:color="auto" w:fill="FFFFFF"/>
        </w:rPr>
        <w:t>SAGE : Schéma d’Aménagement et de Gestion de l’Eau</w:t>
      </w:r>
    </w:p>
    <w:p w14:paraId="7321FE30" w14:textId="25276037" w:rsidR="000C2589" w:rsidRDefault="000C2589" w:rsidP="00EE3D85">
      <w:pPr>
        <w:rPr>
          <w:rFonts w:asciiTheme="majorHAnsi" w:hAnsiTheme="majorHAnsi" w:cstheme="majorHAnsi"/>
        </w:rPr>
      </w:pPr>
      <w:r w:rsidRPr="00F77BE6">
        <w:rPr>
          <w:rFonts w:asciiTheme="majorHAnsi" w:hAnsiTheme="majorHAnsi" w:cstheme="majorHAnsi"/>
          <w:shd w:val="clear" w:color="auto" w:fill="FFFFFF"/>
        </w:rPr>
        <w:t xml:space="preserve">SDAGE : </w:t>
      </w:r>
      <w:r w:rsidRPr="00F77BE6">
        <w:rPr>
          <w:rFonts w:asciiTheme="majorHAnsi" w:hAnsiTheme="majorHAnsi" w:cstheme="majorHAnsi"/>
        </w:rPr>
        <w:t>Schéma Directeur d’Aménagement et de Gestion des Eaux</w:t>
      </w:r>
    </w:p>
    <w:p w14:paraId="72A2E948" w14:textId="35F1733D" w:rsidR="00B501E7" w:rsidRPr="00B501E7" w:rsidRDefault="00B501E7" w:rsidP="00EE3D85">
      <w:pPr>
        <w:rPr>
          <w:rFonts w:asciiTheme="majorHAnsi" w:hAnsiTheme="majorHAnsi" w:cstheme="majorHAnsi"/>
        </w:rPr>
      </w:pPr>
      <w:r w:rsidRPr="00B501E7">
        <w:rPr>
          <w:rFonts w:asciiTheme="majorHAnsi" w:hAnsiTheme="majorHAnsi" w:cstheme="majorHAnsi"/>
        </w:rPr>
        <w:t>SYMSAGEL : Syndicat Mixte pour le Schéma d’Aménagement et de Gestion des Eaux de la Lys</w:t>
      </w:r>
    </w:p>
    <w:p w14:paraId="6D430B00" w14:textId="5B61874C" w:rsidR="000C2589" w:rsidRPr="00F77BE6" w:rsidRDefault="000C2589" w:rsidP="00EE3D85">
      <w:pPr>
        <w:rPr>
          <w:rFonts w:asciiTheme="majorHAnsi" w:hAnsiTheme="majorHAnsi" w:cstheme="majorHAnsi"/>
          <w:shd w:val="clear" w:color="auto" w:fill="FFFFFF"/>
        </w:rPr>
      </w:pPr>
      <w:r w:rsidRPr="00F77BE6">
        <w:rPr>
          <w:rFonts w:asciiTheme="majorHAnsi" w:hAnsiTheme="majorHAnsi" w:cstheme="majorHAnsi"/>
          <w:shd w:val="clear" w:color="auto" w:fill="FFFFFF"/>
        </w:rPr>
        <w:t xml:space="preserve">USAN : </w:t>
      </w:r>
      <w:r w:rsidRPr="00F77BE6">
        <w:rPr>
          <w:rFonts w:asciiTheme="majorHAnsi" w:hAnsiTheme="majorHAnsi" w:cstheme="majorHAnsi"/>
        </w:rPr>
        <w:t>Union Syndicale d’Aménagement hydraulique du Nord</w:t>
      </w:r>
    </w:p>
    <w:p w14:paraId="586298BA" w14:textId="77777777" w:rsidR="000C2589" w:rsidRPr="00F77BE6" w:rsidRDefault="000C2589" w:rsidP="00EE3D85">
      <w:pPr>
        <w:rPr>
          <w:rFonts w:asciiTheme="majorHAnsi" w:hAnsiTheme="majorHAnsi" w:cstheme="majorHAnsi"/>
        </w:rPr>
      </w:pPr>
      <w:r w:rsidRPr="00F77BE6">
        <w:rPr>
          <w:rFonts w:asciiTheme="majorHAnsi" w:hAnsiTheme="majorHAnsi" w:cstheme="majorHAnsi"/>
        </w:rPr>
        <w:t>ZEC : Zone d’Expansion de Crue</w:t>
      </w:r>
    </w:p>
    <w:p w14:paraId="5989F1C8" w14:textId="447EC33D" w:rsidR="000C2589" w:rsidRPr="00F77BE6" w:rsidRDefault="000C2589" w:rsidP="00EE3D85">
      <w:pPr>
        <w:rPr>
          <w:rFonts w:asciiTheme="majorHAnsi" w:hAnsiTheme="majorHAnsi" w:cstheme="majorHAnsi"/>
        </w:rPr>
      </w:pPr>
      <w:r w:rsidRPr="00F77BE6">
        <w:rPr>
          <w:rFonts w:asciiTheme="majorHAnsi" w:hAnsiTheme="majorHAnsi" w:cstheme="majorHAnsi"/>
        </w:rPr>
        <w:t>ZEE : Zone à Enjeu Environnemental</w:t>
      </w:r>
    </w:p>
    <w:p w14:paraId="4E14D67F" w14:textId="6608A2C1" w:rsidR="006A7B84" w:rsidRPr="00F77BE6" w:rsidRDefault="006A7B84" w:rsidP="00EE3D85">
      <w:pPr>
        <w:rPr>
          <w:rFonts w:asciiTheme="majorHAnsi" w:hAnsiTheme="majorHAnsi" w:cstheme="majorHAnsi"/>
          <w:color w:val="FF0000"/>
        </w:rPr>
      </w:pPr>
    </w:p>
    <w:p w14:paraId="7458C291" w14:textId="7A95C6E8" w:rsidR="00D83FEC" w:rsidRPr="00F77BE6" w:rsidRDefault="00D83FEC" w:rsidP="00EE3D85">
      <w:pPr>
        <w:rPr>
          <w:rFonts w:asciiTheme="majorHAnsi" w:hAnsiTheme="majorHAnsi" w:cstheme="majorHAnsi"/>
          <w:color w:val="FF0000"/>
        </w:rPr>
      </w:pPr>
      <w:r w:rsidRPr="00F77BE6">
        <w:rPr>
          <w:rFonts w:asciiTheme="majorHAnsi" w:hAnsiTheme="majorHAnsi" w:cstheme="majorHAnsi"/>
          <w:color w:val="FF0000"/>
        </w:rPr>
        <w:br w:type="page"/>
      </w:r>
    </w:p>
    <w:p w14:paraId="5CBB437F" w14:textId="683ADA87" w:rsidR="00E64C8B" w:rsidRPr="00F77BE6" w:rsidRDefault="001B5C50" w:rsidP="00DB69D7">
      <w:pPr>
        <w:pStyle w:val="Titre1"/>
      </w:pPr>
      <w:bookmarkStart w:id="3" w:name="_Toc229055569"/>
      <w:r w:rsidRPr="00F77BE6">
        <w:t>INTRODUCTION</w:t>
      </w:r>
      <w:bookmarkEnd w:id="3"/>
      <w:r w:rsidRPr="00F77BE6">
        <w:t xml:space="preserve"> </w:t>
      </w:r>
    </w:p>
    <w:p w14:paraId="480FFE90" w14:textId="17DD0C14" w:rsidR="00C653B6" w:rsidRPr="00F77BE6" w:rsidRDefault="00E64C8B" w:rsidP="00C653B6">
      <w:pPr>
        <w:rPr>
          <w:rFonts w:asciiTheme="majorHAnsi" w:hAnsiTheme="majorHAnsi" w:cstheme="majorHAnsi"/>
        </w:rPr>
      </w:pPr>
      <w:r w:rsidRPr="00F77BE6">
        <w:rPr>
          <w:rFonts w:asciiTheme="majorHAnsi" w:hAnsiTheme="majorHAnsi" w:cstheme="majorHAnsi"/>
        </w:rPr>
        <w:t xml:space="preserve">Le rapport d’activités du SAGE permet d’avoir une vision concernant l’état d’avancement des actions sur la période s’étalant du </w:t>
      </w:r>
      <w:r w:rsidR="002D5B44" w:rsidRPr="00F77BE6">
        <w:rPr>
          <w:rFonts w:asciiTheme="majorHAnsi" w:hAnsiTheme="majorHAnsi" w:cstheme="majorHAnsi"/>
        </w:rPr>
        <w:t>1</w:t>
      </w:r>
      <w:r w:rsidR="009D2D69" w:rsidRPr="00F77BE6">
        <w:rPr>
          <w:rFonts w:asciiTheme="majorHAnsi" w:hAnsiTheme="majorHAnsi" w:cstheme="majorHAnsi"/>
          <w:vertAlign w:val="superscript"/>
        </w:rPr>
        <w:t xml:space="preserve"> </w:t>
      </w:r>
      <w:r w:rsidR="007D2290" w:rsidRPr="00F77BE6">
        <w:rPr>
          <w:rFonts w:asciiTheme="majorHAnsi" w:hAnsiTheme="majorHAnsi" w:cstheme="majorHAnsi"/>
        </w:rPr>
        <w:t>janvier</w:t>
      </w:r>
      <w:r w:rsidRPr="00F77BE6">
        <w:rPr>
          <w:rFonts w:asciiTheme="majorHAnsi" w:hAnsiTheme="majorHAnsi" w:cstheme="majorHAnsi"/>
        </w:rPr>
        <w:t xml:space="preserve"> </w:t>
      </w:r>
      <w:r w:rsidR="00E934A9" w:rsidRPr="00F77BE6">
        <w:rPr>
          <w:rFonts w:asciiTheme="majorHAnsi" w:hAnsiTheme="majorHAnsi" w:cstheme="majorHAnsi"/>
        </w:rPr>
        <w:t>202</w:t>
      </w:r>
      <w:r w:rsidR="002D5B44" w:rsidRPr="00F77BE6">
        <w:rPr>
          <w:rFonts w:asciiTheme="majorHAnsi" w:hAnsiTheme="majorHAnsi" w:cstheme="majorHAnsi"/>
        </w:rPr>
        <w:t>5</w:t>
      </w:r>
      <w:r w:rsidRPr="00F77BE6">
        <w:rPr>
          <w:rFonts w:asciiTheme="majorHAnsi" w:hAnsiTheme="majorHAnsi" w:cstheme="majorHAnsi"/>
        </w:rPr>
        <w:t xml:space="preserve"> au </w:t>
      </w:r>
      <w:r w:rsidR="007D2290" w:rsidRPr="00F77BE6">
        <w:rPr>
          <w:rFonts w:asciiTheme="majorHAnsi" w:hAnsiTheme="majorHAnsi" w:cstheme="majorHAnsi"/>
        </w:rPr>
        <w:t>3</w:t>
      </w:r>
      <w:r w:rsidR="003D7ECC">
        <w:rPr>
          <w:rFonts w:asciiTheme="majorHAnsi" w:hAnsiTheme="majorHAnsi" w:cstheme="majorHAnsi"/>
        </w:rPr>
        <w:t xml:space="preserve">1 décembre </w:t>
      </w:r>
      <w:r w:rsidR="002D5B44" w:rsidRPr="00F77BE6">
        <w:rPr>
          <w:rFonts w:asciiTheme="majorHAnsi" w:hAnsiTheme="majorHAnsi" w:cstheme="majorHAnsi"/>
        </w:rPr>
        <w:t>2025</w:t>
      </w:r>
      <w:r w:rsidR="007D2290" w:rsidRPr="00F77BE6">
        <w:rPr>
          <w:rFonts w:asciiTheme="majorHAnsi" w:hAnsiTheme="majorHAnsi" w:cstheme="majorHAnsi"/>
        </w:rPr>
        <w:t>.</w:t>
      </w:r>
    </w:p>
    <w:p w14:paraId="77094159" w14:textId="03FE264D" w:rsidR="00E64C8B" w:rsidRPr="00F77BE6" w:rsidRDefault="00E64C8B" w:rsidP="00EE3D85">
      <w:pPr>
        <w:rPr>
          <w:rFonts w:asciiTheme="majorHAnsi" w:hAnsiTheme="majorHAnsi" w:cstheme="majorHAnsi"/>
        </w:rPr>
      </w:pPr>
    </w:p>
    <w:p w14:paraId="3CE2698C" w14:textId="6D421EFF" w:rsidR="00E64C8B" w:rsidRPr="00F77BE6" w:rsidRDefault="00AE75E6" w:rsidP="00EE3D85">
      <w:pPr>
        <w:pStyle w:val="Titre2"/>
        <w:rPr>
          <w:rFonts w:asciiTheme="majorHAnsi" w:hAnsiTheme="majorHAnsi" w:cstheme="majorHAnsi"/>
          <w:color w:val="auto"/>
        </w:rPr>
      </w:pPr>
      <w:bookmarkStart w:id="4" w:name="_Toc229055570"/>
      <w:r w:rsidRPr="00F77BE6">
        <w:rPr>
          <w:rFonts w:asciiTheme="majorHAnsi" w:hAnsiTheme="majorHAnsi" w:cstheme="majorHAnsi"/>
          <w:color w:val="auto"/>
        </w:rPr>
        <w:t>C</w:t>
      </w:r>
      <w:r w:rsidR="008432F9" w:rsidRPr="00F77BE6">
        <w:rPr>
          <w:rFonts w:asciiTheme="majorHAnsi" w:hAnsiTheme="majorHAnsi" w:cstheme="majorHAnsi"/>
          <w:color w:val="auto"/>
        </w:rPr>
        <w:t>ontexte</w:t>
      </w:r>
      <w:bookmarkEnd w:id="4"/>
      <w:r w:rsidR="008432F9" w:rsidRPr="00F77BE6">
        <w:rPr>
          <w:rFonts w:asciiTheme="majorHAnsi" w:hAnsiTheme="majorHAnsi" w:cstheme="majorHAnsi"/>
          <w:color w:val="auto"/>
        </w:rPr>
        <w:t xml:space="preserve"> </w:t>
      </w:r>
    </w:p>
    <w:p w14:paraId="42B21EF1" w14:textId="5B69D621" w:rsidR="00953F5B" w:rsidRPr="00F77BE6" w:rsidRDefault="00953F5B" w:rsidP="00EE3D85">
      <w:pPr>
        <w:rPr>
          <w:rFonts w:asciiTheme="majorHAnsi" w:hAnsiTheme="majorHAnsi" w:cstheme="majorHAnsi"/>
        </w:rPr>
      </w:pPr>
    </w:p>
    <w:p w14:paraId="397F2209" w14:textId="77777777" w:rsidR="00632E62" w:rsidRPr="00F77BE6" w:rsidRDefault="00632E62" w:rsidP="00EE3D85">
      <w:pPr>
        <w:rPr>
          <w:rFonts w:asciiTheme="majorHAnsi" w:hAnsiTheme="majorHAnsi" w:cstheme="majorHAnsi"/>
        </w:rPr>
      </w:pPr>
      <w:r w:rsidRPr="00F77BE6">
        <w:rPr>
          <w:rFonts w:asciiTheme="majorHAnsi" w:hAnsiTheme="majorHAnsi" w:cstheme="majorHAnsi"/>
        </w:rPr>
        <w:t>Le SAGE de l’Yser est l’aboutissement d’un long processus basé sur une approche participative qui a commencé le 7 novembre 2006 avec l’arrêté de création de la CLE. Il est en phase de mise en œuvre depuis le 30 novembre 2016, date de l’arrêté d’approbation du SAGE, après l’enquête publique qui s’est déroulée du 25 avril au 27 mai 2016.</w:t>
      </w:r>
    </w:p>
    <w:p w14:paraId="43AE5664" w14:textId="77777777" w:rsidR="000F7766" w:rsidRPr="00F77BE6" w:rsidRDefault="000F7766" w:rsidP="00EE3D85">
      <w:pPr>
        <w:pStyle w:val="Titre3"/>
        <w:rPr>
          <w:rFonts w:cstheme="majorHAnsi"/>
          <w:color w:val="auto"/>
        </w:rPr>
      </w:pPr>
      <w:bookmarkStart w:id="5" w:name="_Toc229055571"/>
      <w:r w:rsidRPr="00F77BE6">
        <w:rPr>
          <w:rFonts w:cstheme="majorHAnsi"/>
          <w:color w:val="auto"/>
        </w:rPr>
        <w:t>L’état physique</w:t>
      </w:r>
      <w:bookmarkEnd w:id="5"/>
    </w:p>
    <w:p w14:paraId="123519F1" w14:textId="56F9BC69" w:rsidR="000F7766" w:rsidRPr="00F77BE6" w:rsidRDefault="000F7766" w:rsidP="00EE3D85">
      <w:pPr>
        <w:rPr>
          <w:rFonts w:asciiTheme="majorHAnsi" w:hAnsiTheme="majorHAnsi" w:cstheme="majorHAnsi"/>
          <w:b/>
        </w:rPr>
      </w:pPr>
      <w:r w:rsidRPr="00F77BE6">
        <w:rPr>
          <w:rFonts w:asciiTheme="majorHAnsi" w:hAnsiTheme="majorHAnsi" w:cstheme="majorHAnsi"/>
        </w:rPr>
        <w:t xml:space="preserve">L’Yser a été un cours d’eau rectifié et recalibré (avec augmentation du gabarit), colmaté et présentant une ripisylve faible sur certains tronçons. Cela génère une </w:t>
      </w:r>
      <w:r w:rsidRPr="00F77BE6">
        <w:rPr>
          <w:rFonts w:asciiTheme="majorHAnsi" w:hAnsiTheme="majorHAnsi" w:cstheme="majorHAnsi"/>
          <w:b/>
        </w:rPr>
        <w:t xml:space="preserve">altération moyenne de </w:t>
      </w:r>
      <w:r w:rsidRPr="00F77BE6">
        <w:rPr>
          <w:rFonts w:asciiTheme="majorHAnsi" w:hAnsiTheme="majorHAnsi" w:cstheme="majorHAnsi"/>
          <w:b/>
          <w:bCs/>
        </w:rPr>
        <w:t>l’hydrologie et</w:t>
      </w:r>
      <w:r w:rsidRPr="00F77BE6">
        <w:rPr>
          <w:rFonts w:asciiTheme="majorHAnsi" w:hAnsiTheme="majorHAnsi" w:cstheme="majorHAnsi"/>
          <w:b/>
        </w:rPr>
        <w:t xml:space="preserve"> forte de la </w:t>
      </w:r>
      <w:r w:rsidRPr="00F77BE6">
        <w:rPr>
          <w:rFonts w:asciiTheme="majorHAnsi" w:hAnsiTheme="majorHAnsi" w:cstheme="majorHAnsi"/>
          <w:b/>
          <w:bCs/>
        </w:rPr>
        <w:t>morphologie</w:t>
      </w:r>
      <w:r w:rsidRPr="00F77BE6">
        <w:rPr>
          <w:rFonts w:asciiTheme="majorHAnsi" w:hAnsiTheme="majorHAnsi" w:cstheme="majorHAnsi"/>
          <w:b/>
        </w:rPr>
        <w:t>.</w:t>
      </w:r>
    </w:p>
    <w:p w14:paraId="45BDFCE2" w14:textId="77777777" w:rsidR="000F7766" w:rsidRPr="00C700F2" w:rsidRDefault="000F7766" w:rsidP="00EE3D85">
      <w:pPr>
        <w:rPr>
          <w:rFonts w:asciiTheme="majorHAnsi" w:hAnsiTheme="majorHAnsi" w:cstheme="majorHAnsi"/>
          <w:sz w:val="2"/>
          <w:szCs w:val="2"/>
        </w:rPr>
      </w:pPr>
    </w:p>
    <w:p w14:paraId="1D3EB8D3" w14:textId="455068F8" w:rsidR="00AF08B4" w:rsidRPr="00F77BE6" w:rsidRDefault="00EE56D3" w:rsidP="00EE3D85">
      <w:pPr>
        <w:pStyle w:val="Titre3"/>
        <w:rPr>
          <w:rFonts w:cstheme="majorHAnsi"/>
          <w:color w:val="auto"/>
        </w:rPr>
      </w:pPr>
      <w:bookmarkStart w:id="6" w:name="_Toc229055572"/>
      <w:r w:rsidRPr="00F77BE6">
        <w:rPr>
          <w:rFonts w:cstheme="majorHAnsi"/>
          <w:color w:val="auto"/>
        </w:rPr>
        <w:t>Synthèse de l’état</w:t>
      </w:r>
      <w:r w:rsidR="00AF08B4" w:rsidRPr="00F77BE6">
        <w:rPr>
          <w:rFonts w:cstheme="majorHAnsi"/>
          <w:color w:val="auto"/>
        </w:rPr>
        <w:t xml:space="preserve"> général</w:t>
      </w:r>
      <w:r w:rsidRPr="00F77BE6">
        <w:rPr>
          <w:rFonts w:cstheme="majorHAnsi"/>
          <w:color w:val="auto"/>
        </w:rPr>
        <w:t xml:space="preserve"> de la</w:t>
      </w:r>
      <w:r w:rsidR="009A4AA8" w:rsidRPr="00F77BE6">
        <w:rPr>
          <w:rFonts w:cstheme="majorHAnsi"/>
          <w:color w:val="auto"/>
        </w:rPr>
        <w:t xml:space="preserve"> </w:t>
      </w:r>
      <w:r w:rsidRPr="00F77BE6">
        <w:rPr>
          <w:rFonts w:cstheme="majorHAnsi"/>
          <w:color w:val="auto"/>
        </w:rPr>
        <w:t>masse d’eau</w:t>
      </w:r>
      <w:bookmarkEnd w:id="6"/>
    </w:p>
    <w:p w14:paraId="31AEF3F2" w14:textId="0FA346F0" w:rsidR="00AF08B4" w:rsidRPr="00F77BE6" w:rsidRDefault="00AF08B4" w:rsidP="00EE3D85">
      <w:pPr>
        <w:rPr>
          <w:rFonts w:asciiTheme="majorHAnsi" w:hAnsiTheme="majorHAnsi" w:cstheme="majorHAnsi"/>
        </w:rPr>
      </w:pPr>
      <w:r w:rsidRPr="00F77BE6">
        <w:rPr>
          <w:rFonts w:asciiTheme="majorHAnsi" w:hAnsiTheme="majorHAnsi" w:cstheme="majorHAnsi"/>
        </w:rPr>
        <w:t>D’après l’état des lieux du SDAGE 2022-2027, la masse d’eau Yser (FRAR63) est classée en mauvais état écologique et en mauvais état chimique du point de vue de la DCE.</w:t>
      </w:r>
    </w:p>
    <w:p w14:paraId="1FD1680D" w14:textId="77777777" w:rsidR="00AF08B4" w:rsidRPr="00F77BE6" w:rsidRDefault="00AF08B4" w:rsidP="00090C02">
      <w:pPr>
        <w:pStyle w:val="legendefigure"/>
        <w:rPr>
          <w:rStyle w:val="legendefigureCar"/>
          <w:rFonts w:eastAsiaTheme="minorHAnsi" w:cstheme="majorHAnsi"/>
        </w:rPr>
      </w:pPr>
      <w:r w:rsidRPr="00F77BE6">
        <w:rPr>
          <w:rFonts w:cstheme="majorHAnsi"/>
          <w:noProof/>
        </w:rPr>
        <w:drawing>
          <wp:inline distT="0" distB="0" distL="0" distR="0" wp14:anchorId="3F918C18" wp14:editId="1814FB9E">
            <wp:extent cx="6210300" cy="1383323"/>
            <wp:effectExtent l="0" t="0" r="0" b="762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9475" b="4522"/>
                    <a:stretch/>
                  </pic:blipFill>
                  <pic:spPr bwMode="auto">
                    <a:xfrm>
                      <a:off x="0" y="0"/>
                      <a:ext cx="6210300" cy="1383323"/>
                    </a:xfrm>
                    <a:prstGeom prst="rect">
                      <a:avLst/>
                    </a:prstGeom>
                    <a:ln>
                      <a:noFill/>
                    </a:ln>
                    <a:extLst>
                      <a:ext uri="{53640926-AAD7-44D8-BBD7-CCE9431645EC}">
                        <a14:shadowObscured xmlns:a14="http://schemas.microsoft.com/office/drawing/2010/main"/>
                      </a:ext>
                    </a:extLst>
                  </pic:spPr>
                </pic:pic>
              </a:graphicData>
            </a:graphic>
          </wp:inline>
        </w:drawing>
      </w:r>
      <w:r w:rsidRPr="00F77BE6">
        <w:rPr>
          <w:rStyle w:val="legendefigureCar"/>
          <w:rFonts w:eastAsiaTheme="minorHAnsi" w:cstheme="majorHAnsi"/>
        </w:rPr>
        <w:t xml:space="preserve">Figure </w:t>
      </w:r>
      <w:r w:rsidRPr="00F77BE6">
        <w:rPr>
          <w:rStyle w:val="legendefigureCar"/>
          <w:rFonts w:eastAsiaTheme="minorHAnsi" w:cstheme="majorHAnsi"/>
        </w:rPr>
        <w:fldChar w:fldCharType="begin"/>
      </w:r>
      <w:r w:rsidRPr="00F77BE6">
        <w:rPr>
          <w:rStyle w:val="legendefigureCar"/>
          <w:rFonts w:eastAsiaTheme="minorHAnsi" w:cstheme="majorHAnsi"/>
        </w:rPr>
        <w:instrText xml:space="preserve"> SEQ Figure \* ARABIC </w:instrText>
      </w:r>
      <w:r w:rsidRPr="00F77BE6">
        <w:rPr>
          <w:rStyle w:val="legendefigureCar"/>
          <w:rFonts w:eastAsiaTheme="minorHAnsi" w:cstheme="majorHAnsi"/>
        </w:rPr>
        <w:fldChar w:fldCharType="separate"/>
      </w:r>
      <w:r w:rsidRPr="00F77BE6">
        <w:rPr>
          <w:rStyle w:val="legendefigureCar"/>
          <w:rFonts w:eastAsiaTheme="minorHAnsi" w:cstheme="majorHAnsi"/>
        </w:rPr>
        <w:t>1</w:t>
      </w:r>
      <w:r w:rsidRPr="00F77BE6">
        <w:rPr>
          <w:rStyle w:val="legendefigureCar"/>
          <w:rFonts w:eastAsiaTheme="minorHAnsi" w:cstheme="majorHAnsi"/>
        </w:rPr>
        <w:fldChar w:fldCharType="end"/>
      </w:r>
      <w:r w:rsidRPr="00F77BE6">
        <w:rPr>
          <w:rStyle w:val="legendefigureCar"/>
          <w:rFonts w:eastAsiaTheme="minorHAnsi" w:cstheme="majorHAnsi"/>
        </w:rPr>
        <w:t>: Notion de bon/mauvais état des eaux de surface</w:t>
      </w:r>
    </w:p>
    <w:p w14:paraId="191EA96E" w14:textId="6C4EBDFF" w:rsidR="00882DE7" w:rsidRPr="00F77BE6" w:rsidRDefault="00AE75E6" w:rsidP="00D10DE6">
      <w:pPr>
        <w:pStyle w:val="Titre2"/>
        <w:spacing w:after="240"/>
        <w:rPr>
          <w:rFonts w:asciiTheme="majorHAnsi" w:hAnsiTheme="majorHAnsi" w:cstheme="majorHAnsi"/>
          <w:color w:val="auto"/>
        </w:rPr>
      </w:pPr>
      <w:bookmarkStart w:id="7" w:name="_Toc229055573"/>
      <w:bookmarkStart w:id="8" w:name="_Hlk218591863"/>
      <w:r w:rsidRPr="00F77BE6">
        <w:rPr>
          <w:rFonts w:asciiTheme="majorHAnsi" w:hAnsiTheme="majorHAnsi" w:cstheme="majorHAnsi"/>
          <w:color w:val="auto"/>
        </w:rPr>
        <w:t>O</w:t>
      </w:r>
      <w:r w:rsidR="008432F9" w:rsidRPr="00F77BE6">
        <w:rPr>
          <w:rFonts w:asciiTheme="majorHAnsi" w:hAnsiTheme="majorHAnsi" w:cstheme="majorHAnsi"/>
          <w:color w:val="auto"/>
        </w:rPr>
        <w:t xml:space="preserve">rganisation du </w:t>
      </w:r>
      <w:r w:rsidR="00E06E7D" w:rsidRPr="00F77BE6">
        <w:rPr>
          <w:rFonts w:asciiTheme="majorHAnsi" w:hAnsiTheme="majorHAnsi" w:cstheme="majorHAnsi"/>
          <w:color w:val="auto"/>
        </w:rPr>
        <w:t>SAGE</w:t>
      </w:r>
      <w:bookmarkEnd w:id="7"/>
    </w:p>
    <w:p w14:paraId="4AE5AAD1" w14:textId="4604E7C2" w:rsidR="00882DE7" w:rsidRPr="00F77BE6" w:rsidRDefault="00882DE7" w:rsidP="00D10DE6">
      <w:pPr>
        <w:pStyle w:val="Titre3"/>
        <w:spacing w:after="240"/>
        <w:rPr>
          <w:rFonts w:cstheme="majorHAnsi"/>
          <w:color w:val="auto"/>
        </w:rPr>
      </w:pPr>
      <w:bookmarkStart w:id="9" w:name="_Toc229055574"/>
      <w:r w:rsidRPr="00F77BE6">
        <w:rPr>
          <w:rFonts w:cstheme="majorHAnsi"/>
          <w:color w:val="auto"/>
        </w:rPr>
        <w:t>La structure porteuse</w:t>
      </w:r>
      <w:bookmarkEnd w:id="9"/>
      <w:r w:rsidRPr="00F77BE6">
        <w:rPr>
          <w:rFonts w:cstheme="majorHAnsi"/>
          <w:color w:val="auto"/>
        </w:rPr>
        <w:t xml:space="preserve"> </w:t>
      </w:r>
    </w:p>
    <w:p w14:paraId="67D6F15C" w14:textId="215C7F4D" w:rsidR="00882DE7" w:rsidRPr="00F77BE6" w:rsidRDefault="00882DE7" w:rsidP="00EE3D85">
      <w:pPr>
        <w:rPr>
          <w:rFonts w:asciiTheme="majorHAnsi" w:hAnsiTheme="majorHAnsi" w:cstheme="majorHAnsi"/>
        </w:rPr>
      </w:pPr>
      <w:r w:rsidRPr="00F77BE6">
        <w:rPr>
          <w:rFonts w:asciiTheme="majorHAnsi" w:hAnsiTheme="majorHAnsi" w:cstheme="majorHAnsi"/>
        </w:rPr>
        <w:t xml:space="preserve">L’USAN, structure porteuse de la CLE du SAGE de l’Yser, </w:t>
      </w:r>
      <w:r w:rsidR="0094113D">
        <w:rPr>
          <w:rFonts w:asciiTheme="majorHAnsi" w:hAnsiTheme="majorHAnsi" w:cstheme="majorHAnsi"/>
        </w:rPr>
        <w:t xml:space="preserve">depuis l’origine </w:t>
      </w:r>
      <w:r w:rsidRPr="00F77BE6">
        <w:rPr>
          <w:rFonts w:asciiTheme="majorHAnsi" w:hAnsiTheme="majorHAnsi" w:cstheme="majorHAnsi"/>
        </w:rPr>
        <w:t xml:space="preserve">est un établissement public reconnu par arrêté préfectoral du 17 août 1966. Reconnu comme Syndicat Mixte (arrêté préfectoral du 11 décembre 2007), l’USAN a pour compétences : </w:t>
      </w:r>
    </w:p>
    <w:p w14:paraId="3BF643AB" w14:textId="77777777" w:rsidR="00882DE7" w:rsidRPr="00F77BE6" w:rsidRDefault="00882DE7" w:rsidP="0042273A">
      <w:pPr>
        <w:pStyle w:val="Paragraphedeliste"/>
        <w:numPr>
          <w:ilvl w:val="0"/>
          <w:numId w:val="5"/>
        </w:numPr>
        <w:rPr>
          <w:rFonts w:asciiTheme="majorHAnsi" w:hAnsiTheme="majorHAnsi" w:cstheme="majorHAnsi"/>
        </w:rPr>
      </w:pPr>
      <w:r w:rsidRPr="00F77BE6">
        <w:rPr>
          <w:rStyle w:val="acopre"/>
          <w:rFonts w:asciiTheme="majorHAnsi" w:hAnsiTheme="majorHAnsi" w:cstheme="majorHAnsi"/>
        </w:rPr>
        <w:t>La Gestion des Milieux Aquatiques et Prévention des Inondations (GEMAPI) depuis 2018,</w:t>
      </w:r>
    </w:p>
    <w:p w14:paraId="5DC47C3D" w14:textId="3D1B4EF5" w:rsidR="002A2BDC" w:rsidRPr="00F77BE6" w:rsidRDefault="00882DE7" w:rsidP="0042273A">
      <w:pPr>
        <w:pStyle w:val="Paragraphedeliste"/>
        <w:numPr>
          <w:ilvl w:val="0"/>
          <w:numId w:val="5"/>
        </w:numPr>
        <w:rPr>
          <w:rFonts w:asciiTheme="majorHAnsi" w:hAnsiTheme="majorHAnsi" w:cstheme="majorHAnsi"/>
        </w:rPr>
      </w:pPr>
      <w:r w:rsidRPr="00F77BE6">
        <w:rPr>
          <w:rFonts w:asciiTheme="majorHAnsi" w:hAnsiTheme="majorHAnsi" w:cstheme="majorHAnsi"/>
        </w:rPr>
        <w:t>La participation aux SAGE de son territoire et le portage du SAGE de l’Yser.</w:t>
      </w:r>
    </w:p>
    <w:p w14:paraId="2F7530EB" w14:textId="4044D595" w:rsidR="002350D7" w:rsidRPr="00F77BE6" w:rsidRDefault="001A7007" w:rsidP="002350D7">
      <w:pPr>
        <w:rPr>
          <w:rFonts w:asciiTheme="majorHAnsi" w:hAnsiTheme="majorHAnsi" w:cstheme="majorHAnsi"/>
        </w:rPr>
      </w:pPr>
      <w:r w:rsidRPr="00F77BE6">
        <w:rPr>
          <w:rFonts w:asciiTheme="majorHAnsi" w:hAnsiTheme="majorHAnsi" w:cstheme="majorHAnsi"/>
        </w:rPr>
        <w:t>Pour faire suite aux inondations de novembre 2023 à janvier 2024, en mai 2024 le Préfet DEGOS, alors Préfet délégué à la reconstruction, demande une évolution de la gouvernance des territoires impactés vers un ETPB (</w:t>
      </w:r>
      <w:r w:rsidR="00EB604B" w:rsidRPr="00F77BE6">
        <w:rPr>
          <w:rFonts w:asciiTheme="majorHAnsi" w:hAnsiTheme="majorHAnsi" w:cstheme="majorHAnsi"/>
        </w:rPr>
        <w:t>Établissement</w:t>
      </w:r>
      <w:r w:rsidRPr="00F77BE6">
        <w:rPr>
          <w:rFonts w:asciiTheme="majorHAnsi" w:hAnsiTheme="majorHAnsi" w:cstheme="majorHAnsi"/>
        </w:rPr>
        <w:t xml:space="preserve"> Public Territorial de Bassin). L’évolution souhaitée </w:t>
      </w:r>
      <w:r w:rsidR="00981030" w:rsidRPr="00F77BE6">
        <w:rPr>
          <w:rFonts w:asciiTheme="majorHAnsi" w:hAnsiTheme="majorHAnsi" w:cstheme="majorHAnsi"/>
        </w:rPr>
        <w:t>est</w:t>
      </w:r>
      <w:r w:rsidRPr="00F77BE6">
        <w:rPr>
          <w:rFonts w:asciiTheme="majorHAnsi" w:hAnsiTheme="majorHAnsi" w:cstheme="majorHAnsi"/>
        </w:rPr>
        <w:t xml:space="preserve"> un EPTB Lys-Yser, par extension du SYMSAGEL (déjà EPTB </w:t>
      </w:r>
      <w:r w:rsidR="00981030" w:rsidRPr="00F77BE6">
        <w:rPr>
          <w:rFonts w:asciiTheme="majorHAnsi" w:hAnsiTheme="majorHAnsi" w:cstheme="majorHAnsi"/>
        </w:rPr>
        <w:t xml:space="preserve">pour la </w:t>
      </w:r>
      <w:r w:rsidRPr="00F77BE6">
        <w:rPr>
          <w:rFonts w:asciiTheme="majorHAnsi" w:hAnsiTheme="majorHAnsi" w:cstheme="majorHAnsi"/>
        </w:rPr>
        <w:t>Lys) à l’Yser, l’USAN étant déjà adhérent au SYMSAGEL.</w:t>
      </w:r>
      <w:r w:rsidR="00981030" w:rsidRPr="00F77BE6">
        <w:rPr>
          <w:rFonts w:asciiTheme="majorHAnsi" w:hAnsiTheme="majorHAnsi" w:cstheme="majorHAnsi"/>
        </w:rPr>
        <w:t xml:space="preserve"> </w:t>
      </w:r>
      <w:r w:rsidR="00431B7E" w:rsidRPr="00F77BE6">
        <w:rPr>
          <w:rFonts w:asciiTheme="majorHAnsi" w:hAnsiTheme="majorHAnsi" w:cstheme="majorHAnsi"/>
        </w:rPr>
        <w:t>Des</w:t>
      </w:r>
      <w:r w:rsidRPr="00F77BE6">
        <w:rPr>
          <w:rFonts w:asciiTheme="majorHAnsi" w:hAnsiTheme="majorHAnsi" w:cstheme="majorHAnsi"/>
        </w:rPr>
        <w:t xml:space="preserve"> décision</w:t>
      </w:r>
      <w:r w:rsidR="00431B7E" w:rsidRPr="00F77BE6">
        <w:rPr>
          <w:rFonts w:asciiTheme="majorHAnsi" w:hAnsiTheme="majorHAnsi" w:cstheme="majorHAnsi"/>
        </w:rPr>
        <w:t>s</w:t>
      </w:r>
      <w:r w:rsidRPr="00F77BE6">
        <w:rPr>
          <w:rFonts w:asciiTheme="majorHAnsi" w:hAnsiTheme="majorHAnsi" w:cstheme="majorHAnsi"/>
        </w:rPr>
        <w:t xml:space="preserve"> de principe des deux </w:t>
      </w:r>
      <w:r w:rsidR="00431B7E" w:rsidRPr="00F77BE6">
        <w:rPr>
          <w:rFonts w:asciiTheme="majorHAnsi" w:hAnsiTheme="majorHAnsi" w:cstheme="majorHAnsi"/>
        </w:rPr>
        <w:t xml:space="preserve">comités </w:t>
      </w:r>
      <w:r w:rsidRPr="00F77BE6">
        <w:rPr>
          <w:rFonts w:asciiTheme="majorHAnsi" w:hAnsiTheme="majorHAnsi" w:cstheme="majorHAnsi"/>
        </w:rPr>
        <w:t>syndicaux</w:t>
      </w:r>
      <w:r w:rsidR="002350D7" w:rsidRPr="00F77BE6">
        <w:rPr>
          <w:rFonts w:asciiTheme="majorHAnsi" w:hAnsiTheme="majorHAnsi" w:cstheme="majorHAnsi"/>
        </w:rPr>
        <w:t xml:space="preserve"> </w:t>
      </w:r>
      <w:r w:rsidR="00981030" w:rsidRPr="00F77BE6">
        <w:rPr>
          <w:rFonts w:asciiTheme="majorHAnsi" w:hAnsiTheme="majorHAnsi" w:cstheme="majorHAnsi"/>
        </w:rPr>
        <w:t>acte</w:t>
      </w:r>
      <w:r w:rsidR="00431B7E" w:rsidRPr="00F77BE6">
        <w:rPr>
          <w:rFonts w:asciiTheme="majorHAnsi" w:hAnsiTheme="majorHAnsi" w:cstheme="majorHAnsi"/>
        </w:rPr>
        <w:t>nt</w:t>
      </w:r>
      <w:r w:rsidR="00981030" w:rsidRPr="00F77BE6">
        <w:rPr>
          <w:rFonts w:asciiTheme="majorHAnsi" w:hAnsiTheme="majorHAnsi" w:cstheme="majorHAnsi"/>
        </w:rPr>
        <w:t xml:space="preserve"> le transfert de la structure porteuse du SAGE de l’Yser. </w:t>
      </w:r>
    </w:p>
    <w:p w14:paraId="0F5BA05E" w14:textId="0CE6BD8B" w:rsidR="002350D7" w:rsidRDefault="0033072E" w:rsidP="0033072E">
      <w:pPr>
        <w:rPr>
          <w:rFonts w:asciiTheme="majorHAnsi" w:hAnsiTheme="majorHAnsi" w:cstheme="majorHAnsi"/>
        </w:rPr>
      </w:pPr>
      <w:r w:rsidRPr="009F057D">
        <w:rPr>
          <w:rFonts w:asciiTheme="majorHAnsi" w:hAnsiTheme="majorHAnsi" w:cstheme="majorHAnsi"/>
        </w:rPr>
        <w:t>Au comité syndical du SYMSAGEL de mai 2025, l’extension au BV de l’Yser a été validée.</w:t>
      </w:r>
      <w:r w:rsidR="00C06456" w:rsidRPr="009F057D">
        <w:rPr>
          <w:rFonts w:asciiTheme="majorHAnsi" w:hAnsiTheme="majorHAnsi" w:cstheme="majorHAnsi"/>
        </w:rPr>
        <w:t xml:space="preserve"> Par arrêté </w:t>
      </w:r>
      <w:proofErr w:type="spellStart"/>
      <w:r w:rsidR="00C06456" w:rsidRPr="009F057D">
        <w:rPr>
          <w:rFonts w:asciiTheme="majorHAnsi" w:hAnsiTheme="majorHAnsi" w:cstheme="majorHAnsi"/>
        </w:rPr>
        <w:t>interpréfectoral</w:t>
      </w:r>
      <w:proofErr w:type="spellEnd"/>
      <w:r w:rsidR="00C06456" w:rsidRPr="009F057D">
        <w:rPr>
          <w:rFonts w:asciiTheme="majorHAnsi" w:hAnsiTheme="majorHAnsi" w:cstheme="majorHAnsi"/>
        </w:rPr>
        <w:t xml:space="preserve"> du 5 novembre 2025 portant approbation des statuts modifiés du SYMSAGEL renommé </w:t>
      </w:r>
      <w:bookmarkStart w:id="10" w:name="_Hlk218592051"/>
      <w:r w:rsidR="00430900" w:rsidRPr="009F057D">
        <w:rPr>
          <w:rFonts w:asciiTheme="majorHAnsi" w:hAnsiTheme="majorHAnsi" w:cstheme="majorHAnsi"/>
        </w:rPr>
        <w:t>Établissement</w:t>
      </w:r>
      <w:r w:rsidR="00C06456" w:rsidRPr="009F057D">
        <w:rPr>
          <w:rFonts w:asciiTheme="majorHAnsi" w:hAnsiTheme="majorHAnsi" w:cstheme="majorHAnsi"/>
        </w:rPr>
        <w:t xml:space="preserve"> Lys Yser </w:t>
      </w:r>
      <w:bookmarkEnd w:id="10"/>
      <w:r w:rsidR="00C06456" w:rsidRPr="009F057D">
        <w:rPr>
          <w:rFonts w:asciiTheme="majorHAnsi" w:hAnsiTheme="majorHAnsi" w:cstheme="majorHAnsi"/>
        </w:rPr>
        <w:t>récupérant de l’USAN</w:t>
      </w:r>
      <w:r w:rsidRPr="009F057D">
        <w:rPr>
          <w:rFonts w:asciiTheme="majorHAnsi" w:hAnsiTheme="majorHAnsi" w:cstheme="majorHAnsi"/>
        </w:rPr>
        <w:t xml:space="preserve"> la compétence SAGE </w:t>
      </w:r>
      <w:r w:rsidR="00C06456" w:rsidRPr="009F057D">
        <w:rPr>
          <w:rFonts w:asciiTheme="majorHAnsi" w:hAnsiTheme="majorHAnsi" w:cstheme="majorHAnsi"/>
        </w:rPr>
        <w:t xml:space="preserve">Yser </w:t>
      </w:r>
      <w:r w:rsidRPr="009F057D">
        <w:rPr>
          <w:rFonts w:asciiTheme="majorHAnsi" w:hAnsiTheme="majorHAnsi" w:cstheme="majorHAnsi"/>
        </w:rPr>
        <w:t>des EPCI</w:t>
      </w:r>
      <w:r w:rsidR="00C06456" w:rsidRPr="009F057D">
        <w:rPr>
          <w:rFonts w:asciiTheme="majorHAnsi" w:hAnsiTheme="majorHAnsi" w:cstheme="majorHAnsi"/>
        </w:rPr>
        <w:t xml:space="preserve">. L’effectivité du transfert </w:t>
      </w:r>
      <w:r w:rsidR="00430900" w:rsidRPr="009F057D">
        <w:rPr>
          <w:rFonts w:asciiTheme="majorHAnsi" w:hAnsiTheme="majorHAnsi" w:cstheme="majorHAnsi"/>
        </w:rPr>
        <w:t>se fera à compter du</w:t>
      </w:r>
      <w:r w:rsidRPr="009F057D">
        <w:rPr>
          <w:rFonts w:asciiTheme="majorHAnsi" w:hAnsiTheme="majorHAnsi" w:cstheme="majorHAnsi"/>
        </w:rPr>
        <w:t xml:space="preserve"> 1</w:t>
      </w:r>
      <w:r w:rsidRPr="009F057D">
        <w:rPr>
          <w:rFonts w:asciiTheme="majorHAnsi" w:hAnsiTheme="majorHAnsi" w:cstheme="majorHAnsi"/>
          <w:vertAlign w:val="superscript"/>
        </w:rPr>
        <w:t>er</w:t>
      </w:r>
      <w:r w:rsidRPr="009F057D">
        <w:rPr>
          <w:rFonts w:asciiTheme="majorHAnsi" w:hAnsiTheme="majorHAnsi" w:cstheme="majorHAnsi"/>
        </w:rPr>
        <w:t xml:space="preserve"> janvier 2026</w:t>
      </w:r>
      <w:r w:rsidR="002350D7" w:rsidRPr="009F057D">
        <w:rPr>
          <w:rFonts w:asciiTheme="majorHAnsi" w:hAnsiTheme="majorHAnsi" w:cstheme="majorHAnsi"/>
        </w:rPr>
        <w:t xml:space="preserve">. L’emploi d’animateur SAGE sera transféré </w:t>
      </w:r>
      <w:r w:rsidR="0094113D">
        <w:rPr>
          <w:rFonts w:asciiTheme="majorHAnsi" w:hAnsiTheme="majorHAnsi" w:cstheme="majorHAnsi"/>
        </w:rPr>
        <w:t>à l’</w:t>
      </w:r>
      <w:r w:rsidR="0094113D" w:rsidRPr="009F057D">
        <w:rPr>
          <w:rFonts w:asciiTheme="majorHAnsi" w:hAnsiTheme="majorHAnsi" w:cstheme="majorHAnsi"/>
        </w:rPr>
        <w:t xml:space="preserve">Établissement Lys Yser </w:t>
      </w:r>
      <w:r w:rsidR="002350D7" w:rsidRPr="009F057D">
        <w:rPr>
          <w:rFonts w:asciiTheme="majorHAnsi" w:hAnsiTheme="majorHAnsi" w:cstheme="majorHAnsi"/>
        </w:rPr>
        <w:t>mais restera</w:t>
      </w:r>
      <w:r w:rsidR="002350D7" w:rsidRPr="00F77BE6">
        <w:rPr>
          <w:rFonts w:asciiTheme="majorHAnsi" w:hAnsiTheme="majorHAnsi" w:cstheme="majorHAnsi"/>
        </w:rPr>
        <w:t xml:space="preserve"> localisé à Bailleul au plus près du territoire.</w:t>
      </w:r>
    </w:p>
    <w:p w14:paraId="67D38372" w14:textId="003AE5FF" w:rsidR="00430900" w:rsidRPr="00F77BE6" w:rsidRDefault="0094113D" w:rsidP="0033072E">
      <w:pPr>
        <w:rPr>
          <w:rFonts w:asciiTheme="majorHAnsi" w:hAnsiTheme="majorHAnsi" w:cstheme="majorHAnsi"/>
        </w:rPr>
      </w:pPr>
      <w:r>
        <w:rPr>
          <w:rFonts w:asciiTheme="majorHAnsi" w:hAnsiTheme="majorHAnsi" w:cstheme="majorHAnsi"/>
        </w:rPr>
        <w:t>La</w:t>
      </w:r>
      <w:r w:rsidR="00430900">
        <w:rPr>
          <w:rFonts w:asciiTheme="majorHAnsi" w:hAnsiTheme="majorHAnsi" w:cstheme="majorHAnsi"/>
        </w:rPr>
        <w:t xml:space="preserve"> </w:t>
      </w:r>
      <w:r w:rsidR="00430900" w:rsidRPr="00F77BE6">
        <w:rPr>
          <w:rFonts w:asciiTheme="majorHAnsi" w:hAnsiTheme="majorHAnsi" w:cstheme="majorHAnsi"/>
        </w:rPr>
        <w:t xml:space="preserve">procédure de reconnaissance de </w:t>
      </w:r>
      <w:r w:rsidR="00430900">
        <w:rPr>
          <w:rFonts w:asciiTheme="majorHAnsi" w:hAnsiTheme="majorHAnsi" w:cstheme="majorHAnsi"/>
        </w:rPr>
        <w:t>l’</w:t>
      </w:r>
      <w:r w:rsidR="00430900" w:rsidRPr="00F77BE6">
        <w:rPr>
          <w:rFonts w:asciiTheme="majorHAnsi" w:hAnsiTheme="majorHAnsi" w:cstheme="majorHAnsi"/>
        </w:rPr>
        <w:t>Établissement Lys-Yser en EPTB pour l’Yser</w:t>
      </w:r>
      <w:r w:rsidR="00430900">
        <w:rPr>
          <w:rFonts w:asciiTheme="majorHAnsi" w:hAnsiTheme="majorHAnsi" w:cstheme="majorHAnsi"/>
        </w:rPr>
        <w:t xml:space="preserve"> </w:t>
      </w:r>
      <w:r>
        <w:rPr>
          <w:rFonts w:asciiTheme="majorHAnsi" w:hAnsiTheme="majorHAnsi" w:cstheme="majorHAnsi"/>
        </w:rPr>
        <w:t xml:space="preserve">est en cours et </w:t>
      </w:r>
      <w:r w:rsidR="00430900">
        <w:rPr>
          <w:rFonts w:asciiTheme="majorHAnsi" w:hAnsiTheme="majorHAnsi" w:cstheme="majorHAnsi"/>
        </w:rPr>
        <w:t>fera l’objet d’une consultation de la CLE</w:t>
      </w:r>
      <w:r>
        <w:rPr>
          <w:rFonts w:asciiTheme="majorHAnsi" w:hAnsiTheme="majorHAnsi" w:cstheme="majorHAnsi"/>
        </w:rPr>
        <w:t xml:space="preserve"> en 2026</w:t>
      </w:r>
      <w:r w:rsidR="00430900" w:rsidRPr="00F77BE6">
        <w:rPr>
          <w:rFonts w:asciiTheme="majorHAnsi" w:hAnsiTheme="majorHAnsi" w:cstheme="majorHAnsi"/>
        </w:rPr>
        <w:t>.</w:t>
      </w:r>
    </w:p>
    <w:p w14:paraId="51E468FE" w14:textId="77777777" w:rsidR="002350D7" w:rsidRPr="00F77BE6" w:rsidRDefault="002350D7" w:rsidP="00981030">
      <w:pPr>
        <w:rPr>
          <w:rFonts w:asciiTheme="majorHAnsi" w:hAnsiTheme="majorHAnsi" w:cstheme="majorHAnsi"/>
        </w:rPr>
      </w:pPr>
    </w:p>
    <w:p w14:paraId="6427D710" w14:textId="502274D4" w:rsidR="00882DE7" w:rsidRPr="00F77BE6" w:rsidRDefault="00EA42EF" w:rsidP="00D10DE6">
      <w:pPr>
        <w:pStyle w:val="Titre3"/>
        <w:spacing w:after="240"/>
        <w:rPr>
          <w:rFonts w:cstheme="majorHAnsi"/>
          <w:color w:val="auto"/>
        </w:rPr>
      </w:pPr>
      <w:bookmarkStart w:id="11" w:name="_Toc229055575"/>
      <w:r w:rsidRPr="00F77BE6">
        <w:rPr>
          <w:rFonts w:cstheme="majorHAnsi"/>
          <w:color w:val="auto"/>
        </w:rPr>
        <w:t xml:space="preserve">La Commission Locale de l’Eau (CLE) </w:t>
      </w:r>
      <w:r w:rsidR="00886995" w:rsidRPr="00F77BE6">
        <w:rPr>
          <w:rFonts w:cstheme="majorHAnsi"/>
          <w:color w:val="auto"/>
        </w:rPr>
        <w:t>et le Bureau</w:t>
      </w:r>
      <w:bookmarkEnd w:id="11"/>
    </w:p>
    <w:p w14:paraId="014CCE89" w14:textId="11E6C4F2" w:rsidR="00EA42EF" w:rsidRPr="00F77BE6" w:rsidRDefault="00882DE7" w:rsidP="00EE3D85">
      <w:pPr>
        <w:rPr>
          <w:rFonts w:asciiTheme="majorHAnsi" w:hAnsiTheme="majorHAnsi" w:cstheme="majorHAnsi"/>
        </w:rPr>
      </w:pPr>
      <w:r w:rsidRPr="00F77BE6">
        <w:rPr>
          <w:rFonts w:asciiTheme="majorHAnsi" w:hAnsiTheme="majorHAnsi" w:cstheme="majorHAnsi"/>
        </w:rPr>
        <w:t xml:space="preserve">La CLE </w:t>
      </w:r>
      <w:r w:rsidR="00EA42EF" w:rsidRPr="00F77BE6">
        <w:rPr>
          <w:rFonts w:asciiTheme="majorHAnsi" w:hAnsiTheme="majorHAnsi" w:cstheme="majorHAnsi"/>
        </w:rPr>
        <w:t xml:space="preserve">est chargée de veiller à l’application opérationnelle des orientations et règles du SAGE, et de suivre la mise en œuvre du programme d’actions, en aidant à la coordination des différents maîtres d’ouvrages et en proposant des partenariats. </w:t>
      </w:r>
    </w:p>
    <w:p w14:paraId="798DDAE0" w14:textId="3222B654" w:rsidR="00430900" w:rsidRPr="00430900" w:rsidRDefault="00430900" w:rsidP="00430900">
      <w:pPr>
        <w:rPr>
          <w:rFonts w:asciiTheme="majorHAnsi" w:hAnsiTheme="majorHAnsi" w:cstheme="majorHAnsi"/>
        </w:rPr>
      </w:pPr>
      <w:r w:rsidRPr="00430900">
        <w:rPr>
          <w:rFonts w:asciiTheme="majorHAnsi" w:hAnsiTheme="majorHAnsi" w:cstheme="majorHAnsi"/>
        </w:rPr>
        <w:t>Le nouvel arrêté préfectoral publié au 5 août 2025 portant renouvellement de mandat de la CLE du bassin versant de l'Yser est prévu pour 6 ans. Les modifications apportées portent sur la suppression de l’entité « kayak » dont l’existence sur l’Yser n’a pas vu le jour et dans le collectif d’associations du patrimoine local, du « Pays des moulins de Flandres » qui n’existe plus.</w:t>
      </w:r>
    </w:p>
    <w:p w14:paraId="5212B125" w14:textId="77777777" w:rsidR="00430900" w:rsidRPr="00430900" w:rsidRDefault="00430900" w:rsidP="00430900">
      <w:pPr>
        <w:rPr>
          <w:rFonts w:asciiTheme="majorHAnsi" w:hAnsiTheme="majorHAnsi" w:cstheme="majorHAnsi"/>
        </w:rPr>
      </w:pPr>
      <w:proofErr w:type="spellStart"/>
      <w:r w:rsidRPr="00430900">
        <w:rPr>
          <w:rFonts w:asciiTheme="majorHAnsi" w:hAnsiTheme="majorHAnsi" w:cstheme="majorHAnsi"/>
          <w:u w:val="single"/>
        </w:rPr>
        <w:t>A</w:t>
      </w:r>
      <w:proofErr w:type="spellEnd"/>
      <w:r w:rsidRPr="00430900">
        <w:rPr>
          <w:rFonts w:asciiTheme="majorHAnsi" w:hAnsiTheme="majorHAnsi" w:cstheme="majorHAnsi"/>
          <w:u w:val="single"/>
        </w:rPr>
        <w:t xml:space="preserve"> noter</w:t>
      </w:r>
      <w:r w:rsidRPr="00430900">
        <w:rPr>
          <w:rFonts w:asciiTheme="majorHAnsi" w:hAnsiTheme="majorHAnsi" w:cstheme="majorHAnsi"/>
        </w:rPr>
        <w:t> : concernant la Chambre d’agriculture, il s’agit bien de celle interdépartementale du Nord Pas de Calais et non de la régionale des Hauts de France. Le prochain arrêté prendra en compte de cette rectification.</w:t>
      </w:r>
    </w:p>
    <w:p w14:paraId="0C3CBA49" w14:textId="4A3B340B" w:rsidR="00E64C8B" w:rsidRDefault="00430900" w:rsidP="00EE3D85">
      <w:pPr>
        <w:rPr>
          <w:rFonts w:asciiTheme="majorHAnsi" w:hAnsiTheme="majorHAnsi" w:cstheme="majorHAnsi"/>
        </w:rPr>
      </w:pPr>
      <w:r>
        <w:rPr>
          <w:rFonts w:asciiTheme="majorHAnsi" w:hAnsiTheme="majorHAnsi" w:cstheme="majorHAnsi"/>
        </w:rPr>
        <w:t>L</w:t>
      </w:r>
      <w:r w:rsidR="00882DE7" w:rsidRPr="00F77BE6">
        <w:rPr>
          <w:rFonts w:asciiTheme="majorHAnsi" w:hAnsiTheme="majorHAnsi" w:cstheme="majorHAnsi"/>
        </w:rPr>
        <w:t xml:space="preserve">a commission </w:t>
      </w:r>
      <w:r w:rsidR="00E64C8B" w:rsidRPr="00F77BE6">
        <w:rPr>
          <w:rFonts w:asciiTheme="majorHAnsi" w:hAnsiTheme="majorHAnsi" w:cstheme="majorHAnsi"/>
        </w:rPr>
        <w:t xml:space="preserve">est </w:t>
      </w:r>
      <w:r>
        <w:rPr>
          <w:rFonts w:asciiTheme="majorHAnsi" w:hAnsiTheme="majorHAnsi" w:cstheme="majorHAnsi"/>
        </w:rPr>
        <w:t xml:space="preserve">donc </w:t>
      </w:r>
      <w:r w:rsidR="00E64C8B" w:rsidRPr="00F77BE6">
        <w:rPr>
          <w:rFonts w:asciiTheme="majorHAnsi" w:hAnsiTheme="majorHAnsi" w:cstheme="majorHAnsi"/>
        </w:rPr>
        <w:t xml:space="preserve">composée de </w:t>
      </w:r>
      <w:r w:rsidR="00E64C8B" w:rsidRPr="00F77BE6">
        <w:rPr>
          <w:rFonts w:asciiTheme="majorHAnsi" w:hAnsiTheme="majorHAnsi" w:cstheme="majorHAnsi"/>
          <w:b/>
        </w:rPr>
        <w:t>4</w:t>
      </w:r>
      <w:r>
        <w:rPr>
          <w:rFonts w:asciiTheme="majorHAnsi" w:hAnsiTheme="majorHAnsi" w:cstheme="majorHAnsi"/>
          <w:b/>
        </w:rPr>
        <w:t>2</w:t>
      </w:r>
      <w:r w:rsidR="00E64C8B" w:rsidRPr="00F77BE6">
        <w:rPr>
          <w:rFonts w:asciiTheme="majorHAnsi" w:hAnsiTheme="majorHAnsi" w:cstheme="majorHAnsi"/>
          <w:b/>
        </w:rPr>
        <w:t xml:space="preserve"> membres</w:t>
      </w:r>
      <w:r w:rsidR="00E64C8B" w:rsidRPr="00F77BE6">
        <w:rPr>
          <w:rFonts w:asciiTheme="majorHAnsi" w:hAnsiTheme="majorHAnsi" w:cstheme="majorHAnsi"/>
        </w:rPr>
        <w:t xml:space="preserve"> répartis de la façon suivante : </w:t>
      </w:r>
    </w:p>
    <w:p w14:paraId="2E34EA5E" w14:textId="124D40F0" w:rsidR="00CD1486" w:rsidRDefault="00CD1486" w:rsidP="00EE3D85">
      <w:pPr>
        <w:rPr>
          <w:rFonts w:asciiTheme="majorHAnsi" w:hAnsiTheme="majorHAnsi" w:cstheme="majorHAnsi"/>
        </w:rPr>
      </w:pPr>
      <w:r>
        <w:rPr>
          <w:noProof/>
        </w:rPr>
        <w:drawing>
          <wp:inline distT="0" distB="0" distL="0" distR="0" wp14:anchorId="38C0FBAC" wp14:editId="360ED2F7">
            <wp:extent cx="6016625" cy="3141980"/>
            <wp:effectExtent l="0" t="0" r="3175" b="1270"/>
            <wp:docPr id="13" name="Graphique 13">
              <a:extLst xmlns:a="http://schemas.openxmlformats.org/drawingml/2006/main">
                <a:ext uri="{FF2B5EF4-FFF2-40B4-BE49-F238E27FC236}">
                  <a16:creationId xmlns:a16="http://schemas.microsoft.com/office/drawing/2014/main" id="{C55F43D4-3EEA-445F-83F0-3D419014C2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1E72530" w14:textId="3059AFED" w:rsidR="00113B6C" w:rsidRPr="00F77BE6" w:rsidRDefault="00C02BBD" w:rsidP="00090C02">
      <w:pPr>
        <w:pStyle w:val="legendefigure"/>
        <w:rPr>
          <w:rFonts w:cstheme="majorHAnsi"/>
        </w:rPr>
      </w:pPr>
      <w:bookmarkStart w:id="12" w:name="_Toc156482101"/>
      <w:r w:rsidRPr="00F77BE6">
        <w:rPr>
          <w:rFonts w:cstheme="majorHAnsi"/>
        </w:rPr>
        <w:t xml:space="preserve">Figure </w:t>
      </w:r>
      <w:r w:rsidR="00F77BE6" w:rsidRPr="00F77BE6">
        <w:rPr>
          <w:rFonts w:cstheme="majorHAnsi"/>
        </w:rPr>
        <w:fldChar w:fldCharType="begin"/>
      </w:r>
      <w:r w:rsidR="00F77BE6" w:rsidRPr="00F77BE6">
        <w:rPr>
          <w:rFonts w:cstheme="majorHAnsi"/>
        </w:rPr>
        <w:instrText xml:space="preserve"> SEQ Figure \* ARABIC </w:instrText>
      </w:r>
      <w:r w:rsidR="00F77BE6" w:rsidRPr="00F77BE6">
        <w:rPr>
          <w:rFonts w:cstheme="majorHAnsi"/>
        </w:rPr>
        <w:fldChar w:fldCharType="separate"/>
      </w:r>
      <w:r w:rsidR="00E36F46" w:rsidRPr="00F77BE6">
        <w:rPr>
          <w:rFonts w:cstheme="majorHAnsi"/>
          <w:noProof/>
        </w:rPr>
        <w:t>2</w:t>
      </w:r>
      <w:r w:rsidR="00F77BE6" w:rsidRPr="00F77BE6">
        <w:rPr>
          <w:rFonts w:cstheme="majorHAnsi"/>
          <w:noProof/>
        </w:rPr>
        <w:fldChar w:fldCharType="end"/>
      </w:r>
      <w:r w:rsidRPr="00F77BE6">
        <w:rPr>
          <w:rFonts w:cstheme="majorHAnsi"/>
        </w:rPr>
        <w:t xml:space="preserve"> : Répartition des membres de la CLE par collège</w:t>
      </w:r>
      <w:r w:rsidR="00E04544" w:rsidRPr="00F77BE6">
        <w:rPr>
          <w:rFonts w:cstheme="majorHAnsi"/>
        </w:rPr>
        <w:t>.</w:t>
      </w:r>
      <w:bookmarkEnd w:id="12"/>
    </w:p>
    <w:p w14:paraId="4075D8DC" w14:textId="5BF34DF9" w:rsidR="00430900" w:rsidRDefault="00886995" w:rsidP="00EE3D85">
      <w:pPr>
        <w:rPr>
          <w:rFonts w:asciiTheme="majorHAnsi" w:hAnsiTheme="majorHAnsi" w:cstheme="majorHAnsi"/>
        </w:rPr>
      </w:pPr>
      <w:r w:rsidRPr="00F77BE6">
        <w:rPr>
          <w:rFonts w:asciiTheme="majorHAnsi" w:hAnsiTheme="majorHAnsi" w:cstheme="majorHAnsi"/>
        </w:rPr>
        <w:t>Pour mettre en œuvre le SAGE, la CLE s’appuie sur son Bureau</w:t>
      </w:r>
      <w:r w:rsidR="00F51623">
        <w:rPr>
          <w:rFonts w:asciiTheme="majorHAnsi" w:hAnsiTheme="majorHAnsi" w:cstheme="majorHAnsi"/>
        </w:rPr>
        <w:t>.</w:t>
      </w:r>
    </w:p>
    <w:p w14:paraId="40389628" w14:textId="6EA80194" w:rsidR="008432F9" w:rsidRDefault="00F51623" w:rsidP="00EE3D85">
      <w:pPr>
        <w:rPr>
          <w:rFonts w:asciiTheme="majorHAnsi" w:hAnsiTheme="majorHAnsi" w:cstheme="majorHAnsi"/>
        </w:rPr>
      </w:pPr>
      <w:r>
        <w:rPr>
          <w:rFonts w:asciiTheme="majorHAnsi" w:hAnsiTheme="majorHAnsi" w:cstheme="majorHAnsi"/>
        </w:rPr>
        <w:t xml:space="preserve">Suite à la révision des règles de fonctionnement le bureau est composé dorénavant de 10 </w:t>
      </w:r>
      <w:r w:rsidR="00886995" w:rsidRPr="00F77BE6">
        <w:rPr>
          <w:rFonts w:asciiTheme="majorHAnsi" w:hAnsiTheme="majorHAnsi" w:cstheme="majorHAnsi"/>
        </w:rPr>
        <w:t>membres</w:t>
      </w:r>
      <w:r w:rsidR="001222C1" w:rsidRPr="00F77BE6">
        <w:rPr>
          <w:rFonts w:asciiTheme="majorHAnsi" w:hAnsiTheme="majorHAnsi" w:cstheme="majorHAnsi"/>
        </w:rPr>
        <w:t>.</w:t>
      </w:r>
    </w:p>
    <w:p w14:paraId="3E518786" w14:textId="6D42A6B9" w:rsidR="00314268" w:rsidRPr="00F77BE6" w:rsidRDefault="00314268" w:rsidP="00EE3D85">
      <w:pPr>
        <w:rPr>
          <w:rFonts w:asciiTheme="majorHAnsi" w:hAnsiTheme="majorHAnsi" w:cstheme="majorHAnsi"/>
        </w:rPr>
      </w:pPr>
      <w:r>
        <w:rPr>
          <w:rFonts w:asciiTheme="majorHAnsi" w:hAnsiTheme="majorHAnsi" w:cstheme="majorHAnsi"/>
        </w:rPr>
        <w:t xml:space="preserve">Avec le nouvel </w:t>
      </w:r>
      <w:r w:rsidR="0030794B" w:rsidRPr="00430900">
        <w:rPr>
          <w:rFonts w:asciiTheme="majorHAnsi" w:hAnsiTheme="majorHAnsi" w:cstheme="majorHAnsi"/>
        </w:rPr>
        <w:t>arrêté préfectoral portant renouvellement de mandat de la CLE</w:t>
      </w:r>
      <w:r w:rsidR="0030794B">
        <w:rPr>
          <w:rFonts w:asciiTheme="majorHAnsi" w:hAnsiTheme="majorHAnsi" w:cstheme="majorHAnsi"/>
        </w:rPr>
        <w:t>, l’intégralité du bureau a été élu à la CLE du 26/09/2025.</w:t>
      </w:r>
    </w:p>
    <w:p w14:paraId="0DFDD8E2" w14:textId="5E761869" w:rsidR="00D61648" w:rsidRPr="00F77BE6" w:rsidRDefault="00D61648" w:rsidP="00D61648">
      <w:pPr>
        <w:rPr>
          <w:rFonts w:asciiTheme="majorHAnsi" w:hAnsiTheme="majorHAnsi" w:cstheme="majorHAnsi"/>
        </w:rPr>
      </w:pPr>
    </w:p>
    <w:p w14:paraId="4787CFAD" w14:textId="382455B4" w:rsidR="008E15A4" w:rsidRPr="00F77BE6" w:rsidRDefault="00882DE7" w:rsidP="00D10DE6">
      <w:pPr>
        <w:pStyle w:val="Titre3"/>
        <w:spacing w:after="240"/>
        <w:rPr>
          <w:rFonts w:cstheme="majorHAnsi"/>
          <w:color w:val="auto"/>
        </w:rPr>
      </w:pPr>
      <w:bookmarkStart w:id="13" w:name="_Toc229055576"/>
      <w:bookmarkEnd w:id="8"/>
      <w:r w:rsidRPr="00F77BE6">
        <w:rPr>
          <w:rFonts w:cstheme="majorHAnsi"/>
          <w:color w:val="auto"/>
        </w:rPr>
        <w:t>Les commissions thématiques</w:t>
      </w:r>
      <w:bookmarkEnd w:id="13"/>
      <w:r w:rsidRPr="00F77BE6">
        <w:rPr>
          <w:rFonts w:cstheme="majorHAnsi"/>
          <w:color w:val="auto"/>
        </w:rPr>
        <w:t xml:space="preserve"> </w:t>
      </w:r>
    </w:p>
    <w:p w14:paraId="5C50B5E4" w14:textId="7731CBB4" w:rsidR="00D378C2" w:rsidRPr="00F77BE6" w:rsidRDefault="00D378C2" w:rsidP="00EE3D85">
      <w:pPr>
        <w:rPr>
          <w:rFonts w:asciiTheme="majorHAnsi" w:hAnsiTheme="majorHAnsi" w:cstheme="majorHAnsi"/>
        </w:rPr>
      </w:pPr>
      <w:r w:rsidRPr="00F77BE6">
        <w:rPr>
          <w:rFonts w:asciiTheme="majorHAnsi" w:hAnsiTheme="majorHAnsi" w:cstheme="majorHAnsi"/>
        </w:rPr>
        <w:t>La CLE a mis en place 3 Commissions thématiques (CT) dans les domaines suivants :</w:t>
      </w:r>
    </w:p>
    <w:p w14:paraId="1F5ECEA9" w14:textId="55AC650F" w:rsidR="00D378C2" w:rsidRPr="00F77BE6" w:rsidRDefault="00D378C2" w:rsidP="0042273A">
      <w:pPr>
        <w:pStyle w:val="Paragraphedeliste"/>
        <w:numPr>
          <w:ilvl w:val="0"/>
          <w:numId w:val="6"/>
        </w:numPr>
        <w:rPr>
          <w:rFonts w:asciiTheme="majorHAnsi" w:hAnsiTheme="majorHAnsi" w:cstheme="majorHAnsi"/>
        </w:rPr>
      </w:pPr>
      <w:r w:rsidRPr="00F77BE6">
        <w:rPr>
          <w:rFonts w:asciiTheme="majorHAnsi" w:hAnsiTheme="majorHAnsi" w:cstheme="majorHAnsi"/>
        </w:rPr>
        <w:t xml:space="preserve"> « Qualité des eaux »</w:t>
      </w:r>
    </w:p>
    <w:p w14:paraId="132AF347" w14:textId="1013D831" w:rsidR="00D378C2" w:rsidRPr="00F77BE6" w:rsidRDefault="00D378C2" w:rsidP="0042273A">
      <w:pPr>
        <w:pStyle w:val="Paragraphedeliste"/>
        <w:numPr>
          <w:ilvl w:val="0"/>
          <w:numId w:val="6"/>
        </w:numPr>
        <w:rPr>
          <w:rFonts w:asciiTheme="majorHAnsi" w:hAnsiTheme="majorHAnsi" w:cstheme="majorHAnsi"/>
        </w:rPr>
      </w:pPr>
      <w:r w:rsidRPr="00F77BE6">
        <w:rPr>
          <w:rFonts w:asciiTheme="majorHAnsi" w:hAnsiTheme="majorHAnsi" w:cstheme="majorHAnsi"/>
        </w:rPr>
        <w:t xml:space="preserve"> « Prévention des inondations – hydraulique »</w:t>
      </w:r>
    </w:p>
    <w:p w14:paraId="330F9B6E" w14:textId="2598AF73" w:rsidR="00AA257F" w:rsidRPr="00F77BE6" w:rsidRDefault="00D378C2" w:rsidP="0042273A">
      <w:pPr>
        <w:pStyle w:val="Paragraphedeliste"/>
        <w:numPr>
          <w:ilvl w:val="0"/>
          <w:numId w:val="6"/>
        </w:numPr>
        <w:rPr>
          <w:rFonts w:asciiTheme="majorHAnsi" w:hAnsiTheme="majorHAnsi" w:cstheme="majorHAnsi"/>
        </w:rPr>
      </w:pPr>
      <w:r w:rsidRPr="00F77BE6">
        <w:rPr>
          <w:rFonts w:asciiTheme="majorHAnsi" w:hAnsiTheme="majorHAnsi" w:cstheme="majorHAnsi"/>
        </w:rPr>
        <w:t xml:space="preserve"> « Préservation et mise en valeur des milieux et du patrimoine naturel ».</w:t>
      </w:r>
    </w:p>
    <w:p w14:paraId="64F8B294" w14:textId="2A7CDF12" w:rsidR="00882DE7" w:rsidRPr="00F77BE6" w:rsidRDefault="00D378C2" w:rsidP="00EE3D85">
      <w:pPr>
        <w:rPr>
          <w:rFonts w:asciiTheme="majorHAnsi" w:hAnsiTheme="majorHAnsi" w:cstheme="majorHAnsi"/>
        </w:rPr>
      </w:pPr>
      <w:r w:rsidRPr="00F77BE6">
        <w:rPr>
          <w:rFonts w:asciiTheme="majorHAnsi" w:hAnsiTheme="majorHAnsi" w:cstheme="majorHAnsi"/>
        </w:rPr>
        <w:t xml:space="preserve">Ces CT sont chargées de l'examen de certains sujets avant leur soumission à la CLE, et notamment le suivi d'études et du programme d’actions. Chaque </w:t>
      </w:r>
      <w:r w:rsidR="00886995" w:rsidRPr="00F77BE6">
        <w:rPr>
          <w:rFonts w:asciiTheme="majorHAnsi" w:hAnsiTheme="majorHAnsi" w:cstheme="majorHAnsi"/>
        </w:rPr>
        <w:t>c</w:t>
      </w:r>
      <w:r w:rsidRPr="00F77BE6">
        <w:rPr>
          <w:rFonts w:asciiTheme="majorHAnsi" w:hAnsiTheme="majorHAnsi" w:cstheme="majorHAnsi"/>
        </w:rPr>
        <w:t>ommission est présidée par l’un des trois vice-présidents.</w:t>
      </w:r>
    </w:p>
    <w:p w14:paraId="767203F5" w14:textId="7B988C4B" w:rsidR="00F51623" w:rsidRDefault="00057F4E" w:rsidP="009F057D">
      <w:pPr>
        <w:pStyle w:val="Titre3"/>
        <w:spacing w:after="240"/>
        <w:rPr>
          <w:rFonts w:cstheme="majorHAnsi"/>
          <w:color w:val="auto"/>
        </w:rPr>
      </w:pPr>
      <w:bookmarkStart w:id="14" w:name="_Toc229055577"/>
      <w:bookmarkStart w:id="15" w:name="_Hlk218592452"/>
      <w:r w:rsidRPr="00F77BE6">
        <w:rPr>
          <w:rFonts w:cstheme="majorHAnsi"/>
          <w:color w:val="auto"/>
        </w:rPr>
        <w:t>L</w:t>
      </w:r>
      <w:r w:rsidR="00F51623" w:rsidRPr="00F51623">
        <w:rPr>
          <w:rFonts w:cstheme="majorHAnsi"/>
          <w:color w:val="auto"/>
        </w:rPr>
        <w:t>es règles de fonctionnement de la CLE</w:t>
      </w:r>
      <w:bookmarkEnd w:id="14"/>
      <w:r w:rsidR="00F51623" w:rsidRPr="00F51623">
        <w:rPr>
          <w:rFonts w:cstheme="majorHAnsi"/>
          <w:color w:val="auto"/>
        </w:rPr>
        <w:t xml:space="preserve"> </w:t>
      </w:r>
    </w:p>
    <w:p w14:paraId="6C3D123F" w14:textId="3102EE03" w:rsidR="00057F4E" w:rsidRDefault="00F51623" w:rsidP="00F51623">
      <w:pPr>
        <w:rPr>
          <w:rFonts w:asciiTheme="majorHAnsi" w:hAnsiTheme="majorHAnsi" w:cstheme="majorHAnsi"/>
        </w:rPr>
      </w:pPr>
      <w:r>
        <w:rPr>
          <w:rFonts w:asciiTheme="majorHAnsi" w:hAnsiTheme="majorHAnsi" w:cstheme="majorHAnsi"/>
        </w:rPr>
        <w:t xml:space="preserve">Avec le </w:t>
      </w:r>
      <w:r w:rsidRPr="00F51623">
        <w:rPr>
          <w:rFonts w:asciiTheme="majorHAnsi" w:hAnsiTheme="majorHAnsi" w:cstheme="majorHAnsi"/>
        </w:rPr>
        <w:t>décret n° 2024-1098 du 2 décembre 2024 relatif aux SAGE qui remanie plusieurs dispositions notamment du code de l'environnement</w:t>
      </w:r>
      <w:r>
        <w:rPr>
          <w:rFonts w:asciiTheme="majorHAnsi" w:hAnsiTheme="majorHAnsi" w:cstheme="majorHAnsi"/>
        </w:rPr>
        <w:t xml:space="preserve"> les règles de fonctionnement de la CLE on</w:t>
      </w:r>
      <w:r w:rsidR="00314268">
        <w:rPr>
          <w:rFonts w:asciiTheme="majorHAnsi" w:hAnsiTheme="majorHAnsi" w:cstheme="majorHAnsi"/>
        </w:rPr>
        <w:t>t</w:t>
      </w:r>
      <w:r>
        <w:rPr>
          <w:rFonts w:asciiTheme="majorHAnsi" w:hAnsiTheme="majorHAnsi" w:cstheme="majorHAnsi"/>
        </w:rPr>
        <w:t xml:space="preserve"> </w:t>
      </w:r>
      <w:r w:rsidR="00314268">
        <w:rPr>
          <w:rFonts w:asciiTheme="majorHAnsi" w:hAnsiTheme="majorHAnsi" w:cstheme="majorHAnsi"/>
        </w:rPr>
        <w:t>dû</w:t>
      </w:r>
      <w:r>
        <w:rPr>
          <w:rFonts w:asciiTheme="majorHAnsi" w:hAnsiTheme="majorHAnsi" w:cstheme="majorHAnsi"/>
        </w:rPr>
        <w:t xml:space="preserve"> être revue</w:t>
      </w:r>
      <w:r w:rsidR="00314268">
        <w:rPr>
          <w:rFonts w:asciiTheme="majorHAnsi" w:hAnsiTheme="majorHAnsi" w:cstheme="majorHAnsi"/>
        </w:rPr>
        <w:t>s</w:t>
      </w:r>
      <w:r w:rsidRPr="00F51623">
        <w:rPr>
          <w:rFonts w:asciiTheme="majorHAnsi" w:hAnsiTheme="majorHAnsi" w:cstheme="majorHAnsi"/>
        </w:rPr>
        <w:t xml:space="preserve">. Cette </w:t>
      </w:r>
      <w:r w:rsidR="00314268">
        <w:rPr>
          <w:rFonts w:asciiTheme="majorHAnsi" w:hAnsiTheme="majorHAnsi" w:cstheme="majorHAnsi"/>
        </w:rPr>
        <w:t>révision</w:t>
      </w:r>
      <w:r w:rsidRPr="00F51623">
        <w:rPr>
          <w:rFonts w:asciiTheme="majorHAnsi" w:hAnsiTheme="majorHAnsi" w:cstheme="majorHAnsi"/>
        </w:rPr>
        <w:t xml:space="preserve"> </w:t>
      </w:r>
      <w:r w:rsidR="00314268">
        <w:rPr>
          <w:rFonts w:asciiTheme="majorHAnsi" w:hAnsiTheme="majorHAnsi" w:cstheme="majorHAnsi"/>
        </w:rPr>
        <w:t>a été</w:t>
      </w:r>
      <w:r w:rsidRPr="00F51623">
        <w:rPr>
          <w:rFonts w:asciiTheme="majorHAnsi" w:hAnsiTheme="majorHAnsi" w:cstheme="majorHAnsi"/>
        </w:rPr>
        <w:t xml:space="preserve"> l’occasion également d’une mise à jour</w:t>
      </w:r>
      <w:r w:rsidR="00314268">
        <w:rPr>
          <w:rFonts w:asciiTheme="majorHAnsi" w:hAnsiTheme="majorHAnsi" w:cstheme="majorHAnsi"/>
        </w:rPr>
        <w:t xml:space="preserve"> et de modifications.</w:t>
      </w:r>
    </w:p>
    <w:bookmarkEnd w:id="15"/>
    <w:p w14:paraId="5871A4A8" w14:textId="3F68A406" w:rsidR="0030794B" w:rsidRDefault="00277997" w:rsidP="00F51623">
      <w:pPr>
        <w:rPr>
          <w:rFonts w:asciiTheme="majorHAnsi" w:hAnsiTheme="majorHAnsi" w:cstheme="majorHAnsi"/>
        </w:rPr>
      </w:pPr>
      <w:r>
        <w:rPr>
          <w:rFonts w:asciiTheme="majorHAnsi" w:hAnsiTheme="majorHAnsi" w:cstheme="majorHAnsi"/>
        </w:rPr>
        <w:t xml:space="preserve">Outre les mises à jour des articles du code et l’ouverture des procédures à la révision/modification, les modifications </w:t>
      </w:r>
      <w:r w:rsidR="0067643B">
        <w:rPr>
          <w:rFonts w:asciiTheme="majorHAnsi" w:hAnsiTheme="majorHAnsi" w:cstheme="majorHAnsi"/>
        </w:rPr>
        <w:t>ont principalement porté</w:t>
      </w:r>
      <w:r>
        <w:rPr>
          <w:rFonts w:asciiTheme="majorHAnsi" w:hAnsiTheme="majorHAnsi" w:cstheme="majorHAnsi"/>
        </w:rPr>
        <w:t xml:space="preserve"> sur :</w:t>
      </w:r>
    </w:p>
    <w:p w14:paraId="746872D4" w14:textId="09906FAE" w:rsidR="00277997" w:rsidRPr="0067643B" w:rsidRDefault="00277997" w:rsidP="0042273A">
      <w:pPr>
        <w:pStyle w:val="Paragraphedeliste"/>
        <w:numPr>
          <w:ilvl w:val="0"/>
          <w:numId w:val="25"/>
        </w:numPr>
        <w:rPr>
          <w:rFonts w:asciiTheme="majorHAnsi" w:hAnsiTheme="majorHAnsi" w:cstheme="majorHAnsi"/>
        </w:rPr>
      </w:pPr>
      <w:r w:rsidRPr="0067643B">
        <w:rPr>
          <w:rFonts w:asciiTheme="majorHAnsi" w:hAnsiTheme="majorHAnsi" w:cstheme="majorHAnsi"/>
        </w:rPr>
        <w:t>La possibilité de recevoir deux pouvoirs.</w:t>
      </w:r>
    </w:p>
    <w:p w14:paraId="660A1943" w14:textId="605FE976" w:rsidR="00277997" w:rsidRPr="0067643B" w:rsidRDefault="00277997" w:rsidP="0042273A">
      <w:pPr>
        <w:pStyle w:val="Paragraphedeliste"/>
        <w:numPr>
          <w:ilvl w:val="0"/>
          <w:numId w:val="25"/>
        </w:numPr>
        <w:rPr>
          <w:rFonts w:asciiTheme="majorHAnsi" w:hAnsiTheme="majorHAnsi" w:cstheme="majorHAnsi"/>
        </w:rPr>
      </w:pPr>
      <w:r w:rsidRPr="0067643B">
        <w:rPr>
          <w:rFonts w:asciiTheme="majorHAnsi" w:hAnsiTheme="majorHAnsi" w:cstheme="majorHAnsi"/>
        </w:rPr>
        <w:t>La CLE se réunit au moins une fois par an.</w:t>
      </w:r>
    </w:p>
    <w:p w14:paraId="2C780F0F" w14:textId="07D22AF6" w:rsidR="00277997" w:rsidRPr="0067643B" w:rsidRDefault="00277997" w:rsidP="0042273A">
      <w:pPr>
        <w:pStyle w:val="Paragraphedeliste"/>
        <w:numPr>
          <w:ilvl w:val="0"/>
          <w:numId w:val="25"/>
        </w:numPr>
        <w:rPr>
          <w:rFonts w:asciiTheme="majorHAnsi" w:hAnsiTheme="majorHAnsi" w:cstheme="majorHAnsi"/>
        </w:rPr>
      </w:pPr>
      <w:r w:rsidRPr="0067643B">
        <w:rPr>
          <w:rFonts w:asciiTheme="majorHAnsi" w:hAnsiTheme="majorHAnsi" w:cstheme="majorHAnsi"/>
        </w:rPr>
        <w:t xml:space="preserve">Les délibérations de la CLE qui peuvent être adoptées par visioconférence selon les directives du bureau </w:t>
      </w:r>
    </w:p>
    <w:p w14:paraId="6D6B6970" w14:textId="319AE4D7" w:rsidR="00277997" w:rsidRPr="0067643B" w:rsidRDefault="0067643B" w:rsidP="0042273A">
      <w:pPr>
        <w:pStyle w:val="Paragraphedeliste"/>
        <w:numPr>
          <w:ilvl w:val="0"/>
          <w:numId w:val="25"/>
        </w:numPr>
        <w:rPr>
          <w:rFonts w:asciiTheme="majorHAnsi" w:hAnsiTheme="majorHAnsi" w:cstheme="majorHAnsi"/>
        </w:rPr>
      </w:pPr>
      <w:r w:rsidRPr="0067643B">
        <w:rPr>
          <w:rFonts w:asciiTheme="majorHAnsi" w:hAnsiTheme="majorHAnsi" w:cstheme="majorHAnsi"/>
        </w:rPr>
        <w:t>Les</w:t>
      </w:r>
      <w:r w:rsidR="00277997" w:rsidRPr="0067643B">
        <w:rPr>
          <w:rFonts w:asciiTheme="majorHAnsi" w:hAnsiTheme="majorHAnsi" w:cstheme="majorHAnsi"/>
        </w:rPr>
        <w:t xml:space="preserve"> modalités d'élections (président et VP)</w:t>
      </w:r>
    </w:p>
    <w:p w14:paraId="14E6859F" w14:textId="1499DFFE" w:rsidR="00277997" w:rsidRPr="0067643B" w:rsidRDefault="0067643B" w:rsidP="0042273A">
      <w:pPr>
        <w:pStyle w:val="Paragraphedeliste"/>
        <w:numPr>
          <w:ilvl w:val="0"/>
          <w:numId w:val="25"/>
        </w:numPr>
        <w:rPr>
          <w:rFonts w:asciiTheme="majorHAnsi" w:hAnsiTheme="majorHAnsi" w:cstheme="majorHAnsi"/>
        </w:rPr>
      </w:pPr>
      <w:r w:rsidRPr="0067643B">
        <w:rPr>
          <w:rFonts w:asciiTheme="majorHAnsi" w:hAnsiTheme="majorHAnsi" w:cstheme="majorHAnsi"/>
        </w:rPr>
        <w:t>L’ouverture</w:t>
      </w:r>
      <w:r w:rsidR="00277997" w:rsidRPr="0067643B">
        <w:rPr>
          <w:rFonts w:asciiTheme="majorHAnsi" w:hAnsiTheme="majorHAnsi" w:cstheme="majorHAnsi"/>
        </w:rPr>
        <w:t xml:space="preserve"> de 2 des 3 VP au collège des usagers, des propriétaires riverains, des organisations professionnelles et des associations</w:t>
      </w:r>
    </w:p>
    <w:p w14:paraId="2ED717CD" w14:textId="1FF41E64" w:rsidR="00277997" w:rsidRPr="0067643B" w:rsidRDefault="00277997" w:rsidP="0042273A">
      <w:pPr>
        <w:pStyle w:val="Paragraphedeliste"/>
        <w:numPr>
          <w:ilvl w:val="0"/>
          <w:numId w:val="25"/>
        </w:numPr>
        <w:rPr>
          <w:rFonts w:asciiTheme="majorHAnsi" w:hAnsiTheme="majorHAnsi" w:cstheme="majorHAnsi"/>
        </w:rPr>
      </w:pPr>
      <w:r w:rsidRPr="0067643B">
        <w:rPr>
          <w:rFonts w:asciiTheme="majorHAnsi" w:hAnsiTheme="majorHAnsi" w:cstheme="majorHAnsi"/>
        </w:rPr>
        <w:t>La composition du Bureau : le Président et les 3 vice-présidents + 6 autres membres de la CLE selon la répartition suivante :</w:t>
      </w:r>
    </w:p>
    <w:p w14:paraId="0CB8D244" w14:textId="2C6957FE" w:rsidR="00277997" w:rsidRPr="0067643B" w:rsidRDefault="00277997" w:rsidP="0042273A">
      <w:pPr>
        <w:pStyle w:val="Paragraphedeliste"/>
        <w:numPr>
          <w:ilvl w:val="1"/>
          <w:numId w:val="25"/>
        </w:numPr>
        <w:rPr>
          <w:rFonts w:asciiTheme="majorHAnsi" w:hAnsiTheme="majorHAnsi" w:cstheme="majorHAnsi"/>
        </w:rPr>
      </w:pPr>
      <w:r w:rsidRPr="0067643B">
        <w:rPr>
          <w:rFonts w:asciiTheme="majorHAnsi" w:hAnsiTheme="majorHAnsi" w:cstheme="majorHAnsi"/>
        </w:rPr>
        <w:t>4 membres du collège des représentants des collectivités territoriales et de ses Établissements Publics Locaux ;</w:t>
      </w:r>
    </w:p>
    <w:p w14:paraId="2967366C" w14:textId="28CB6272" w:rsidR="00277997" w:rsidRPr="0067643B" w:rsidRDefault="00277997" w:rsidP="0042273A">
      <w:pPr>
        <w:pStyle w:val="Paragraphedeliste"/>
        <w:numPr>
          <w:ilvl w:val="1"/>
          <w:numId w:val="25"/>
        </w:numPr>
        <w:rPr>
          <w:rFonts w:asciiTheme="majorHAnsi" w:hAnsiTheme="majorHAnsi" w:cstheme="majorHAnsi"/>
        </w:rPr>
      </w:pPr>
      <w:r w:rsidRPr="0067643B">
        <w:rPr>
          <w:rFonts w:asciiTheme="majorHAnsi" w:hAnsiTheme="majorHAnsi" w:cstheme="majorHAnsi"/>
        </w:rPr>
        <w:t>3</w:t>
      </w:r>
      <w:r w:rsidR="0067643B">
        <w:rPr>
          <w:rFonts w:asciiTheme="majorHAnsi" w:hAnsiTheme="majorHAnsi" w:cstheme="majorHAnsi"/>
        </w:rPr>
        <w:t xml:space="preserve"> </w:t>
      </w:r>
      <w:r w:rsidRPr="0067643B">
        <w:rPr>
          <w:rFonts w:asciiTheme="majorHAnsi" w:hAnsiTheme="majorHAnsi" w:cstheme="majorHAnsi"/>
        </w:rPr>
        <w:t>membres du collège des usagers, des propriétaires riverains, des organisations professionnelles et des associations ;</w:t>
      </w:r>
    </w:p>
    <w:p w14:paraId="5AB98CF5" w14:textId="22BACA35" w:rsidR="006A7F0B" w:rsidRPr="009F057D" w:rsidRDefault="00277997" w:rsidP="0042273A">
      <w:pPr>
        <w:pStyle w:val="Paragraphedeliste"/>
        <w:numPr>
          <w:ilvl w:val="1"/>
          <w:numId w:val="25"/>
        </w:numPr>
        <w:rPr>
          <w:rFonts w:asciiTheme="majorHAnsi" w:hAnsiTheme="majorHAnsi" w:cstheme="majorHAnsi"/>
        </w:rPr>
      </w:pPr>
      <w:r w:rsidRPr="0067643B">
        <w:rPr>
          <w:rFonts w:asciiTheme="majorHAnsi" w:hAnsiTheme="majorHAnsi" w:cstheme="majorHAnsi"/>
        </w:rPr>
        <w:t>3 membres du collège des représentants de l'</w:t>
      </w:r>
      <w:r w:rsidR="0067643B" w:rsidRPr="0067643B">
        <w:rPr>
          <w:rFonts w:asciiTheme="majorHAnsi" w:hAnsiTheme="majorHAnsi" w:cstheme="majorHAnsi"/>
        </w:rPr>
        <w:t>État</w:t>
      </w:r>
      <w:r w:rsidRPr="0067643B">
        <w:rPr>
          <w:rFonts w:asciiTheme="majorHAnsi" w:hAnsiTheme="majorHAnsi" w:cstheme="majorHAnsi"/>
        </w:rPr>
        <w:t xml:space="preserve"> et de ses Établissements Publics.</w:t>
      </w:r>
    </w:p>
    <w:p w14:paraId="40370706" w14:textId="2533287B" w:rsidR="008E15A4" w:rsidRPr="00F77BE6" w:rsidRDefault="008432F9" w:rsidP="009F057D">
      <w:pPr>
        <w:pStyle w:val="Titre2"/>
        <w:spacing w:after="240"/>
        <w:rPr>
          <w:rFonts w:asciiTheme="majorHAnsi" w:hAnsiTheme="majorHAnsi" w:cstheme="majorHAnsi"/>
          <w:color w:val="auto"/>
        </w:rPr>
      </w:pPr>
      <w:bookmarkStart w:id="16" w:name="_Toc229055578"/>
      <w:r w:rsidRPr="00F77BE6">
        <w:rPr>
          <w:rFonts w:asciiTheme="majorHAnsi" w:hAnsiTheme="majorHAnsi" w:cstheme="majorHAnsi"/>
          <w:color w:val="auto"/>
        </w:rPr>
        <w:t xml:space="preserve">Le SAGE de l’Yser : </w:t>
      </w:r>
      <w:r w:rsidR="00F21D5F" w:rsidRPr="00F77BE6">
        <w:rPr>
          <w:rFonts w:asciiTheme="majorHAnsi" w:hAnsiTheme="majorHAnsi" w:cstheme="majorHAnsi"/>
          <w:color w:val="auto"/>
        </w:rPr>
        <w:t xml:space="preserve">3 enjeux, </w:t>
      </w:r>
      <w:r w:rsidRPr="00F77BE6">
        <w:rPr>
          <w:rFonts w:asciiTheme="majorHAnsi" w:hAnsiTheme="majorHAnsi" w:cstheme="majorHAnsi"/>
          <w:color w:val="auto"/>
        </w:rPr>
        <w:t>5 thématiques et 5 règles</w:t>
      </w:r>
      <w:bookmarkEnd w:id="16"/>
      <w:r w:rsidRPr="00F77BE6">
        <w:rPr>
          <w:rFonts w:asciiTheme="majorHAnsi" w:hAnsiTheme="majorHAnsi" w:cstheme="majorHAnsi"/>
          <w:color w:val="auto"/>
        </w:rPr>
        <w:t xml:space="preserve"> </w:t>
      </w:r>
    </w:p>
    <w:p w14:paraId="111BD1EE" w14:textId="77777777" w:rsidR="00F21D5F" w:rsidRPr="00F77BE6" w:rsidRDefault="00F21D5F" w:rsidP="00EE3D85">
      <w:pPr>
        <w:rPr>
          <w:rFonts w:asciiTheme="majorHAnsi" w:hAnsiTheme="majorHAnsi" w:cstheme="majorHAnsi"/>
        </w:rPr>
      </w:pPr>
      <w:r w:rsidRPr="00F77BE6">
        <w:rPr>
          <w:rFonts w:asciiTheme="majorHAnsi" w:hAnsiTheme="majorHAnsi" w:cstheme="majorHAnsi"/>
        </w:rPr>
        <w:t xml:space="preserve">Les grands enjeux du bassin versant de l’Yser sont : </w:t>
      </w:r>
    </w:p>
    <w:p w14:paraId="73514371" w14:textId="77777777" w:rsidR="00F21D5F" w:rsidRPr="00F77BE6" w:rsidRDefault="00F21D5F" w:rsidP="0042712E">
      <w:pPr>
        <w:ind w:left="284"/>
        <w:rPr>
          <w:rFonts w:asciiTheme="majorHAnsi" w:hAnsiTheme="majorHAnsi" w:cstheme="majorHAnsi"/>
        </w:rPr>
      </w:pPr>
      <w:r w:rsidRPr="00F77BE6">
        <w:rPr>
          <w:rFonts w:asciiTheme="majorHAnsi" w:hAnsiTheme="majorHAnsi" w:cstheme="majorHAnsi"/>
        </w:rPr>
        <w:t xml:space="preserve">→ L’amélioration de la qualité de l’eau de l’Yser et de ses affluents notamment pour la sécurisation de l’alimentation en eau potable pour les belges. </w:t>
      </w:r>
    </w:p>
    <w:p w14:paraId="0F9537CC" w14:textId="77777777" w:rsidR="00F21D5F" w:rsidRPr="00F77BE6" w:rsidRDefault="00F21D5F" w:rsidP="0042712E">
      <w:pPr>
        <w:ind w:left="284"/>
        <w:rPr>
          <w:rFonts w:asciiTheme="majorHAnsi" w:hAnsiTheme="majorHAnsi" w:cstheme="majorHAnsi"/>
        </w:rPr>
      </w:pPr>
      <w:r w:rsidRPr="00F77BE6">
        <w:rPr>
          <w:rFonts w:asciiTheme="majorHAnsi" w:hAnsiTheme="majorHAnsi" w:cstheme="majorHAnsi"/>
        </w:rPr>
        <w:t xml:space="preserve">→ La préservation des biens et des personnes contre le risque d’inondation. </w:t>
      </w:r>
    </w:p>
    <w:p w14:paraId="008D77E3" w14:textId="2E058400" w:rsidR="00F21D5F" w:rsidRPr="00F77BE6" w:rsidRDefault="00F21D5F" w:rsidP="009F057D">
      <w:pPr>
        <w:ind w:left="284"/>
        <w:rPr>
          <w:rFonts w:asciiTheme="majorHAnsi" w:hAnsiTheme="majorHAnsi" w:cstheme="majorHAnsi"/>
        </w:rPr>
      </w:pPr>
      <w:r w:rsidRPr="00F77BE6">
        <w:rPr>
          <w:rFonts w:asciiTheme="majorHAnsi" w:hAnsiTheme="majorHAnsi" w:cstheme="majorHAnsi"/>
        </w:rPr>
        <w:t>→ La restauration des fonctionnalités écologiques des milieux aquatiques.</w:t>
      </w:r>
    </w:p>
    <w:p w14:paraId="1A154F98" w14:textId="255B413E" w:rsidR="008E15A4" w:rsidRPr="00F77BE6" w:rsidRDefault="008E15A4" w:rsidP="00EE3D85">
      <w:pPr>
        <w:rPr>
          <w:rFonts w:asciiTheme="majorHAnsi" w:hAnsiTheme="majorHAnsi" w:cstheme="majorHAnsi"/>
        </w:rPr>
      </w:pPr>
      <w:r w:rsidRPr="00F77BE6">
        <w:rPr>
          <w:rFonts w:asciiTheme="majorHAnsi" w:hAnsiTheme="majorHAnsi" w:cstheme="majorHAnsi"/>
        </w:rPr>
        <w:t xml:space="preserve">La stratégie d’intervention du SAGE de l’Yser, validée par la CLE après un travail de concertation important, définit un cadre pour une gestion partagée de l’eau entre les différents usages. </w:t>
      </w:r>
      <w:bookmarkStart w:id="17" w:name="_Hlk154743231"/>
      <w:r w:rsidRPr="00F77BE6">
        <w:rPr>
          <w:rFonts w:asciiTheme="majorHAnsi" w:hAnsiTheme="majorHAnsi" w:cstheme="majorHAnsi"/>
        </w:rPr>
        <w:t xml:space="preserve">Lors de son </w:t>
      </w:r>
      <w:proofErr w:type="gramStart"/>
      <w:r w:rsidRPr="00F77BE6">
        <w:rPr>
          <w:rFonts w:asciiTheme="majorHAnsi" w:hAnsiTheme="majorHAnsi" w:cstheme="majorHAnsi"/>
        </w:rPr>
        <w:t>élaboration,</w:t>
      </w:r>
      <w:r w:rsidR="0042712E" w:rsidRPr="00F77BE6">
        <w:rPr>
          <w:rFonts w:asciiTheme="majorHAnsi" w:hAnsiTheme="majorHAnsi" w:cstheme="majorHAnsi"/>
        </w:rPr>
        <w:t xml:space="preserve">   </w:t>
      </w:r>
      <w:proofErr w:type="gramEnd"/>
      <w:r w:rsidR="0042712E" w:rsidRPr="00F77BE6">
        <w:rPr>
          <w:rFonts w:asciiTheme="majorHAnsi" w:hAnsiTheme="majorHAnsi" w:cstheme="majorHAnsi"/>
        </w:rPr>
        <w:t xml:space="preserve">         </w:t>
      </w:r>
      <w:r w:rsidRPr="00F77BE6">
        <w:rPr>
          <w:rFonts w:asciiTheme="majorHAnsi" w:hAnsiTheme="majorHAnsi" w:cstheme="majorHAnsi"/>
        </w:rPr>
        <w:t xml:space="preserve"> 5 thématiques ont été identifiées </w:t>
      </w:r>
      <w:r w:rsidR="00F21D5F" w:rsidRPr="00F77BE6">
        <w:rPr>
          <w:rFonts w:asciiTheme="majorHAnsi" w:hAnsiTheme="majorHAnsi" w:cstheme="majorHAnsi"/>
        </w:rPr>
        <w:t>déclinés en 36 dispositions parmi les 19 objectifs </w:t>
      </w:r>
      <w:r w:rsidRPr="00F77BE6">
        <w:rPr>
          <w:rFonts w:asciiTheme="majorHAnsi" w:hAnsiTheme="majorHAnsi" w:cstheme="majorHAnsi"/>
        </w:rPr>
        <w:t xml:space="preserve">: </w:t>
      </w:r>
    </w:p>
    <w:p w14:paraId="3E9B289A" w14:textId="77777777" w:rsidR="008E15A4" w:rsidRPr="00F77BE6" w:rsidRDefault="008E15A4" w:rsidP="0042712E">
      <w:pPr>
        <w:ind w:left="284"/>
        <w:rPr>
          <w:rFonts w:asciiTheme="majorHAnsi" w:hAnsiTheme="majorHAnsi" w:cstheme="majorHAnsi"/>
        </w:rPr>
      </w:pPr>
      <w:r w:rsidRPr="00F77BE6">
        <w:rPr>
          <w:rFonts w:asciiTheme="majorHAnsi" w:hAnsiTheme="majorHAnsi" w:cstheme="majorHAnsi"/>
        </w:rPr>
        <w:t xml:space="preserve">→ Préserver les biens et les personnes du risque d’inondation, </w:t>
      </w:r>
    </w:p>
    <w:p w14:paraId="61716021" w14:textId="77777777" w:rsidR="008E15A4" w:rsidRPr="00F77BE6" w:rsidRDefault="008E15A4" w:rsidP="0042712E">
      <w:pPr>
        <w:ind w:left="284"/>
        <w:rPr>
          <w:rFonts w:asciiTheme="majorHAnsi" w:hAnsiTheme="majorHAnsi" w:cstheme="majorHAnsi"/>
        </w:rPr>
      </w:pPr>
      <w:r w:rsidRPr="00F77BE6">
        <w:rPr>
          <w:rFonts w:asciiTheme="majorHAnsi" w:hAnsiTheme="majorHAnsi" w:cstheme="majorHAnsi"/>
        </w:rPr>
        <w:t xml:space="preserve">→ Améliorer la qualité de l’eau de l’Yser et de ses affluents, </w:t>
      </w:r>
    </w:p>
    <w:p w14:paraId="5581B711" w14:textId="77777777" w:rsidR="008E15A4" w:rsidRPr="00F77BE6" w:rsidRDefault="008E15A4" w:rsidP="0042712E">
      <w:pPr>
        <w:ind w:left="284"/>
        <w:rPr>
          <w:rFonts w:asciiTheme="majorHAnsi" w:hAnsiTheme="majorHAnsi" w:cstheme="majorHAnsi"/>
        </w:rPr>
      </w:pPr>
      <w:r w:rsidRPr="00F77BE6">
        <w:rPr>
          <w:rFonts w:asciiTheme="majorHAnsi" w:hAnsiTheme="majorHAnsi" w:cstheme="majorHAnsi"/>
        </w:rPr>
        <w:t xml:space="preserve">→ Restaurer les fonctionnalités écologiques des milieux aquatiques et prévenir les étiages, </w:t>
      </w:r>
    </w:p>
    <w:p w14:paraId="6C58E249" w14:textId="77777777" w:rsidR="008E15A4" w:rsidRPr="00F77BE6" w:rsidRDefault="008E15A4" w:rsidP="0042712E">
      <w:pPr>
        <w:ind w:left="284"/>
        <w:rPr>
          <w:rFonts w:asciiTheme="majorHAnsi" w:hAnsiTheme="majorHAnsi" w:cstheme="majorHAnsi"/>
        </w:rPr>
      </w:pPr>
      <w:r w:rsidRPr="00F77BE6">
        <w:rPr>
          <w:rFonts w:asciiTheme="majorHAnsi" w:hAnsiTheme="majorHAnsi" w:cstheme="majorHAnsi"/>
        </w:rPr>
        <w:t xml:space="preserve">→ Développer les relations transfrontalières (inter-sage et franco-belges) pour une gestion équilibrée de la ressource en eau, </w:t>
      </w:r>
    </w:p>
    <w:p w14:paraId="28EE05EE" w14:textId="7497A1CB" w:rsidR="008E15A4" w:rsidRPr="00F77BE6" w:rsidRDefault="008E15A4" w:rsidP="0042712E">
      <w:pPr>
        <w:ind w:left="284"/>
        <w:rPr>
          <w:rFonts w:asciiTheme="majorHAnsi" w:hAnsiTheme="majorHAnsi" w:cstheme="majorHAnsi"/>
        </w:rPr>
      </w:pPr>
      <w:r w:rsidRPr="00F77BE6">
        <w:rPr>
          <w:rFonts w:asciiTheme="majorHAnsi" w:hAnsiTheme="majorHAnsi" w:cstheme="majorHAnsi"/>
        </w:rPr>
        <w:t xml:space="preserve">→ Communiquer, sensibiliser autour de la mise en </w:t>
      </w:r>
      <w:r w:rsidR="00F343C6" w:rsidRPr="00F77BE6">
        <w:rPr>
          <w:rFonts w:asciiTheme="majorHAnsi" w:hAnsiTheme="majorHAnsi" w:cstheme="majorHAnsi"/>
        </w:rPr>
        <w:t>œuvre</w:t>
      </w:r>
      <w:r w:rsidRPr="00F77BE6">
        <w:rPr>
          <w:rFonts w:asciiTheme="majorHAnsi" w:hAnsiTheme="majorHAnsi" w:cstheme="majorHAnsi"/>
        </w:rPr>
        <w:t xml:space="preserve"> du SAGE. </w:t>
      </w:r>
    </w:p>
    <w:p w14:paraId="4E66353B" w14:textId="77777777" w:rsidR="008E15A4" w:rsidRPr="00C700F2" w:rsidRDefault="008E15A4" w:rsidP="00EE3D85">
      <w:pPr>
        <w:rPr>
          <w:rFonts w:asciiTheme="majorHAnsi" w:hAnsiTheme="majorHAnsi" w:cstheme="majorHAnsi"/>
          <w:sz w:val="2"/>
          <w:szCs w:val="2"/>
        </w:rPr>
      </w:pPr>
    </w:p>
    <w:p w14:paraId="4214F3FF" w14:textId="77777777" w:rsidR="008E15A4" w:rsidRPr="00F77BE6" w:rsidRDefault="008E15A4" w:rsidP="00EE3D85">
      <w:pPr>
        <w:rPr>
          <w:rFonts w:asciiTheme="majorHAnsi" w:hAnsiTheme="majorHAnsi" w:cstheme="majorHAnsi"/>
        </w:rPr>
      </w:pPr>
      <w:r w:rsidRPr="00F77BE6">
        <w:rPr>
          <w:rFonts w:asciiTheme="majorHAnsi" w:hAnsiTheme="majorHAnsi" w:cstheme="majorHAnsi"/>
        </w:rPr>
        <w:t xml:space="preserve">Le règlement du SAGE, assorti de documents cartographiques, comprend 5 règles concernant : </w:t>
      </w:r>
    </w:p>
    <w:p w14:paraId="38E15621" w14:textId="77777777" w:rsidR="008E15A4" w:rsidRPr="00F77BE6" w:rsidRDefault="008E15A4" w:rsidP="0042712E">
      <w:pPr>
        <w:ind w:left="284"/>
        <w:rPr>
          <w:rFonts w:asciiTheme="majorHAnsi" w:hAnsiTheme="majorHAnsi" w:cstheme="majorHAnsi"/>
        </w:rPr>
      </w:pPr>
      <w:r w:rsidRPr="00F77BE6">
        <w:rPr>
          <w:rFonts w:asciiTheme="majorHAnsi" w:hAnsiTheme="majorHAnsi" w:cstheme="majorHAnsi"/>
        </w:rPr>
        <w:t xml:space="preserve">→ Règle 1 : Les rejets des substances déclassantes, </w:t>
      </w:r>
    </w:p>
    <w:p w14:paraId="37B1F752" w14:textId="77777777" w:rsidR="008E15A4" w:rsidRPr="00F77BE6" w:rsidRDefault="008E15A4" w:rsidP="0042712E">
      <w:pPr>
        <w:ind w:left="284"/>
        <w:rPr>
          <w:rFonts w:asciiTheme="majorHAnsi" w:hAnsiTheme="majorHAnsi" w:cstheme="majorHAnsi"/>
        </w:rPr>
      </w:pPr>
      <w:r w:rsidRPr="00F77BE6">
        <w:rPr>
          <w:rFonts w:asciiTheme="majorHAnsi" w:hAnsiTheme="majorHAnsi" w:cstheme="majorHAnsi"/>
        </w:rPr>
        <w:t xml:space="preserve">→ Règle 2 : Les autorisations de déversement, </w:t>
      </w:r>
    </w:p>
    <w:p w14:paraId="4169DBA2" w14:textId="7E622C7F" w:rsidR="008E15A4" w:rsidRPr="00F77BE6" w:rsidRDefault="008E15A4" w:rsidP="0042712E">
      <w:pPr>
        <w:ind w:left="284"/>
        <w:rPr>
          <w:rFonts w:asciiTheme="majorHAnsi" w:hAnsiTheme="majorHAnsi" w:cstheme="majorHAnsi"/>
        </w:rPr>
      </w:pPr>
      <w:r w:rsidRPr="00F77BE6">
        <w:rPr>
          <w:rFonts w:asciiTheme="majorHAnsi" w:hAnsiTheme="majorHAnsi" w:cstheme="majorHAnsi"/>
        </w:rPr>
        <w:t xml:space="preserve">→ Règle 3 : La continuité écologique, </w:t>
      </w:r>
    </w:p>
    <w:p w14:paraId="151B9D56" w14:textId="3691945E" w:rsidR="008E15A4" w:rsidRPr="00F77BE6" w:rsidRDefault="008E15A4" w:rsidP="0042712E">
      <w:pPr>
        <w:ind w:left="284"/>
        <w:rPr>
          <w:rFonts w:asciiTheme="majorHAnsi" w:hAnsiTheme="majorHAnsi" w:cstheme="majorHAnsi"/>
        </w:rPr>
      </w:pPr>
      <w:r w:rsidRPr="00F77BE6">
        <w:rPr>
          <w:rFonts w:asciiTheme="majorHAnsi" w:hAnsiTheme="majorHAnsi" w:cstheme="majorHAnsi"/>
        </w:rPr>
        <w:t xml:space="preserve">→ Règle 4 : La préservation des zones humides et les milieux aquatiques, </w:t>
      </w:r>
    </w:p>
    <w:p w14:paraId="5F6FAAA8" w14:textId="1DF1E724" w:rsidR="008E15A4" w:rsidRPr="00F77BE6" w:rsidRDefault="008E15A4" w:rsidP="0042712E">
      <w:pPr>
        <w:ind w:left="284"/>
        <w:rPr>
          <w:rFonts w:asciiTheme="majorHAnsi" w:hAnsiTheme="majorHAnsi" w:cstheme="majorHAnsi"/>
        </w:rPr>
      </w:pPr>
      <w:r w:rsidRPr="00F77BE6">
        <w:rPr>
          <w:rFonts w:asciiTheme="majorHAnsi" w:hAnsiTheme="majorHAnsi" w:cstheme="majorHAnsi"/>
        </w:rPr>
        <w:t xml:space="preserve">→ Règle 5 : La gestion des eaux pluviales. </w:t>
      </w:r>
    </w:p>
    <w:bookmarkEnd w:id="17"/>
    <w:p w14:paraId="4566A791" w14:textId="48B2AF23" w:rsidR="008432F9" w:rsidRPr="00C700F2" w:rsidRDefault="008432F9" w:rsidP="00EE3D85">
      <w:pPr>
        <w:rPr>
          <w:rFonts w:asciiTheme="majorHAnsi" w:hAnsiTheme="majorHAnsi" w:cstheme="majorHAnsi"/>
          <w:sz w:val="2"/>
          <w:szCs w:val="2"/>
        </w:rPr>
      </w:pPr>
    </w:p>
    <w:p w14:paraId="09F5B200" w14:textId="1638EF07" w:rsidR="00193D95" w:rsidRPr="00F77BE6" w:rsidRDefault="00193D95" w:rsidP="00EE3D85">
      <w:pPr>
        <w:rPr>
          <w:rFonts w:asciiTheme="majorHAnsi" w:hAnsiTheme="majorHAnsi" w:cstheme="majorHAnsi"/>
        </w:rPr>
      </w:pPr>
      <w:r>
        <w:rPr>
          <w:rFonts w:asciiTheme="majorHAnsi" w:hAnsiTheme="majorHAnsi" w:cstheme="majorHAnsi"/>
        </w:rPr>
        <w:t>Le bilan 2017-2023 a été transmis au bureau puis à l’ensemble des membres de la CLE.</w:t>
      </w:r>
      <w:r w:rsidR="009F057D">
        <w:rPr>
          <w:rFonts w:asciiTheme="majorHAnsi" w:hAnsiTheme="majorHAnsi" w:cstheme="majorHAnsi"/>
        </w:rPr>
        <w:t xml:space="preserve"> Il fera l’objet de discussion en 2026 en vue d’une éventuelle révision du SAGE.</w:t>
      </w:r>
    </w:p>
    <w:p w14:paraId="4A1D73AA" w14:textId="605D5595" w:rsidR="006958AB" w:rsidRPr="00F77BE6" w:rsidRDefault="006958AB" w:rsidP="006958AB">
      <w:pPr>
        <w:pStyle w:val="Titre1"/>
      </w:pPr>
      <w:bookmarkStart w:id="18" w:name="_Toc207967099"/>
      <w:bookmarkStart w:id="19" w:name="_Toc229055579"/>
      <w:r w:rsidRPr="00F77BE6">
        <w:t>ANIMATION du SAGE EN 202</w:t>
      </w:r>
      <w:bookmarkEnd w:id="18"/>
      <w:r w:rsidR="00211FD6">
        <w:t>5</w:t>
      </w:r>
      <w:bookmarkEnd w:id="19"/>
    </w:p>
    <w:p w14:paraId="651D491B" w14:textId="63F3C74B" w:rsidR="006958AB" w:rsidRPr="00F77BE6" w:rsidRDefault="006958AB" w:rsidP="006958AB">
      <w:pPr>
        <w:pStyle w:val="Contenudecadre"/>
        <w:rPr>
          <w:rFonts w:cstheme="majorHAnsi"/>
        </w:rPr>
      </w:pPr>
      <w:r w:rsidRPr="00F77BE6">
        <w:rPr>
          <w:rFonts w:cstheme="majorHAnsi"/>
        </w:rPr>
        <w:t>L’animation conduite par Frédérique VANPEENE s’appuie sur les services dont dispose l’USAN (</w:t>
      </w:r>
      <w:r w:rsidR="0033072E" w:rsidRPr="00F77BE6">
        <w:rPr>
          <w:rFonts w:cstheme="majorHAnsi"/>
        </w:rPr>
        <w:t xml:space="preserve">véhicule, informatique, téléphonie, </w:t>
      </w:r>
      <w:r w:rsidRPr="00F77BE6">
        <w:rPr>
          <w:rFonts w:cstheme="majorHAnsi"/>
        </w:rPr>
        <w:t xml:space="preserve">marché public…).  </w:t>
      </w:r>
    </w:p>
    <w:p w14:paraId="7BE22ABB" w14:textId="06EB675F" w:rsidR="005176E0" w:rsidRPr="00F77BE6" w:rsidRDefault="005176E0" w:rsidP="001D16FE">
      <w:pPr>
        <w:rPr>
          <w:rFonts w:asciiTheme="majorHAnsi" w:hAnsiTheme="majorHAnsi" w:cstheme="majorHAnsi"/>
          <w:snapToGrid w:val="0"/>
        </w:rPr>
      </w:pPr>
      <w:r w:rsidRPr="00F77BE6">
        <w:rPr>
          <w:rFonts w:asciiTheme="majorHAnsi" w:hAnsiTheme="majorHAnsi" w:cstheme="majorHAnsi"/>
          <w:snapToGrid w:val="0"/>
        </w:rPr>
        <w:t xml:space="preserve">L’Agence de l’Eau Artois-Picardie soutient financièrement l’opération d’animation des SAGE. Le 12ème programme passe d’une logique de financement d’un poste d’animateur principal par SAGE à une logique de financement des moyens nécessaires pour mettre en œuvre la feuille de route arrêtée par la CLE et l’Agence. </w:t>
      </w:r>
    </w:p>
    <w:p w14:paraId="130EA10D" w14:textId="1523ED14" w:rsidR="001221BC" w:rsidRPr="00F77BE6" w:rsidRDefault="001221BC" w:rsidP="001D16FE">
      <w:pPr>
        <w:rPr>
          <w:rFonts w:asciiTheme="majorHAnsi" w:hAnsiTheme="majorHAnsi" w:cstheme="majorHAnsi"/>
        </w:rPr>
      </w:pPr>
      <w:r w:rsidRPr="00F77BE6">
        <w:rPr>
          <w:rFonts w:asciiTheme="majorHAnsi" w:hAnsiTheme="majorHAnsi" w:cstheme="majorHAnsi"/>
        </w:rPr>
        <w:t>La convention de financement du poste d’animateur 2022-2024 a fait l’objet d’un avenant pour 6 mois</w:t>
      </w:r>
      <w:r w:rsidR="003D7ECC">
        <w:rPr>
          <w:rFonts w:asciiTheme="majorHAnsi" w:hAnsiTheme="majorHAnsi" w:cstheme="majorHAnsi"/>
        </w:rPr>
        <w:t xml:space="preserve">. </w:t>
      </w:r>
      <w:r w:rsidR="00A45B0E">
        <w:rPr>
          <w:rFonts w:asciiTheme="majorHAnsi" w:hAnsiTheme="majorHAnsi" w:cstheme="majorHAnsi"/>
        </w:rPr>
        <w:t>Le 2</w:t>
      </w:r>
      <w:r w:rsidR="00A45B0E" w:rsidRPr="00A45B0E">
        <w:rPr>
          <w:rFonts w:asciiTheme="majorHAnsi" w:hAnsiTheme="majorHAnsi" w:cstheme="majorHAnsi"/>
        </w:rPr>
        <w:t>nd</w:t>
      </w:r>
      <w:r w:rsidR="00A45B0E">
        <w:rPr>
          <w:rFonts w:asciiTheme="majorHAnsi" w:hAnsiTheme="majorHAnsi" w:cstheme="majorHAnsi"/>
        </w:rPr>
        <w:t xml:space="preserve"> semestre est porté par </w:t>
      </w:r>
      <w:r w:rsidR="00A45B0E" w:rsidRPr="00A45B0E">
        <w:rPr>
          <w:rFonts w:asciiTheme="majorHAnsi" w:hAnsiTheme="majorHAnsi" w:cstheme="majorHAnsi"/>
        </w:rPr>
        <w:t>la demande de subvention REG-2025-00723.</w:t>
      </w:r>
    </w:p>
    <w:p w14:paraId="59FC86DD" w14:textId="11230FEA" w:rsidR="001221BC" w:rsidRPr="00F77BE6" w:rsidRDefault="001221BC" w:rsidP="001221BC">
      <w:pPr>
        <w:rPr>
          <w:rFonts w:asciiTheme="majorHAnsi" w:hAnsiTheme="majorHAnsi" w:cstheme="majorHAnsi"/>
        </w:rPr>
      </w:pPr>
      <w:r w:rsidRPr="00F77BE6">
        <w:rPr>
          <w:rFonts w:asciiTheme="majorHAnsi" w:hAnsiTheme="majorHAnsi" w:cstheme="majorHAnsi"/>
        </w:rPr>
        <w:t>Le pacte de gouvernance pour la nouvelle convention d’animation mi</w:t>
      </w:r>
      <w:r w:rsidR="000A2CC0" w:rsidRPr="00F77BE6">
        <w:rPr>
          <w:rFonts w:asciiTheme="majorHAnsi" w:hAnsiTheme="majorHAnsi" w:cstheme="majorHAnsi"/>
        </w:rPr>
        <w:t xml:space="preserve"> </w:t>
      </w:r>
      <w:r w:rsidRPr="00F77BE6">
        <w:rPr>
          <w:rFonts w:asciiTheme="majorHAnsi" w:hAnsiTheme="majorHAnsi" w:cstheme="majorHAnsi"/>
        </w:rPr>
        <w:t>2025</w:t>
      </w:r>
      <w:r w:rsidR="000A2CC0" w:rsidRPr="00F77BE6">
        <w:rPr>
          <w:rFonts w:asciiTheme="majorHAnsi" w:hAnsiTheme="majorHAnsi" w:cstheme="majorHAnsi"/>
        </w:rPr>
        <w:t xml:space="preserve"> à </w:t>
      </w:r>
      <w:r w:rsidRPr="00F77BE6">
        <w:rPr>
          <w:rFonts w:asciiTheme="majorHAnsi" w:hAnsiTheme="majorHAnsi" w:cstheme="majorHAnsi"/>
        </w:rPr>
        <w:t>2027 a été élaboré au cours de ce 1</w:t>
      </w:r>
      <w:r w:rsidRPr="00F77BE6">
        <w:rPr>
          <w:rFonts w:asciiTheme="majorHAnsi" w:hAnsiTheme="majorHAnsi" w:cstheme="majorHAnsi"/>
          <w:vertAlign w:val="superscript"/>
        </w:rPr>
        <w:t>er</w:t>
      </w:r>
      <w:r w:rsidRPr="00F77BE6">
        <w:rPr>
          <w:rFonts w:asciiTheme="majorHAnsi" w:hAnsiTheme="majorHAnsi" w:cstheme="majorHAnsi"/>
        </w:rPr>
        <w:t xml:space="preserve"> semestre. </w:t>
      </w:r>
      <w:r w:rsidR="00431849">
        <w:rPr>
          <w:rFonts w:asciiTheme="majorHAnsi" w:hAnsiTheme="majorHAnsi" w:cstheme="majorHAnsi"/>
        </w:rPr>
        <w:t xml:space="preserve">Il a </w:t>
      </w:r>
      <w:r w:rsidR="000A32D2" w:rsidRPr="00A45B0E">
        <w:rPr>
          <w:rFonts w:asciiTheme="majorHAnsi" w:hAnsiTheme="majorHAnsi" w:cstheme="majorHAnsi"/>
        </w:rPr>
        <w:t>nécessité des modifications</w:t>
      </w:r>
      <w:r w:rsidR="00431849" w:rsidRPr="00A45B0E">
        <w:rPr>
          <w:rFonts w:asciiTheme="majorHAnsi" w:hAnsiTheme="majorHAnsi" w:cstheme="majorHAnsi"/>
        </w:rPr>
        <w:t xml:space="preserve"> au</w:t>
      </w:r>
      <w:r w:rsidR="005F3FB9" w:rsidRPr="00A45B0E">
        <w:rPr>
          <w:rFonts w:asciiTheme="majorHAnsi" w:hAnsiTheme="majorHAnsi" w:cstheme="majorHAnsi"/>
        </w:rPr>
        <w:t xml:space="preserve"> cours du</w:t>
      </w:r>
      <w:r w:rsidR="00431849" w:rsidRPr="00A45B0E">
        <w:rPr>
          <w:rFonts w:asciiTheme="majorHAnsi" w:hAnsiTheme="majorHAnsi" w:cstheme="majorHAnsi"/>
        </w:rPr>
        <w:t xml:space="preserve"> 2</w:t>
      </w:r>
      <w:r w:rsidR="00431849" w:rsidRPr="00A45B0E">
        <w:rPr>
          <w:rFonts w:asciiTheme="majorHAnsi" w:hAnsiTheme="majorHAnsi" w:cstheme="majorHAnsi"/>
          <w:vertAlign w:val="superscript"/>
        </w:rPr>
        <w:t>nd</w:t>
      </w:r>
      <w:r w:rsidR="00431849" w:rsidRPr="00A45B0E">
        <w:rPr>
          <w:rFonts w:asciiTheme="majorHAnsi" w:hAnsiTheme="majorHAnsi" w:cstheme="majorHAnsi"/>
        </w:rPr>
        <w:t xml:space="preserve"> semestre. Il a été </w:t>
      </w:r>
      <w:r w:rsidR="000A32D2" w:rsidRPr="00A45B0E">
        <w:rPr>
          <w:rFonts w:asciiTheme="majorHAnsi" w:hAnsiTheme="majorHAnsi" w:cstheme="majorHAnsi"/>
        </w:rPr>
        <w:t>validé</w:t>
      </w:r>
      <w:r w:rsidR="00B81A6F" w:rsidRPr="00A45B0E">
        <w:rPr>
          <w:rFonts w:asciiTheme="majorHAnsi" w:hAnsiTheme="majorHAnsi" w:cstheme="majorHAnsi"/>
        </w:rPr>
        <w:t xml:space="preserve">, </w:t>
      </w:r>
      <w:r w:rsidR="000A32D2" w:rsidRPr="00A45B0E">
        <w:rPr>
          <w:rFonts w:asciiTheme="majorHAnsi" w:hAnsiTheme="majorHAnsi" w:cstheme="majorHAnsi"/>
        </w:rPr>
        <w:t>instruit</w:t>
      </w:r>
      <w:r w:rsidR="00B81A6F" w:rsidRPr="00A45B0E">
        <w:rPr>
          <w:rFonts w:asciiTheme="majorHAnsi" w:hAnsiTheme="majorHAnsi" w:cstheme="majorHAnsi"/>
        </w:rPr>
        <w:t xml:space="preserve"> et signé</w:t>
      </w:r>
      <w:r w:rsidR="000A32D2" w:rsidRPr="00A45B0E">
        <w:rPr>
          <w:rFonts w:asciiTheme="majorHAnsi" w:hAnsiTheme="majorHAnsi" w:cstheme="majorHAnsi"/>
        </w:rPr>
        <w:t xml:space="preserve"> par l’</w:t>
      </w:r>
      <w:r w:rsidR="00431849" w:rsidRPr="00A45B0E">
        <w:rPr>
          <w:rFonts w:asciiTheme="majorHAnsi" w:hAnsiTheme="majorHAnsi" w:cstheme="majorHAnsi"/>
        </w:rPr>
        <w:t>A</w:t>
      </w:r>
      <w:r w:rsidR="000A32D2" w:rsidRPr="00A45B0E">
        <w:rPr>
          <w:rFonts w:asciiTheme="majorHAnsi" w:hAnsiTheme="majorHAnsi" w:cstheme="majorHAnsi"/>
        </w:rPr>
        <w:t xml:space="preserve">gence </w:t>
      </w:r>
      <w:r w:rsidR="00431849" w:rsidRPr="00A45B0E">
        <w:rPr>
          <w:rFonts w:asciiTheme="majorHAnsi" w:hAnsiTheme="majorHAnsi" w:cstheme="majorHAnsi"/>
        </w:rPr>
        <w:t>en fin d’année. S</w:t>
      </w:r>
      <w:r w:rsidR="000A32D2" w:rsidRPr="00A45B0E">
        <w:rPr>
          <w:rFonts w:asciiTheme="majorHAnsi" w:hAnsiTheme="majorHAnsi" w:cstheme="majorHAnsi"/>
        </w:rPr>
        <w:t>a signature officielle interviendra début 2026</w:t>
      </w:r>
      <w:r w:rsidR="00431849">
        <w:rPr>
          <w:rFonts w:asciiTheme="majorHAnsi" w:hAnsiTheme="majorHAnsi" w:cstheme="majorHAnsi"/>
          <w:color w:val="FF0000"/>
        </w:rPr>
        <w:t>.</w:t>
      </w:r>
    </w:p>
    <w:p w14:paraId="0972A95B" w14:textId="06095F51" w:rsidR="004019DD" w:rsidRPr="00F77BE6" w:rsidRDefault="006958AB" w:rsidP="004019DD">
      <w:pPr>
        <w:pStyle w:val="Contenudecadre"/>
        <w:rPr>
          <w:rFonts w:cstheme="majorHAnsi"/>
        </w:rPr>
      </w:pPr>
      <w:r w:rsidRPr="00F77BE6">
        <w:rPr>
          <w:rFonts w:cstheme="majorHAnsi"/>
        </w:rPr>
        <w:t xml:space="preserve">Dans le cadre du secrétariat technique, l’animateur a </w:t>
      </w:r>
      <w:r w:rsidR="004019DD" w:rsidRPr="00F77BE6">
        <w:rPr>
          <w:rFonts w:cstheme="majorHAnsi"/>
        </w:rPr>
        <w:t>proposé un</w:t>
      </w:r>
      <w:r w:rsidRPr="00F77BE6">
        <w:rPr>
          <w:rFonts w:cstheme="majorHAnsi"/>
        </w:rPr>
        <w:t xml:space="preserve"> avis </w:t>
      </w:r>
      <w:r w:rsidR="004019DD" w:rsidRPr="00F77BE6">
        <w:rPr>
          <w:rFonts w:cstheme="majorHAnsi"/>
        </w:rPr>
        <w:t xml:space="preserve">au bureau de la CLE </w:t>
      </w:r>
      <w:r w:rsidRPr="00F77BE6">
        <w:rPr>
          <w:rFonts w:cstheme="majorHAnsi"/>
        </w:rPr>
        <w:t>sur plusieurs sujets :</w:t>
      </w:r>
    </w:p>
    <w:p w14:paraId="0ED7AF66" w14:textId="77777777" w:rsidR="004019DD" w:rsidRPr="00F77BE6" w:rsidRDefault="004019DD" w:rsidP="004019DD">
      <w:pPr>
        <w:rPr>
          <w:rFonts w:asciiTheme="majorHAnsi" w:hAnsiTheme="majorHAnsi" w:cstheme="majorHAnsi"/>
          <w:b/>
          <w:u w:val="single"/>
        </w:rPr>
      </w:pPr>
      <w:bookmarkStart w:id="20" w:name="_Hlk218592580"/>
      <w:r w:rsidRPr="00F77BE6">
        <w:rPr>
          <w:rFonts w:asciiTheme="majorHAnsi" w:hAnsiTheme="majorHAnsi" w:cstheme="majorHAnsi"/>
          <w:b/>
          <w:u w:val="single"/>
        </w:rPr>
        <w:t>La révision du SAGE audomarois</w:t>
      </w:r>
    </w:p>
    <w:bookmarkEnd w:id="20"/>
    <w:p w14:paraId="03709D65" w14:textId="77777777" w:rsidR="004019DD" w:rsidRPr="00F77BE6" w:rsidRDefault="004019DD" w:rsidP="004019DD">
      <w:pPr>
        <w:rPr>
          <w:rFonts w:asciiTheme="majorHAnsi" w:hAnsiTheme="majorHAnsi" w:cstheme="majorHAnsi"/>
        </w:rPr>
      </w:pPr>
      <w:r w:rsidRPr="00F77BE6">
        <w:rPr>
          <w:rFonts w:asciiTheme="majorHAnsi" w:hAnsiTheme="majorHAnsi" w:cstheme="majorHAnsi"/>
        </w:rPr>
        <w:t>Le SAGE de l’Audomarois a été approuvé en janvier 2013 par arrêté inter-préfectoral. En 2022, la Commission Locale de l’Eau a engagé une révision du document afin d’assurer sa compatibilité avec le SDAGE Artois-Picardie 2022-2027. Le projet révisé du SAGE, validé à l’unanimité par la Commission Locale de l’Eau le 4 mars 2025.</w:t>
      </w:r>
    </w:p>
    <w:p w14:paraId="1252EE28" w14:textId="77777777" w:rsidR="004019DD" w:rsidRPr="00F77BE6" w:rsidRDefault="004019DD" w:rsidP="004019DD">
      <w:pPr>
        <w:rPr>
          <w:rFonts w:asciiTheme="majorHAnsi" w:hAnsiTheme="majorHAnsi" w:cstheme="majorHAnsi"/>
        </w:rPr>
      </w:pPr>
      <w:r w:rsidRPr="00F77BE6">
        <w:rPr>
          <w:rFonts w:asciiTheme="majorHAnsi" w:hAnsiTheme="majorHAnsi" w:cstheme="majorHAnsi"/>
        </w:rPr>
        <w:t>Le projet d’avis portait :</w:t>
      </w:r>
    </w:p>
    <w:p w14:paraId="12872C6E" w14:textId="77777777" w:rsidR="004019DD" w:rsidRPr="00F77BE6" w:rsidRDefault="004019DD" w:rsidP="0042273A">
      <w:pPr>
        <w:pStyle w:val="Paragraphedeliste"/>
        <w:numPr>
          <w:ilvl w:val="0"/>
          <w:numId w:val="22"/>
        </w:numPr>
        <w:rPr>
          <w:rFonts w:asciiTheme="majorHAnsi" w:hAnsiTheme="majorHAnsi" w:cstheme="majorHAnsi"/>
        </w:rPr>
      </w:pPr>
      <w:proofErr w:type="gramStart"/>
      <w:r w:rsidRPr="00F77BE6">
        <w:rPr>
          <w:rFonts w:asciiTheme="majorHAnsi" w:hAnsiTheme="majorHAnsi" w:cstheme="majorHAnsi"/>
        </w:rPr>
        <w:t>d’une</w:t>
      </w:r>
      <w:proofErr w:type="gramEnd"/>
      <w:r w:rsidRPr="00F77BE6">
        <w:rPr>
          <w:rFonts w:asciiTheme="majorHAnsi" w:hAnsiTheme="majorHAnsi" w:cstheme="majorHAnsi"/>
        </w:rPr>
        <w:t xml:space="preserve"> part sur la confusion possible des cartes indiquant parfois la partie Nord de Noordpeene faisant pas partie du SAGE Audomarois,</w:t>
      </w:r>
    </w:p>
    <w:p w14:paraId="66C03EC4" w14:textId="77777777" w:rsidR="004019DD" w:rsidRPr="00F77BE6" w:rsidRDefault="004019DD" w:rsidP="0042273A">
      <w:pPr>
        <w:pStyle w:val="Paragraphedeliste"/>
        <w:numPr>
          <w:ilvl w:val="0"/>
          <w:numId w:val="22"/>
        </w:numPr>
        <w:rPr>
          <w:rFonts w:asciiTheme="majorHAnsi" w:hAnsiTheme="majorHAnsi" w:cstheme="majorHAnsi"/>
        </w:rPr>
      </w:pPr>
      <w:proofErr w:type="gramStart"/>
      <w:r w:rsidRPr="00F77BE6">
        <w:rPr>
          <w:rFonts w:asciiTheme="majorHAnsi" w:hAnsiTheme="majorHAnsi" w:cstheme="majorHAnsi"/>
        </w:rPr>
        <w:t>d’autre</w:t>
      </w:r>
      <w:proofErr w:type="gramEnd"/>
      <w:r w:rsidRPr="00F77BE6">
        <w:rPr>
          <w:rFonts w:asciiTheme="majorHAnsi" w:hAnsiTheme="majorHAnsi" w:cstheme="majorHAnsi"/>
        </w:rPr>
        <w:t xml:space="preserve"> part sur la nécessité suite aux volumes prélevables dans son ensemble de s’entendre sur une répartition des utilisateurs.</w:t>
      </w:r>
    </w:p>
    <w:p w14:paraId="7834D7FD" w14:textId="158B1DEA" w:rsidR="004019DD" w:rsidRPr="00F77BE6" w:rsidRDefault="004019DD" w:rsidP="004019DD">
      <w:pPr>
        <w:rPr>
          <w:rFonts w:asciiTheme="majorHAnsi" w:hAnsiTheme="majorHAnsi" w:cstheme="majorHAnsi"/>
          <w:u w:val="single"/>
        </w:rPr>
      </w:pPr>
      <w:r w:rsidRPr="00F77BE6">
        <w:rPr>
          <w:rFonts w:asciiTheme="majorHAnsi" w:hAnsiTheme="majorHAnsi" w:cstheme="majorHAnsi"/>
          <w:u w:val="single"/>
        </w:rPr>
        <w:t xml:space="preserve">Le bureau de la CLE a validé le projet </w:t>
      </w:r>
      <w:r w:rsidR="000A2CC0" w:rsidRPr="00F77BE6">
        <w:rPr>
          <w:rFonts w:asciiTheme="majorHAnsi" w:hAnsiTheme="majorHAnsi" w:cstheme="majorHAnsi"/>
          <w:u w:val="single"/>
        </w:rPr>
        <w:t>d’avis</w:t>
      </w:r>
    </w:p>
    <w:p w14:paraId="1E4F0F9B" w14:textId="77777777" w:rsidR="004019DD" w:rsidRPr="00F77BE6" w:rsidRDefault="004019DD" w:rsidP="004019DD">
      <w:pPr>
        <w:rPr>
          <w:rFonts w:asciiTheme="majorHAnsi" w:hAnsiTheme="majorHAnsi" w:cstheme="majorHAnsi"/>
        </w:rPr>
      </w:pPr>
      <w:bookmarkStart w:id="21" w:name="_Hlk218592596"/>
      <w:r w:rsidRPr="00F77BE6">
        <w:rPr>
          <w:rFonts w:asciiTheme="majorHAnsi" w:hAnsiTheme="majorHAnsi" w:cstheme="majorHAnsi"/>
          <w:b/>
        </w:rPr>
        <w:t>L’état des lieux 2025 de l’AEAP </w:t>
      </w:r>
      <w:r w:rsidRPr="00F77BE6">
        <w:rPr>
          <w:rFonts w:asciiTheme="majorHAnsi" w:hAnsiTheme="majorHAnsi" w:cstheme="majorHAnsi"/>
        </w:rPr>
        <w:t>: Cyclope</w:t>
      </w:r>
    </w:p>
    <w:bookmarkEnd w:id="21"/>
    <w:p w14:paraId="5A16692D" w14:textId="77777777" w:rsidR="004019DD" w:rsidRPr="00F77BE6" w:rsidRDefault="004019DD" w:rsidP="004019DD">
      <w:pPr>
        <w:rPr>
          <w:rFonts w:asciiTheme="majorHAnsi" w:hAnsiTheme="majorHAnsi" w:cstheme="majorHAnsi"/>
        </w:rPr>
      </w:pPr>
      <w:r w:rsidRPr="00F77BE6">
        <w:rPr>
          <w:rFonts w:asciiTheme="majorHAnsi" w:hAnsiTheme="majorHAnsi" w:cstheme="majorHAnsi"/>
        </w:rPr>
        <w:t xml:space="preserve">Dans le cadre de la concertation technique relative à l’état des lieux des masses d’eau du bassin Artois Picardie, l’état et les pressions de la masse d’eau souterraine des SABLES DU LANDENIEN DES FLANDRES et de la masse d’eau de surface YSER a fait l’objet d’un projet d’avis </w:t>
      </w:r>
    </w:p>
    <w:p w14:paraId="28CDC235" w14:textId="6429CD8B" w:rsidR="004019DD" w:rsidRPr="00F77BE6" w:rsidRDefault="004019DD" w:rsidP="004019DD">
      <w:pPr>
        <w:rPr>
          <w:rFonts w:asciiTheme="majorHAnsi" w:hAnsiTheme="majorHAnsi" w:cstheme="majorHAnsi"/>
        </w:rPr>
      </w:pPr>
      <w:r w:rsidRPr="00F77BE6">
        <w:rPr>
          <w:rFonts w:asciiTheme="majorHAnsi" w:hAnsiTheme="majorHAnsi" w:cstheme="majorHAnsi"/>
        </w:rPr>
        <w:t xml:space="preserve"> </w:t>
      </w:r>
      <w:r w:rsidRPr="00F77BE6">
        <w:rPr>
          <w:rFonts w:asciiTheme="majorHAnsi" w:hAnsiTheme="majorHAnsi" w:cstheme="majorHAnsi"/>
          <w:u w:val="single"/>
        </w:rPr>
        <w:t>Le bureau de la CLE a validé le projet</w:t>
      </w:r>
      <w:r w:rsidR="000A2CC0" w:rsidRPr="00F77BE6">
        <w:rPr>
          <w:rFonts w:asciiTheme="majorHAnsi" w:hAnsiTheme="majorHAnsi" w:cstheme="majorHAnsi"/>
          <w:u w:val="single"/>
        </w:rPr>
        <w:t xml:space="preserve"> d’avis</w:t>
      </w:r>
      <w:r w:rsidRPr="00F77BE6">
        <w:rPr>
          <w:rFonts w:asciiTheme="majorHAnsi" w:hAnsiTheme="majorHAnsi" w:cstheme="majorHAnsi"/>
          <w:u w:val="single"/>
        </w:rPr>
        <w:t xml:space="preserve"> </w:t>
      </w:r>
      <w:r w:rsidRPr="00F77BE6">
        <w:rPr>
          <w:rFonts w:asciiTheme="majorHAnsi" w:hAnsiTheme="majorHAnsi" w:cstheme="majorHAnsi"/>
        </w:rPr>
        <w:t>qui a été transmis à l’AEAP.</w:t>
      </w:r>
    </w:p>
    <w:p w14:paraId="78A04371" w14:textId="77777777" w:rsidR="004019DD" w:rsidRPr="00F77BE6" w:rsidRDefault="004019DD" w:rsidP="004019DD">
      <w:pPr>
        <w:rPr>
          <w:rFonts w:asciiTheme="majorHAnsi" w:hAnsiTheme="majorHAnsi" w:cstheme="majorHAnsi"/>
        </w:rPr>
      </w:pPr>
    </w:p>
    <w:p w14:paraId="37483E3D" w14:textId="5624E130" w:rsidR="004019DD" w:rsidRPr="00F77BE6" w:rsidRDefault="004019DD" w:rsidP="004019DD">
      <w:pPr>
        <w:rPr>
          <w:rFonts w:asciiTheme="majorHAnsi" w:eastAsia="Times New Roman" w:hAnsiTheme="majorHAnsi" w:cstheme="majorHAnsi"/>
          <w:b/>
        </w:rPr>
      </w:pPr>
      <w:bookmarkStart w:id="22" w:name="_Hlk218592634"/>
      <w:r w:rsidRPr="00F77BE6">
        <w:rPr>
          <w:rFonts w:asciiTheme="majorHAnsi" w:eastAsia="Times New Roman" w:hAnsiTheme="majorHAnsi" w:cstheme="majorHAnsi"/>
          <w:b/>
        </w:rPr>
        <w:t>L</w:t>
      </w:r>
      <w:r w:rsidR="00846AF7">
        <w:rPr>
          <w:rFonts w:asciiTheme="majorHAnsi" w:eastAsia="Times New Roman" w:hAnsiTheme="majorHAnsi" w:cstheme="majorHAnsi"/>
          <w:b/>
        </w:rPr>
        <w:t>a</w:t>
      </w:r>
      <w:r w:rsidRPr="00F77BE6">
        <w:rPr>
          <w:rFonts w:asciiTheme="majorHAnsi" w:eastAsia="Times New Roman" w:hAnsiTheme="majorHAnsi" w:cstheme="majorHAnsi"/>
          <w:b/>
        </w:rPr>
        <w:t xml:space="preserve"> révision de l'arrêté cadre interdépartemental (</w:t>
      </w:r>
      <w:proofErr w:type="spellStart"/>
      <w:r w:rsidRPr="00F77BE6">
        <w:rPr>
          <w:rFonts w:asciiTheme="majorHAnsi" w:eastAsia="Times New Roman" w:hAnsiTheme="majorHAnsi" w:cstheme="majorHAnsi"/>
          <w:b/>
        </w:rPr>
        <w:t>ACi</w:t>
      </w:r>
      <w:proofErr w:type="spellEnd"/>
      <w:r w:rsidRPr="00F77BE6">
        <w:rPr>
          <w:rFonts w:asciiTheme="majorHAnsi" w:eastAsia="Times New Roman" w:hAnsiTheme="majorHAnsi" w:cstheme="majorHAnsi"/>
          <w:b/>
        </w:rPr>
        <w:t xml:space="preserve">) </w:t>
      </w:r>
      <w:bookmarkEnd w:id="22"/>
      <w:r w:rsidRPr="00F77BE6">
        <w:rPr>
          <w:rFonts w:asciiTheme="majorHAnsi" w:eastAsia="Times New Roman" w:hAnsiTheme="majorHAnsi" w:cstheme="majorHAnsi"/>
          <w:b/>
        </w:rPr>
        <w:t>lié à la gestion des épisodes de sécheresse dans les bassins versants des départements du Nord et du Pas-de-Calais.</w:t>
      </w:r>
    </w:p>
    <w:p w14:paraId="69886B1F" w14:textId="5FDFD53D" w:rsidR="004019DD" w:rsidRPr="00F77BE6" w:rsidRDefault="004019DD" w:rsidP="004019DD">
      <w:pPr>
        <w:rPr>
          <w:rFonts w:asciiTheme="majorHAnsi" w:eastAsia="Times New Roman" w:hAnsiTheme="majorHAnsi" w:cstheme="majorHAnsi"/>
        </w:rPr>
      </w:pPr>
      <w:r w:rsidRPr="00F77BE6">
        <w:rPr>
          <w:rFonts w:asciiTheme="majorHAnsi" w:eastAsia="Times New Roman" w:hAnsiTheme="majorHAnsi" w:cstheme="majorHAnsi"/>
        </w:rPr>
        <w:t xml:space="preserve">Les modifications apportées par rapport à </w:t>
      </w:r>
      <w:proofErr w:type="spellStart"/>
      <w:r w:rsidRPr="00F77BE6">
        <w:rPr>
          <w:rFonts w:asciiTheme="majorHAnsi" w:eastAsia="Times New Roman" w:hAnsiTheme="majorHAnsi" w:cstheme="majorHAnsi"/>
        </w:rPr>
        <w:t>l'ACi</w:t>
      </w:r>
      <w:proofErr w:type="spellEnd"/>
      <w:r w:rsidRPr="00F77BE6">
        <w:rPr>
          <w:rFonts w:asciiTheme="majorHAnsi" w:eastAsia="Times New Roman" w:hAnsiTheme="majorHAnsi" w:cstheme="majorHAnsi"/>
        </w:rPr>
        <w:t xml:space="preserve"> actuellement en vigueur concernent plus spécifiquement :</w:t>
      </w:r>
    </w:p>
    <w:p w14:paraId="3182709C" w14:textId="77777777" w:rsidR="004019DD" w:rsidRPr="00F77BE6" w:rsidRDefault="004019DD" w:rsidP="0042273A">
      <w:pPr>
        <w:numPr>
          <w:ilvl w:val="0"/>
          <w:numId w:val="19"/>
        </w:numPr>
        <w:spacing w:before="100" w:beforeAutospacing="1" w:after="100" w:afterAutospacing="1" w:line="240" w:lineRule="auto"/>
        <w:jc w:val="left"/>
        <w:rPr>
          <w:rFonts w:asciiTheme="majorHAnsi" w:eastAsia="Times New Roman" w:hAnsiTheme="majorHAnsi" w:cstheme="majorHAnsi"/>
        </w:rPr>
      </w:pPr>
      <w:proofErr w:type="gramStart"/>
      <w:r w:rsidRPr="00F77BE6">
        <w:rPr>
          <w:rFonts w:asciiTheme="majorHAnsi" w:eastAsia="Times New Roman" w:hAnsiTheme="majorHAnsi" w:cstheme="majorHAnsi"/>
        </w:rPr>
        <w:t>la</w:t>
      </w:r>
      <w:proofErr w:type="gramEnd"/>
      <w:r w:rsidRPr="00F77BE6">
        <w:rPr>
          <w:rFonts w:asciiTheme="majorHAnsi" w:eastAsia="Times New Roman" w:hAnsiTheme="majorHAnsi" w:cstheme="majorHAnsi"/>
        </w:rPr>
        <w:t xml:space="preserve"> mise en place de la gestion volumétrique de l'irrigation dès 2026 en remplacement de la gestion horaire</w:t>
      </w:r>
    </w:p>
    <w:p w14:paraId="7426DD2C" w14:textId="77777777" w:rsidR="004019DD" w:rsidRPr="00F77BE6" w:rsidRDefault="004019DD" w:rsidP="0042273A">
      <w:pPr>
        <w:numPr>
          <w:ilvl w:val="0"/>
          <w:numId w:val="19"/>
        </w:numPr>
        <w:spacing w:before="100" w:beforeAutospacing="1" w:after="100" w:afterAutospacing="1" w:line="240" w:lineRule="auto"/>
        <w:jc w:val="left"/>
        <w:rPr>
          <w:rFonts w:asciiTheme="majorHAnsi" w:eastAsia="Times New Roman" w:hAnsiTheme="majorHAnsi" w:cstheme="majorHAnsi"/>
        </w:rPr>
      </w:pPr>
      <w:proofErr w:type="gramStart"/>
      <w:r w:rsidRPr="00F77BE6">
        <w:rPr>
          <w:rFonts w:asciiTheme="majorHAnsi" w:eastAsia="Times New Roman" w:hAnsiTheme="majorHAnsi" w:cstheme="majorHAnsi"/>
        </w:rPr>
        <w:t>l'adaptation</w:t>
      </w:r>
      <w:proofErr w:type="gramEnd"/>
      <w:r w:rsidRPr="00F77BE6">
        <w:rPr>
          <w:rFonts w:asciiTheme="majorHAnsi" w:eastAsia="Times New Roman" w:hAnsiTheme="majorHAnsi" w:cstheme="majorHAnsi"/>
        </w:rPr>
        <w:t xml:space="preserve"> des restrictions appliquées aux industriels suite à la publication de l'arrêté ministériel du 3 juillet 2024</w:t>
      </w:r>
    </w:p>
    <w:p w14:paraId="11FFCC49" w14:textId="77777777" w:rsidR="004019DD" w:rsidRPr="00F77BE6" w:rsidRDefault="004019DD" w:rsidP="0042273A">
      <w:pPr>
        <w:numPr>
          <w:ilvl w:val="0"/>
          <w:numId w:val="19"/>
        </w:numPr>
        <w:spacing w:before="100" w:beforeAutospacing="1" w:after="100" w:afterAutospacing="1" w:line="240" w:lineRule="auto"/>
        <w:jc w:val="left"/>
        <w:rPr>
          <w:rFonts w:asciiTheme="majorHAnsi" w:eastAsia="Times New Roman" w:hAnsiTheme="majorHAnsi" w:cstheme="majorHAnsi"/>
        </w:rPr>
      </w:pPr>
      <w:proofErr w:type="gramStart"/>
      <w:r w:rsidRPr="00F77BE6">
        <w:rPr>
          <w:rFonts w:asciiTheme="majorHAnsi" w:eastAsia="Times New Roman" w:hAnsiTheme="majorHAnsi" w:cstheme="majorHAnsi"/>
        </w:rPr>
        <w:t>la</w:t>
      </w:r>
      <w:proofErr w:type="gramEnd"/>
      <w:r w:rsidRPr="00F77BE6">
        <w:rPr>
          <w:rFonts w:asciiTheme="majorHAnsi" w:eastAsia="Times New Roman" w:hAnsiTheme="majorHAnsi" w:cstheme="majorHAnsi"/>
        </w:rPr>
        <w:t xml:space="preserve"> modification des valeurs de certains seuils hydrométriques et piézométriques (travaux de consolidation de données réalisés par la DREAL et le BRGM)</w:t>
      </w:r>
    </w:p>
    <w:p w14:paraId="1D4CC432" w14:textId="77777777" w:rsidR="004019DD" w:rsidRPr="00F77BE6" w:rsidRDefault="004019DD" w:rsidP="0042273A">
      <w:pPr>
        <w:numPr>
          <w:ilvl w:val="0"/>
          <w:numId w:val="19"/>
        </w:numPr>
        <w:spacing w:before="100" w:beforeAutospacing="1" w:after="100" w:afterAutospacing="1" w:line="240" w:lineRule="auto"/>
        <w:jc w:val="left"/>
        <w:rPr>
          <w:rFonts w:asciiTheme="majorHAnsi" w:eastAsia="Times New Roman" w:hAnsiTheme="majorHAnsi" w:cstheme="majorHAnsi"/>
        </w:rPr>
      </w:pPr>
      <w:proofErr w:type="gramStart"/>
      <w:r w:rsidRPr="00F77BE6">
        <w:rPr>
          <w:rFonts w:asciiTheme="majorHAnsi" w:eastAsia="Times New Roman" w:hAnsiTheme="majorHAnsi" w:cstheme="majorHAnsi"/>
        </w:rPr>
        <w:t>la</w:t>
      </w:r>
      <w:proofErr w:type="gramEnd"/>
      <w:r w:rsidRPr="00F77BE6">
        <w:rPr>
          <w:rFonts w:asciiTheme="majorHAnsi" w:eastAsia="Times New Roman" w:hAnsiTheme="majorHAnsi" w:cstheme="majorHAnsi"/>
        </w:rPr>
        <w:t xml:space="preserve"> modification des périmètres de certaines zones d'alerte sécheresse (Escaut, Sensée-Scarpe Amont, Scarpe Aval) pour les faire correspondre autant que possible aux périmètres des SAGE</w:t>
      </w:r>
    </w:p>
    <w:p w14:paraId="250F6411" w14:textId="77777777" w:rsidR="004019DD" w:rsidRPr="00F77BE6" w:rsidRDefault="004019DD" w:rsidP="0042273A">
      <w:pPr>
        <w:numPr>
          <w:ilvl w:val="0"/>
          <w:numId w:val="19"/>
        </w:numPr>
        <w:spacing w:before="100" w:beforeAutospacing="1" w:after="100" w:afterAutospacing="1" w:line="240" w:lineRule="auto"/>
        <w:jc w:val="left"/>
        <w:rPr>
          <w:rFonts w:asciiTheme="majorHAnsi" w:eastAsia="Times New Roman" w:hAnsiTheme="majorHAnsi" w:cstheme="majorHAnsi"/>
        </w:rPr>
      </w:pPr>
      <w:proofErr w:type="gramStart"/>
      <w:r w:rsidRPr="00F77BE6">
        <w:rPr>
          <w:rFonts w:asciiTheme="majorHAnsi" w:eastAsia="Times New Roman" w:hAnsiTheme="majorHAnsi" w:cstheme="majorHAnsi"/>
        </w:rPr>
        <w:t>l'adaptation</w:t>
      </w:r>
      <w:proofErr w:type="gramEnd"/>
      <w:r w:rsidRPr="00F77BE6">
        <w:rPr>
          <w:rFonts w:asciiTheme="majorHAnsi" w:eastAsia="Times New Roman" w:hAnsiTheme="majorHAnsi" w:cstheme="majorHAnsi"/>
        </w:rPr>
        <w:t xml:space="preserve"> de mesures de restriction (prise en compte de l'instruction ministérielle du 16 mai 2023 relative à la gestion de la sécheresse ; mise en cohérence de certaines mesures)</w:t>
      </w:r>
    </w:p>
    <w:p w14:paraId="5A7EB8F7" w14:textId="5E379AF8" w:rsidR="004019DD" w:rsidRPr="00D47A6E" w:rsidRDefault="009F057D" w:rsidP="004019DD">
      <w:pPr>
        <w:rPr>
          <w:rFonts w:eastAsia="Times New Roman"/>
        </w:rPr>
      </w:pPr>
      <w:r>
        <w:rPr>
          <w:rFonts w:asciiTheme="majorHAnsi" w:hAnsiTheme="majorHAnsi" w:cstheme="majorHAnsi"/>
        </w:rPr>
        <w:t>Le</w:t>
      </w:r>
      <w:r w:rsidR="004019DD" w:rsidRPr="00F77BE6">
        <w:rPr>
          <w:rFonts w:asciiTheme="majorHAnsi" w:hAnsiTheme="majorHAnsi" w:cstheme="majorHAnsi"/>
          <w:caps/>
        </w:rPr>
        <w:t xml:space="preserve"> </w:t>
      </w:r>
      <w:r w:rsidR="004019DD" w:rsidRPr="00F77BE6">
        <w:rPr>
          <w:rFonts w:asciiTheme="majorHAnsi" w:hAnsiTheme="majorHAnsi" w:cstheme="majorHAnsi"/>
        </w:rPr>
        <w:t>projet d’avis sur les confusions potentiel</w:t>
      </w:r>
      <w:r w:rsidR="000A2CC0" w:rsidRPr="00F77BE6">
        <w:rPr>
          <w:rFonts w:asciiTheme="majorHAnsi" w:hAnsiTheme="majorHAnsi" w:cstheme="majorHAnsi"/>
        </w:rPr>
        <w:t>le</w:t>
      </w:r>
      <w:r w:rsidR="004019DD" w:rsidRPr="00F77BE6">
        <w:rPr>
          <w:rFonts w:asciiTheme="majorHAnsi" w:hAnsiTheme="majorHAnsi" w:cstheme="majorHAnsi"/>
        </w:rPr>
        <w:t xml:space="preserve">s et remarques sur les modifications </w:t>
      </w:r>
      <w:r>
        <w:rPr>
          <w:rFonts w:asciiTheme="majorHAnsi" w:hAnsiTheme="majorHAnsi" w:cstheme="majorHAnsi"/>
        </w:rPr>
        <w:t>n’a pas fait l’objet de remarque du</w:t>
      </w:r>
      <w:r w:rsidR="004019DD" w:rsidRPr="00F77BE6">
        <w:rPr>
          <w:rFonts w:asciiTheme="majorHAnsi" w:hAnsiTheme="majorHAnsi" w:cstheme="majorHAnsi"/>
        </w:rPr>
        <w:t xml:space="preserve"> bureau.</w:t>
      </w:r>
      <w:r>
        <w:rPr>
          <w:rFonts w:asciiTheme="majorHAnsi" w:hAnsiTheme="majorHAnsi" w:cstheme="majorHAnsi"/>
        </w:rPr>
        <w:t xml:space="preserve"> Il a été transmis le 02 juillet à la DD</w:t>
      </w:r>
      <w:r w:rsidRPr="00D47A6E">
        <w:rPr>
          <w:rFonts w:asciiTheme="majorHAnsi" w:hAnsiTheme="majorHAnsi" w:cstheme="majorHAnsi"/>
        </w:rPr>
        <w:t>TM.</w:t>
      </w:r>
    </w:p>
    <w:p w14:paraId="1197FAB7" w14:textId="77777777" w:rsidR="00CF5D5C" w:rsidRDefault="00CF5D5C" w:rsidP="00D47A6E">
      <w:pPr>
        <w:rPr>
          <w:rFonts w:asciiTheme="majorHAnsi" w:hAnsiTheme="majorHAnsi" w:cstheme="majorHAnsi"/>
          <w:b/>
        </w:rPr>
      </w:pPr>
      <w:bookmarkStart w:id="23" w:name="_Hlk217034996"/>
    </w:p>
    <w:p w14:paraId="3CF0E1A8" w14:textId="7423D90C" w:rsidR="00CF5D5C" w:rsidRDefault="00CF5D5C" w:rsidP="00D47A6E">
      <w:pPr>
        <w:rPr>
          <w:rFonts w:asciiTheme="majorHAnsi" w:hAnsiTheme="majorHAnsi" w:cstheme="majorHAnsi"/>
        </w:rPr>
      </w:pPr>
      <w:bookmarkStart w:id="24" w:name="_Hlk218592650"/>
      <w:r>
        <w:rPr>
          <w:rFonts w:asciiTheme="majorHAnsi" w:hAnsiTheme="majorHAnsi" w:cstheme="majorHAnsi"/>
          <w:b/>
        </w:rPr>
        <w:t>U</w:t>
      </w:r>
      <w:r w:rsidR="00D47A6E" w:rsidRPr="00D47A6E">
        <w:rPr>
          <w:rFonts w:asciiTheme="majorHAnsi" w:hAnsiTheme="majorHAnsi" w:cstheme="majorHAnsi"/>
          <w:b/>
        </w:rPr>
        <w:t>n des 2 forage</w:t>
      </w:r>
      <w:r w:rsidR="00846AF7">
        <w:rPr>
          <w:rFonts w:asciiTheme="majorHAnsi" w:hAnsiTheme="majorHAnsi" w:cstheme="majorHAnsi"/>
          <w:b/>
        </w:rPr>
        <w:t>s</w:t>
      </w:r>
      <w:r w:rsidR="00D47A6E" w:rsidRPr="00D47A6E">
        <w:rPr>
          <w:rFonts w:asciiTheme="majorHAnsi" w:hAnsiTheme="majorHAnsi" w:cstheme="majorHAnsi"/>
          <w:b/>
        </w:rPr>
        <w:t xml:space="preserve"> destiné</w:t>
      </w:r>
      <w:r w:rsidR="00846AF7">
        <w:rPr>
          <w:rFonts w:asciiTheme="majorHAnsi" w:hAnsiTheme="majorHAnsi" w:cstheme="majorHAnsi"/>
          <w:b/>
        </w:rPr>
        <w:t>s</w:t>
      </w:r>
      <w:r w:rsidR="00D47A6E" w:rsidRPr="00D47A6E">
        <w:rPr>
          <w:rFonts w:asciiTheme="majorHAnsi" w:hAnsiTheme="majorHAnsi" w:cstheme="majorHAnsi"/>
          <w:b/>
        </w:rPr>
        <w:t xml:space="preserve"> au prélèvement d'eau servant à l'alimentation des animaux et au nettoyage du matériel d'élevage à Winnezeele</w:t>
      </w:r>
      <w:r w:rsidR="00D47A6E" w:rsidRPr="00D47A6E">
        <w:rPr>
          <w:rFonts w:asciiTheme="majorHAnsi" w:hAnsiTheme="majorHAnsi" w:cstheme="majorHAnsi"/>
        </w:rPr>
        <w:t xml:space="preserve"> </w:t>
      </w:r>
    </w:p>
    <w:bookmarkEnd w:id="24"/>
    <w:p w14:paraId="13993CEC" w14:textId="25693D72" w:rsidR="00D47A6E" w:rsidRDefault="00CF5D5C" w:rsidP="00D47A6E">
      <w:pPr>
        <w:rPr>
          <w:rFonts w:asciiTheme="majorHAnsi" w:hAnsiTheme="majorHAnsi" w:cstheme="majorHAnsi"/>
        </w:rPr>
      </w:pPr>
      <w:r w:rsidRPr="00CF5D5C">
        <w:rPr>
          <w:rFonts w:asciiTheme="majorHAnsi" w:hAnsiTheme="majorHAnsi" w:cstheme="majorHAnsi"/>
        </w:rPr>
        <w:t xml:space="preserve">La demande d’avis </w:t>
      </w:r>
      <w:r w:rsidR="00D47A6E" w:rsidRPr="00CF5D5C">
        <w:rPr>
          <w:rFonts w:asciiTheme="majorHAnsi" w:hAnsiTheme="majorHAnsi" w:cstheme="majorHAnsi"/>
        </w:rPr>
        <w:t>sous 15 jours, envoyée le 18/12/2025</w:t>
      </w:r>
      <w:r>
        <w:rPr>
          <w:rFonts w:asciiTheme="majorHAnsi" w:hAnsiTheme="majorHAnsi" w:cstheme="majorHAnsi"/>
        </w:rPr>
        <w:t xml:space="preserve">, a fait l’objet </w:t>
      </w:r>
      <w:r w:rsidR="00143C4B">
        <w:rPr>
          <w:rFonts w:asciiTheme="majorHAnsi" w:hAnsiTheme="majorHAnsi" w:cstheme="majorHAnsi"/>
        </w:rPr>
        <w:t>d’u</w:t>
      </w:r>
      <w:bookmarkEnd w:id="23"/>
      <w:r w:rsidR="00143C4B">
        <w:rPr>
          <w:rFonts w:asciiTheme="majorHAnsi" w:hAnsiTheme="majorHAnsi" w:cstheme="majorHAnsi"/>
        </w:rPr>
        <w:t>n</w:t>
      </w:r>
      <w:r w:rsidR="00D47A6E" w:rsidRPr="00F77BE6">
        <w:rPr>
          <w:rFonts w:asciiTheme="majorHAnsi" w:hAnsiTheme="majorHAnsi" w:cstheme="majorHAnsi"/>
          <w:caps/>
        </w:rPr>
        <w:t xml:space="preserve"> </w:t>
      </w:r>
      <w:r w:rsidR="00D47A6E" w:rsidRPr="00F77BE6">
        <w:rPr>
          <w:rFonts w:asciiTheme="majorHAnsi" w:hAnsiTheme="majorHAnsi" w:cstheme="majorHAnsi"/>
        </w:rPr>
        <w:t>projet d’avis</w:t>
      </w:r>
      <w:r w:rsidR="00D47A6E">
        <w:rPr>
          <w:rFonts w:asciiTheme="majorHAnsi" w:hAnsiTheme="majorHAnsi" w:cstheme="majorHAnsi"/>
        </w:rPr>
        <w:t xml:space="preserve"> transmis le 19/12</w:t>
      </w:r>
      <w:r w:rsidR="00143C4B">
        <w:rPr>
          <w:rFonts w:asciiTheme="majorHAnsi" w:hAnsiTheme="majorHAnsi" w:cstheme="majorHAnsi"/>
        </w:rPr>
        <w:t>/2025</w:t>
      </w:r>
      <w:r w:rsidR="00D47A6E">
        <w:rPr>
          <w:rFonts w:asciiTheme="majorHAnsi" w:hAnsiTheme="majorHAnsi" w:cstheme="majorHAnsi"/>
        </w:rPr>
        <w:t xml:space="preserve"> à l’ensemble des membres de la CLE</w:t>
      </w:r>
      <w:r w:rsidR="00D47A6E" w:rsidRPr="00F77BE6">
        <w:rPr>
          <w:rFonts w:asciiTheme="majorHAnsi" w:hAnsiTheme="majorHAnsi" w:cstheme="majorHAnsi"/>
        </w:rPr>
        <w:t>.</w:t>
      </w:r>
      <w:r w:rsidR="00D47A6E">
        <w:rPr>
          <w:rFonts w:asciiTheme="majorHAnsi" w:hAnsiTheme="majorHAnsi" w:cstheme="majorHAnsi"/>
        </w:rPr>
        <w:t xml:space="preserve"> </w:t>
      </w:r>
      <w:r w:rsidR="00846AF7">
        <w:rPr>
          <w:rFonts w:asciiTheme="majorHAnsi" w:hAnsiTheme="majorHAnsi" w:cstheme="majorHAnsi"/>
        </w:rPr>
        <w:t xml:space="preserve">Il a fait l’objet de plusieurs remarques qui ont toutes été prise en compte pour la </w:t>
      </w:r>
      <w:r w:rsidR="00D47A6E">
        <w:rPr>
          <w:rFonts w:asciiTheme="majorHAnsi" w:hAnsiTheme="majorHAnsi" w:cstheme="majorHAnsi"/>
        </w:rPr>
        <w:t>transmis</w:t>
      </w:r>
      <w:r w:rsidR="00846AF7">
        <w:rPr>
          <w:rFonts w:asciiTheme="majorHAnsi" w:hAnsiTheme="majorHAnsi" w:cstheme="majorHAnsi"/>
        </w:rPr>
        <w:t>sion</w:t>
      </w:r>
      <w:r w:rsidR="00D47A6E">
        <w:rPr>
          <w:rFonts w:asciiTheme="majorHAnsi" w:hAnsiTheme="majorHAnsi" w:cstheme="majorHAnsi"/>
        </w:rPr>
        <w:t xml:space="preserve"> le</w:t>
      </w:r>
      <w:r w:rsidR="00846AF7">
        <w:rPr>
          <w:rFonts w:asciiTheme="majorHAnsi" w:hAnsiTheme="majorHAnsi" w:cstheme="majorHAnsi"/>
        </w:rPr>
        <w:t xml:space="preserve"> 30/12/2025</w:t>
      </w:r>
      <w:r w:rsidR="00D47A6E">
        <w:rPr>
          <w:rFonts w:asciiTheme="majorHAnsi" w:hAnsiTheme="majorHAnsi" w:cstheme="majorHAnsi"/>
        </w:rPr>
        <w:t xml:space="preserve"> à la DREAL.</w:t>
      </w:r>
    </w:p>
    <w:p w14:paraId="4FD8CDC3" w14:textId="546EA68B" w:rsidR="00D47A6E" w:rsidRPr="00F77BE6" w:rsidRDefault="00D47A6E" w:rsidP="004019DD">
      <w:pPr>
        <w:rPr>
          <w:rFonts w:asciiTheme="majorHAnsi" w:hAnsiTheme="majorHAnsi" w:cstheme="majorHAnsi"/>
        </w:rPr>
      </w:pPr>
    </w:p>
    <w:p w14:paraId="0FE95A8B" w14:textId="1F29B836" w:rsidR="001221BC" w:rsidRPr="00D47A6E" w:rsidRDefault="006958AB" w:rsidP="001D16FE">
      <w:pPr>
        <w:rPr>
          <w:rFonts w:asciiTheme="majorHAnsi" w:hAnsiTheme="majorHAnsi" w:cstheme="majorHAnsi"/>
        </w:rPr>
      </w:pPr>
      <w:r w:rsidRPr="00D47A6E">
        <w:rPr>
          <w:rFonts w:asciiTheme="majorHAnsi" w:hAnsiTheme="majorHAnsi" w:cstheme="majorHAnsi"/>
        </w:rPr>
        <w:t>Le reste des thématiques est décliné dans les paragraphes suivants</w:t>
      </w:r>
      <w:r w:rsidR="00211FD6" w:rsidRPr="00D47A6E">
        <w:rPr>
          <w:rFonts w:asciiTheme="majorHAnsi" w:hAnsiTheme="majorHAnsi" w:cstheme="majorHAnsi"/>
        </w:rPr>
        <w:t xml:space="preserve"> et le bilan 2025 de la feuille de route du SAGE DE L’YSER présenté en ANNEXE 2.</w:t>
      </w:r>
    </w:p>
    <w:p w14:paraId="51813685" w14:textId="77777777" w:rsidR="00B6309D" w:rsidRPr="00F77BE6" w:rsidRDefault="00B6309D" w:rsidP="00A12026">
      <w:pPr>
        <w:spacing w:after="0"/>
        <w:rPr>
          <w:rFonts w:asciiTheme="majorHAnsi" w:hAnsiTheme="majorHAnsi" w:cstheme="majorHAnsi"/>
          <w:color w:val="FF0000"/>
        </w:rPr>
      </w:pPr>
    </w:p>
    <w:p w14:paraId="353AFD94" w14:textId="545C3B3E" w:rsidR="00C253F9" w:rsidRPr="00F77BE6" w:rsidRDefault="001B5C50" w:rsidP="00DB69D7">
      <w:pPr>
        <w:pStyle w:val="Titre1"/>
      </w:pPr>
      <w:bookmarkStart w:id="25" w:name="_Toc229055580"/>
      <w:r w:rsidRPr="00F77BE6">
        <w:t>REUNIONS ANIMEES OU SUIVIES PAR L</w:t>
      </w:r>
      <w:r w:rsidR="00E76CE9" w:rsidRPr="00F77BE6">
        <w:t>’</w:t>
      </w:r>
      <w:r w:rsidRPr="00F77BE6">
        <w:t>ANIMATRICE EN 202</w:t>
      </w:r>
      <w:r w:rsidR="00FA1587" w:rsidRPr="00F77BE6">
        <w:t>5</w:t>
      </w:r>
      <w:bookmarkEnd w:id="25"/>
    </w:p>
    <w:p w14:paraId="2AF952E7" w14:textId="0E74FDDB" w:rsidR="00714D89" w:rsidRPr="00F77BE6" w:rsidRDefault="00883D2D" w:rsidP="00041BF8">
      <w:pPr>
        <w:pStyle w:val="Titre2"/>
        <w:numPr>
          <w:ilvl w:val="0"/>
          <w:numId w:val="3"/>
        </w:numPr>
        <w:ind w:left="1134" w:hanging="425"/>
        <w:rPr>
          <w:rFonts w:asciiTheme="majorHAnsi" w:hAnsiTheme="majorHAnsi" w:cstheme="majorHAnsi"/>
          <w:color w:val="FF0000"/>
        </w:rPr>
      </w:pPr>
      <w:bookmarkStart w:id="26" w:name="_Toc229055581"/>
      <w:r w:rsidRPr="00F77BE6">
        <w:rPr>
          <w:rFonts w:asciiTheme="majorHAnsi" w:hAnsiTheme="majorHAnsi" w:cstheme="majorHAnsi"/>
          <w:color w:val="FF0000"/>
        </w:rPr>
        <w:t>Réunions (hors CLE et Bureau)</w:t>
      </w:r>
      <w:bookmarkEnd w:id="26"/>
    </w:p>
    <w:tbl>
      <w:tblPr>
        <w:tblW w:w="11057" w:type="dxa"/>
        <w:tblInd w:w="-572" w:type="dxa"/>
        <w:tblCellMar>
          <w:left w:w="70" w:type="dxa"/>
          <w:right w:w="70" w:type="dxa"/>
        </w:tblCellMar>
        <w:tblLook w:val="04A0" w:firstRow="1" w:lastRow="0" w:firstColumn="1" w:lastColumn="0" w:noHBand="0" w:noVBand="1"/>
      </w:tblPr>
      <w:tblGrid>
        <w:gridCol w:w="993"/>
        <w:gridCol w:w="6426"/>
        <w:gridCol w:w="2069"/>
        <w:gridCol w:w="1569"/>
      </w:tblGrid>
      <w:tr w:rsidR="0077380B" w:rsidRPr="00F77BE6" w14:paraId="37D96682" w14:textId="77777777" w:rsidTr="00C653B6">
        <w:trPr>
          <w:trHeight w:val="588"/>
        </w:trPr>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BCAB3C0" w14:textId="77777777" w:rsidR="0077380B" w:rsidRPr="00F77BE6" w:rsidRDefault="0077380B" w:rsidP="0077380B">
            <w:pPr>
              <w:spacing w:after="0" w:line="240" w:lineRule="auto"/>
              <w:jc w:val="center"/>
              <w:rPr>
                <w:rFonts w:asciiTheme="majorHAnsi" w:eastAsia="Times New Roman" w:hAnsiTheme="majorHAnsi" w:cstheme="majorHAnsi"/>
                <w:b/>
                <w:bCs/>
                <w:color w:val="000000"/>
                <w:lang w:eastAsia="fr-FR"/>
              </w:rPr>
            </w:pPr>
            <w:r w:rsidRPr="00F77BE6">
              <w:rPr>
                <w:rFonts w:asciiTheme="majorHAnsi" w:eastAsia="Times New Roman" w:hAnsiTheme="majorHAnsi" w:cstheme="majorHAnsi"/>
                <w:b/>
                <w:bCs/>
                <w:color w:val="000000"/>
                <w:lang w:eastAsia="fr-FR"/>
              </w:rPr>
              <w:t>DATES</w:t>
            </w:r>
          </w:p>
        </w:tc>
        <w:tc>
          <w:tcPr>
            <w:tcW w:w="642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5EB799" w14:textId="77777777" w:rsidR="0077380B" w:rsidRPr="00F77BE6" w:rsidRDefault="0077380B" w:rsidP="0077380B">
            <w:pPr>
              <w:spacing w:after="0" w:line="240" w:lineRule="auto"/>
              <w:jc w:val="center"/>
              <w:rPr>
                <w:rFonts w:asciiTheme="majorHAnsi" w:eastAsia="Times New Roman" w:hAnsiTheme="majorHAnsi" w:cstheme="majorHAnsi"/>
                <w:b/>
                <w:bCs/>
                <w:color w:val="000000"/>
                <w:lang w:eastAsia="fr-FR"/>
              </w:rPr>
            </w:pPr>
            <w:r w:rsidRPr="00F77BE6">
              <w:rPr>
                <w:rFonts w:asciiTheme="majorHAnsi" w:eastAsia="Times New Roman" w:hAnsiTheme="majorHAnsi" w:cstheme="majorHAnsi"/>
                <w:b/>
                <w:bCs/>
                <w:color w:val="000000"/>
                <w:lang w:eastAsia="fr-FR"/>
              </w:rPr>
              <w:t>THEMATIQUES</w:t>
            </w:r>
          </w:p>
        </w:tc>
        <w:tc>
          <w:tcPr>
            <w:tcW w:w="206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B64351" w14:textId="77777777" w:rsidR="0077380B" w:rsidRPr="00F77BE6" w:rsidRDefault="0077380B" w:rsidP="0077380B">
            <w:pPr>
              <w:spacing w:after="0" w:line="240" w:lineRule="auto"/>
              <w:jc w:val="center"/>
              <w:rPr>
                <w:rFonts w:asciiTheme="majorHAnsi" w:eastAsia="Times New Roman" w:hAnsiTheme="majorHAnsi" w:cstheme="majorHAnsi"/>
                <w:b/>
                <w:bCs/>
                <w:color w:val="000000"/>
                <w:lang w:eastAsia="fr-FR"/>
              </w:rPr>
            </w:pPr>
            <w:r w:rsidRPr="00F77BE6">
              <w:rPr>
                <w:rFonts w:asciiTheme="majorHAnsi" w:eastAsia="Times New Roman" w:hAnsiTheme="majorHAnsi" w:cstheme="majorHAnsi"/>
                <w:b/>
                <w:bCs/>
                <w:color w:val="000000"/>
                <w:lang w:eastAsia="fr-FR"/>
              </w:rPr>
              <w:t>ORGANISATEURS / INTERVENANTS</w:t>
            </w:r>
          </w:p>
        </w:tc>
        <w:tc>
          <w:tcPr>
            <w:tcW w:w="1569"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41795B" w14:textId="77777777" w:rsidR="0077380B" w:rsidRPr="00F77BE6" w:rsidRDefault="0077380B" w:rsidP="0077380B">
            <w:pPr>
              <w:spacing w:after="0" w:line="240" w:lineRule="auto"/>
              <w:jc w:val="center"/>
              <w:rPr>
                <w:rFonts w:asciiTheme="majorHAnsi" w:eastAsia="Times New Roman" w:hAnsiTheme="majorHAnsi" w:cstheme="majorHAnsi"/>
                <w:b/>
                <w:bCs/>
                <w:color w:val="000000"/>
                <w:lang w:eastAsia="fr-FR"/>
              </w:rPr>
            </w:pPr>
            <w:r w:rsidRPr="00F77BE6">
              <w:rPr>
                <w:rFonts w:asciiTheme="majorHAnsi" w:eastAsia="Times New Roman" w:hAnsiTheme="majorHAnsi" w:cstheme="majorHAnsi"/>
                <w:b/>
                <w:bCs/>
                <w:color w:val="000000"/>
                <w:lang w:eastAsia="fr-FR"/>
              </w:rPr>
              <w:t>LIEUX</w:t>
            </w:r>
          </w:p>
        </w:tc>
      </w:tr>
      <w:tr w:rsidR="0077380B" w:rsidRPr="00F77BE6" w14:paraId="14EB9529" w14:textId="77777777" w:rsidTr="00C653B6">
        <w:trPr>
          <w:trHeight w:val="28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E69E3" w14:textId="77777777" w:rsidR="0077380B" w:rsidRPr="00F77BE6" w:rsidRDefault="0077380B" w:rsidP="0077380B">
            <w:pPr>
              <w:spacing w:after="0" w:line="240" w:lineRule="auto"/>
              <w:jc w:val="righ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09-janv</w:t>
            </w:r>
          </w:p>
        </w:tc>
        <w:tc>
          <w:tcPr>
            <w:tcW w:w="6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0E914"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 xml:space="preserve">Réunion des animateurs SAGE </w:t>
            </w:r>
          </w:p>
        </w:tc>
        <w:tc>
          <w:tcPr>
            <w:tcW w:w="2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AA8647"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AEAP</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EDF563"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proofErr w:type="spellStart"/>
            <w:proofErr w:type="gramStart"/>
            <w:r w:rsidRPr="00F77BE6">
              <w:rPr>
                <w:rFonts w:asciiTheme="majorHAnsi" w:eastAsia="Times New Roman" w:hAnsiTheme="majorHAnsi" w:cstheme="majorHAnsi"/>
                <w:color w:val="000000"/>
                <w:lang w:eastAsia="fr-FR"/>
              </w:rPr>
              <w:t>visio</w:t>
            </w:r>
            <w:proofErr w:type="spellEnd"/>
            <w:proofErr w:type="gramEnd"/>
          </w:p>
        </w:tc>
      </w:tr>
      <w:tr w:rsidR="0077380B" w:rsidRPr="00F77BE6" w14:paraId="527CA08F" w14:textId="77777777" w:rsidTr="00C653B6">
        <w:trPr>
          <w:trHeight w:val="28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C60739" w14:textId="77777777" w:rsidR="0077380B" w:rsidRPr="00F77BE6" w:rsidRDefault="0077380B" w:rsidP="0077380B">
            <w:pPr>
              <w:spacing w:after="0" w:line="240" w:lineRule="auto"/>
              <w:jc w:val="righ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14-janv</w:t>
            </w:r>
          </w:p>
        </w:tc>
        <w:tc>
          <w:tcPr>
            <w:tcW w:w="6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0FEF49"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 xml:space="preserve">Comment traiter et suivre les avis des commissions locales de l’eau ? </w:t>
            </w:r>
          </w:p>
        </w:tc>
        <w:tc>
          <w:tcPr>
            <w:tcW w:w="2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B8FFC"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proofErr w:type="spellStart"/>
            <w:r w:rsidRPr="00F77BE6">
              <w:rPr>
                <w:rFonts w:asciiTheme="majorHAnsi" w:eastAsia="Times New Roman" w:hAnsiTheme="majorHAnsi" w:cstheme="majorHAnsi"/>
                <w:color w:val="000000"/>
                <w:lang w:eastAsia="fr-FR"/>
              </w:rPr>
              <w:t>OIEau</w:t>
            </w:r>
            <w:proofErr w:type="spellEnd"/>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F8B36" w14:textId="3D1D4EB4" w:rsidR="0077380B" w:rsidRPr="00F77BE6" w:rsidRDefault="00197086"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V</w:t>
            </w:r>
            <w:r w:rsidR="0077380B" w:rsidRPr="00F77BE6">
              <w:rPr>
                <w:rFonts w:asciiTheme="majorHAnsi" w:eastAsia="Times New Roman" w:hAnsiTheme="majorHAnsi" w:cstheme="majorHAnsi"/>
                <w:color w:val="000000"/>
                <w:lang w:eastAsia="fr-FR"/>
              </w:rPr>
              <w:t>isio</w:t>
            </w:r>
          </w:p>
        </w:tc>
      </w:tr>
      <w:tr w:rsidR="0077380B" w:rsidRPr="00F77BE6" w14:paraId="58C09EA0" w14:textId="77777777" w:rsidTr="00C653B6">
        <w:trPr>
          <w:trHeight w:val="28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28773A" w14:textId="77777777" w:rsidR="0077380B" w:rsidRPr="00F77BE6" w:rsidRDefault="0077380B" w:rsidP="0077380B">
            <w:pPr>
              <w:spacing w:after="0" w:line="240" w:lineRule="auto"/>
              <w:jc w:val="righ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16-janv</w:t>
            </w:r>
          </w:p>
        </w:tc>
        <w:tc>
          <w:tcPr>
            <w:tcW w:w="6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2A76A"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Point intégration technique Yser n°1</w:t>
            </w:r>
          </w:p>
        </w:tc>
        <w:tc>
          <w:tcPr>
            <w:tcW w:w="2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D61F5"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SYMSAGEL</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39C50"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Bailleul</w:t>
            </w:r>
          </w:p>
        </w:tc>
      </w:tr>
      <w:tr w:rsidR="0077380B" w:rsidRPr="00F77BE6" w14:paraId="3226539D" w14:textId="77777777" w:rsidTr="00C653B6">
        <w:trPr>
          <w:trHeight w:val="28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9239D0" w14:textId="77777777" w:rsidR="0077380B" w:rsidRPr="00F77BE6" w:rsidRDefault="0077380B" w:rsidP="0077380B">
            <w:pPr>
              <w:spacing w:after="0" w:line="240" w:lineRule="auto"/>
              <w:jc w:val="righ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17-janv</w:t>
            </w:r>
          </w:p>
        </w:tc>
        <w:tc>
          <w:tcPr>
            <w:tcW w:w="6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0CAA9"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Table ronde-débat "LE SOL VIVANT"</w:t>
            </w:r>
          </w:p>
        </w:tc>
        <w:tc>
          <w:tcPr>
            <w:tcW w:w="2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2B9706"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Centre d’</w:t>
            </w:r>
            <w:proofErr w:type="spellStart"/>
            <w:r w:rsidRPr="00F77BE6">
              <w:rPr>
                <w:rFonts w:asciiTheme="majorHAnsi" w:eastAsia="Times New Roman" w:hAnsiTheme="majorHAnsi" w:cstheme="majorHAnsi"/>
                <w:color w:val="000000"/>
                <w:lang w:eastAsia="fr-FR"/>
              </w:rPr>
              <w:t>Education</w:t>
            </w:r>
            <w:proofErr w:type="spellEnd"/>
            <w:r w:rsidRPr="00F77BE6">
              <w:rPr>
                <w:rFonts w:asciiTheme="majorHAnsi" w:eastAsia="Times New Roman" w:hAnsiTheme="majorHAnsi" w:cstheme="majorHAnsi"/>
                <w:color w:val="000000"/>
                <w:lang w:eastAsia="fr-FR"/>
              </w:rPr>
              <w:t xml:space="preserve">-Nature du Houtland </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DB505"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Wormhout</w:t>
            </w:r>
          </w:p>
        </w:tc>
      </w:tr>
      <w:tr w:rsidR="0077380B" w:rsidRPr="00F77BE6" w14:paraId="261A7113" w14:textId="77777777" w:rsidTr="00C653B6">
        <w:trPr>
          <w:trHeight w:val="28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627CDD" w14:textId="77777777" w:rsidR="0077380B" w:rsidRPr="00F77BE6" w:rsidRDefault="0077380B" w:rsidP="0077380B">
            <w:pPr>
              <w:spacing w:after="0" w:line="240" w:lineRule="auto"/>
              <w:jc w:val="righ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22-janv</w:t>
            </w:r>
          </w:p>
        </w:tc>
        <w:tc>
          <w:tcPr>
            <w:tcW w:w="6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5CE10E"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Réunion PCE</w:t>
            </w:r>
          </w:p>
        </w:tc>
        <w:tc>
          <w:tcPr>
            <w:tcW w:w="2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2CDD3"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AEAP</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0ED551"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Bailleul</w:t>
            </w:r>
          </w:p>
        </w:tc>
      </w:tr>
      <w:tr w:rsidR="0077380B" w:rsidRPr="00F77BE6" w14:paraId="60BF5215" w14:textId="77777777" w:rsidTr="00C653B6">
        <w:trPr>
          <w:trHeight w:val="28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70A810" w14:textId="77777777" w:rsidR="0077380B" w:rsidRPr="00F77BE6" w:rsidRDefault="0077380B" w:rsidP="0077380B">
            <w:pPr>
              <w:spacing w:after="0" w:line="240" w:lineRule="auto"/>
              <w:jc w:val="righ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28-janv</w:t>
            </w:r>
          </w:p>
        </w:tc>
        <w:tc>
          <w:tcPr>
            <w:tcW w:w="6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C568F"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Point avec les services environnementaux de Cœur de Flandre Agglo</w:t>
            </w:r>
          </w:p>
        </w:tc>
        <w:tc>
          <w:tcPr>
            <w:tcW w:w="2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C1A99B"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Cœur de Flandre Agglo</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946A50"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proofErr w:type="spellStart"/>
            <w:r w:rsidRPr="00F77BE6">
              <w:rPr>
                <w:rFonts w:asciiTheme="majorHAnsi" w:eastAsia="Times New Roman" w:hAnsiTheme="majorHAnsi" w:cstheme="majorHAnsi"/>
                <w:color w:val="000000"/>
                <w:lang w:eastAsia="fr-FR"/>
              </w:rPr>
              <w:t>Hazebouck</w:t>
            </w:r>
            <w:proofErr w:type="spellEnd"/>
          </w:p>
        </w:tc>
      </w:tr>
      <w:tr w:rsidR="0077380B" w:rsidRPr="00F77BE6" w14:paraId="4B731E60" w14:textId="77777777" w:rsidTr="00C653B6">
        <w:trPr>
          <w:trHeight w:val="28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CD35C" w14:textId="77777777" w:rsidR="0077380B" w:rsidRPr="00F77BE6" w:rsidRDefault="0077380B" w:rsidP="0077380B">
            <w:pPr>
              <w:spacing w:after="0" w:line="240" w:lineRule="auto"/>
              <w:jc w:val="righ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04-févr</w:t>
            </w:r>
          </w:p>
        </w:tc>
        <w:tc>
          <w:tcPr>
            <w:tcW w:w="6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054132"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Point intégration technique Yser n°2</w:t>
            </w:r>
          </w:p>
        </w:tc>
        <w:tc>
          <w:tcPr>
            <w:tcW w:w="20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2EDA9"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SYMSAGEL</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8445B5"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Bailleul</w:t>
            </w:r>
          </w:p>
        </w:tc>
      </w:tr>
      <w:tr w:rsidR="0077380B" w:rsidRPr="00F77BE6" w14:paraId="2E0A3A65" w14:textId="77777777" w:rsidTr="00F77BE6">
        <w:trPr>
          <w:trHeight w:val="28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6118D3" w14:textId="77777777" w:rsidR="0077380B" w:rsidRPr="00F77BE6" w:rsidRDefault="0077380B" w:rsidP="0077380B">
            <w:pPr>
              <w:spacing w:after="0" w:line="240" w:lineRule="auto"/>
              <w:jc w:val="righ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24-févr</w:t>
            </w:r>
          </w:p>
        </w:tc>
        <w:tc>
          <w:tcPr>
            <w:tcW w:w="64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A02293A"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Point Paul Christophe</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FF44FFD"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USAN</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AD8669" w14:textId="339FA0C9" w:rsidR="0077380B" w:rsidRPr="00F77BE6" w:rsidRDefault="00197086"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V</w:t>
            </w:r>
            <w:r w:rsidR="0077380B" w:rsidRPr="00F77BE6">
              <w:rPr>
                <w:rFonts w:asciiTheme="majorHAnsi" w:eastAsia="Times New Roman" w:hAnsiTheme="majorHAnsi" w:cstheme="majorHAnsi"/>
                <w:color w:val="000000"/>
                <w:lang w:eastAsia="fr-FR"/>
              </w:rPr>
              <w:t>isio</w:t>
            </w:r>
          </w:p>
        </w:tc>
      </w:tr>
      <w:tr w:rsidR="0077380B" w:rsidRPr="00F77BE6" w14:paraId="04F0815B" w14:textId="77777777" w:rsidTr="00C653B6">
        <w:trPr>
          <w:trHeight w:val="28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6EFCC5" w14:textId="77777777" w:rsidR="0077380B" w:rsidRPr="00F77BE6" w:rsidRDefault="0077380B" w:rsidP="0077380B">
            <w:pPr>
              <w:spacing w:after="0" w:line="240" w:lineRule="auto"/>
              <w:jc w:val="righ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24-févr</w:t>
            </w:r>
          </w:p>
        </w:tc>
        <w:tc>
          <w:tcPr>
            <w:tcW w:w="64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E407BB" w14:textId="0754620D" w:rsidR="0077380B" w:rsidRPr="00F77BE6" w:rsidRDefault="005B1812"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Réunion</w:t>
            </w:r>
            <w:r w:rsidR="0077380B" w:rsidRPr="00F77BE6">
              <w:rPr>
                <w:rFonts w:asciiTheme="majorHAnsi" w:eastAsia="Times New Roman" w:hAnsiTheme="majorHAnsi" w:cstheme="majorHAnsi"/>
                <w:color w:val="000000"/>
                <w:lang w:eastAsia="fr-FR"/>
              </w:rPr>
              <w:t xml:space="preserve"> Interreg PROVALY - préparation phase 2</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095591"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WEST-VLAANDEREN</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248434"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proofErr w:type="spellStart"/>
            <w:r w:rsidRPr="00F77BE6">
              <w:rPr>
                <w:rFonts w:asciiTheme="majorHAnsi" w:eastAsia="Times New Roman" w:hAnsiTheme="majorHAnsi" w:cstheme="majorHAnsi"/>
                <w:color w:val="000000"/>
                <w:lang w:eastAsia="fr-FR"/>
              </w:rPr>
              <w:t>Diksmuide</w:t>
            </w:r>
            <w:proofErr w:type="spellEnd"/>
            <w:r w:rsidRPr="00F77BE6">
              <w:rPr>
                <w:rFonts w:asciiTheme="majorHAnsi" w:eastAsia="Times New Roman" w:hAnsiTheme="majorHAnsi" w:cstheme="majorHAnsi"/>
                <w:color w:val="000000"/>
                <w:lang w:eastAsia="fr-FR"/>
              </w:rPr>
              <w:t xml:space="preserve"> (Be)</w:t>
            </w:r>
          </w:p>
        </w:tc>
      </w:tr>
      <w:tr w:rsidR="0077380B" w:rsidRPr="00F77BE6" w14:paraId="2DBB2351" w14:textId="77777777" w:rsidTr="00F77BE6">
        <w:trPr>
          <w:trHeight w:val="28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9F37F5" w14:textId="77777777" w:rsidR="0077380B" w:rsidRPr="00F77BE6" w:rsidRDefault="0077380B" w:rsidP="0077380B">
            <w:pPr>
              <w:spacing w:after="0" w:line="240" w:lineRule="auto"/>
              <w:jc w:val="righ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25-févr</w:t>
            </w:r>
          </w:p>
        </w:tc>
        <w:tc>
          <w:tcPr>
            <w:tcW w:w="64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3278D1"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Point interne : projet vidéo Restauration écologique Yser</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7518FFE"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USAN</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0DC13D"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Bailleul</w:t>
            </w:r>
          </w:p>
        </w:tc>
      </w:tr>
      <w:tr w:rsidR="0077380B" w:rsidRPr="00F77BE6" w14:paraId="59BEF69E" w14:textId="77777777" w:rsidTr="00C653B6">
        <w:trPr>
          <w:trHeight w:val="28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6B250" w14:textId="77777777" w:rsidR="0077380B" w:rsidRPr="00F77BE6" w:rsidRDefault="0077380B" w:rsidP="0077380B">
            <w:pPr>
              <w:spacing w:after="0" w:line="240" w:lineRule="auto"/>
              <w:jc w:val="righ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27-févr</w:t>
            </w:r>
          </w:p>
        </w:tc>
        <w:tc>
          <w:tcPr>
            <w:tcW w:w="64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33A9BD"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Réunion Révision générale PLUi-H - Thématique Eau</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703891C"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Cœur de Flandre agglo</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AFBBA7"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proofErr w:type="spellStart"/>
            <w:r w:rsidRPr="00F77BE6">
              <w:rPr>
                <w:rFonts w:asciiTheme="majorHAnsi" w:eastAsia="Times New Roman" w:hAnsiTheme="majorHAnsi" w:cstheme="majorHAnsi"/>
                <w:color w:val="000000"/>
                <w:lang w:eastAsia="fr-FR"/>
              </w:rPr>
              <w:t>Hazebouck</w:t>
            </w:r>
            <w:proofErr w:type="spellEnd"/>
          </w:p>
        </w:tc>
      </w:tr>
      <w:tr w:rsidR="0077380B" w:rsidRPr="00F77BE6" w14:paraId="46E6CD09" w14:textId="77777777" w:rsidTr="00C653B6">
        <w:trPr>
          <w:trHeight w:val="28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07FC78" w14:textId="77777777" w:rsidR="0077380B" w:rsidRPr="00F77BE6" w:rsidRDefault="0077380B" w:rsidP="0077380B">
            <w:pPr>
              <w:spacing w:after="0" w:line="240" w:lineRule="auto"/>
              <w:jc w:val="righ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27-févr</w:t>
            </w:r>
          </w:p>
        </w:tc>
        <w:tc>
          <w:tcPr>
            <w:tcW w:w="64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6D3EBD"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1ère réunion : vidéo Restauration écologique Yser</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0CCCDF"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USAN</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1C7CA7"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Bailleul</w:t>
            </w:r>
          </w:p>
        </w:tc>
      </w:tr>
      <w:tr w:rsidR="0077380B" w:rsidRPr="00F77BE6" w14:paraId="116A9CA7" w14:textId="77777777" w:rsidTr="00C653B6">
        <w:trPr>
          <w:trHeight w:val="28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4BF38" w14:textId="77777777" w:rsidR="0077380B" w:rsidRPr="00F77BE6" w:rsidRDefault="0077380B" w:rsidP="0077380B">
            <w:pPr>
              <w:spacing w:after="0" w:line="240" w:lineRule="auto"/>
              <w:jc w:val="righ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03-mars</w:t>
            </w:r>
          </w:p>
        </w:tc>
        <w:tc>
          <w:tcPr>
            <w:tcW w:w="64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1387EDE" w14:textId="121F6B5E" w:rsidR="0077380B" w:rsidRPr="00F77BE6" w:rsidRDefault="00C653B6"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Réunion</w:t>
            </w:r>
            <w:r w:rsidR="0077380B" w:rsidRPr="00F77BE6">
              <w:rPr>
                <w:rFonts w:asciiTheme="majorHAnsi" w:eastAsia="Times New Roman" w:hAnsiTheme="majorHAnsi" w:cstheme="majorHAnsi"/>
                <w:color w:val="000000"/>
                <w:lang w:eastAsia="fr-FR"/>
              </w:rPr>
              <w:t xml:space="preserve"> sur la constitution de la CLE</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67D4FA"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DDTM</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625BDB" w14:textId="1B9E66A4" w:rsidR="0077380B" w:rsidRPr="00F77BE6" w:rsidRDefault="00197086"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V</w:t>
            </w:r>
            <w:r w:rsidR="0077380B" w:rsidRPr="00F77BE6">
              <w:rPr>
                <w:rFonts w:asciiTheme="majorHAnsi" w:eastAsia="Times New Roman" w:hAnsiTheme="majorHAnsi" w:cstheme="majorHAnsi"/>
                <w:color w:val="000000"/>
                <w:lang w:eastAsia="fr-FR"/>
              </w:rPr>
              <w:t>isio</w:t>
            </w:r>
          </w:p>
        </w:tc>
      </w:tr>
      <w:tr w:rsidR="0077380B" w:rsidRPr="00F77BE6" w14:paraId="2ECBAB94" w14:textId="77777777" w:rsidTr="00F77BE6">
        <w:trPr>
          <w:trHeight w:val="57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088012" w14:textId="77777777" w:rsidR="0077380B" w:rsidRPr="00F77BE6" w:rsidRDefault="0077380B" w:rsidP="0077380B">
            <w:pPr>
              <w:spacing w:after="0" w:line="240" w:lineRule="auto"/>
              <w:jc w:val="righ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06-mars</w:t>
            </w:r>
          </w:p>
        </w:tc>
        <w:tc>
          <w:tcPr>
            <w:tcW w:w="64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25FE5D" w14:textId="1EA29275" w:rsidR="0077380B" w:rsidRPr="00F77BE6" w:rsidRDefault="00C653B6"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Réunion</w:t>
            </w:r>
            <w:r w:rsidR="0077380B" w:rsidRPr="00F77BE6">
              <w:rPr>
                <w:rFonts w:asciiTheme="majorHAnsi" w:eastAsia="Times New Roman" w:hAnsiTheme="majorHAnsi" w:cstheme="majorHAnsi"/>
                <w:color w:val="000000"/>
                <w:lang w:eastAsia="fr-FR"/>
              </w:rPr>
              <w:t xml:space="preserve"> animateurs </w:t>
            </w:r>
            <w:proofErr w:type="spellStart"/>
            <w:r w:rsidR="0077380B" w:rsidRPr="00F77BE6">
              <w:rPr>
                <w:rFonts w:asciiTheme="majorHAnsi" w:eastAsia="Times New Roman" w:hAnsiTheme="majorHAnsi" w:cstheme="majorHAnsi"/>
                <w:color w:val="000000"/>
                <w:lang w:eastAsia="fr-FR"/>
              </w:rPr>
              <w:t>SAGEs</w:t>
            </w:r>
            <w:proofErr w:type="spellEnd"/>
            <w:r w:rsidR="0077380B" w:rsidRPr="00F77BE6">
              <w:rPr>
                <w:rFonts w:asciiTheme="majorHAnsi" w:eastAsia="Times New Roman" w:hAnsiTheme="majorHAnsi" w:cstheme="majorHAnsi"/>
                <w:color w:val="000000"/>
                <w:lang w:eastAsia="fr-FR"/>
              </w:rPr>
              <w:t xml:space="preserve"> sur pacte de gouvernance et contrat de masse d'eau</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9C2F18"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proofErr w:type="spellStart"/>
            <w:proofErr w:type="gramStart"/>
            <w:r w:rsidRPr="00F77BE6">
              <w:rPr>
                <w:rFonts w:asciiTheme="majorHAnsi" w:eastAsia="Times New Roman" w:hAnsiTheme="majorHAnsi" w:cstheme="majorHAnsi"/>
                <w:color w:val="000000"/>
                <w:lang w:eastAsia="fr-FR"/>
              </w:rPr>
              <w:t>anim</w:t>
            </w:r>
            <w:proofErr w:type="spellEnd"/>
            <w:proofErr w:type="gramEnd"/>
            <w:r w:rsidRPr="00F77BE6">
              <w:rPr>
                <w:rFonts w:asciiTheme="majorHAnsi" w:eastAsia="Times New Roman" w:hAnsiTheme="majorHAnsi" w:cstheme="majorHAnsi"/>
                <w:color w:val="000000"/>
                <w:lang w:eastAsia="fr-FR"/>
              </w:rPr>
              <w:t>'</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C7887C" w14:textId="3BD55FFD" w:rsidR="0077380B" w:rsidRPr="00F77BE6" w:rsidRDefault="00197086"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V</w:t>
            </w:r>
            <w:r w:rsidR="0077380B" w:rsidRPr="00F77BE6">
              <w:rPr>
                <w:rFonts w:asciiTheme="majorHAnsi" w:eastAsia="Times New Roman" w:hAnsiTheme="majorHAnsi" w:cstheme="majorHAnsi"/>
                <w:color w:val="000000"/>
                <w:lang w:eastAsia="fr-FR"/>
              </w:rPr>
              <w:t>isio</w:t>
            </w:r>
          </w:p>
        </w:tc>
      </w:tr>
      <w:tr w:rsidR="0077380B" w:rsidRPr="00F77BE6" w14:paraId="1C47893D" w14:textId="77777777" w:rsidTr="00C653B6">
        <w:trPr>
          <w:trHeight w:val="57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821EE3" w14:textId="77777777" w:rsidR="0077380B" w:rsidRPr="00F77BE6" w:rsidRDefault="0077380B" w:rsidP="0077380B">
            <w:pPr>
              <w:spacing w:after="0" w:line="240" w:lineRule="auto"/>
              <w:jc w:val="righ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07-mars</w:t>
            </w:r>
          </w:p>
        </w:tc>
        <w:tc>
          <w:tcPr>
            <w:tcW w:w="64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E7C74D" w14:textId="7874A545" w:rsidR="0077380B" w:rsidRPr="00F77BE6" w:rsidRDefault="00C653B6"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Réunion</w:t>
            </w:r>
            <w:r w:rsidR="0077380B" w:rsidRPr="00F77BE6">
              <w:rPr>
                <w:rFonts w:asciiTheme="majorHAnsi" w:eastAsia="Times New Roman" w:hAnsiTheme="majorHAnsi" w:cstheme="majorHAnsi"/>
                <w:color w:val="000000"/>
                <w:lang w:eastAsia="fr-FR"/>
              </w:rPr>
              <w:t xml:space="preserve"> sur l'avancée des travaux et études du SAGE et point sur le suivi des travaux structurants et actions post-inondation</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ED5B0D6"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DDTM</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EDCFBD"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Bailleul</w:t>
            </w:r>
          </w:p>
        </w:tc>
      </w:tr>
      <w:tr w:rsidR="0077380B" w:rsidRPr="00F77BE6" w14:paraId="41A0A50B" w14:textId="77777777" w:rsidTr="00C653B6">
        <w:trPr>
          <w:trHeight w:val="57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689B22" w14:textId="77777777" w:rsidR="0077380B" w:rsidRPr="00F77BE6" w:rsidRDefault="0077380B" w:rsidP="0077380B">
            <w:pPr>
              <w:spacing w:after="0" w:line="240" w:lineRule="auto"/>
              <w:jc w:val="righ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10-mars</w:t>
            </w:r>
          </w:p>
        </w:tc>
        <w:tc>
          <w:tcPr>
            <w:tcW w:w="64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B146D79" w14:textId="32029D82" w:rsidR="0077380B" w:rsidRPr="00F77BE6" w:rsidRDefault="00C653B6"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Réunion</w:t>
            </w:r>
            <w:r w:rsidR="0077380B" w:rsidRPr="00F77BE6">
              <w:rPr>
                <w:rFonts w:asciiTheme="majorHAnsi" w:eastAsia="Times New Roman" w:hAnsiTheme="majorHAnsi" w:cstheme="majorHAnsi"/>
                <w:color w:val="000000"/>
                <w:lang w:eastAsia="fr-FR"/>
              </w:rPr>
              <w:t xml:space="preserve"> sur la synthèse des analyses des campagnes de prélèvements et les financements de l'action agricole</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B89A32"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AEAP</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001E8C"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Douai</w:t>
            </w:r>
          </w:p>
        </w:tc>
      </w:tr>
      <w:tr w:rsidR="0077380B" w:rsidRPr="00F77BE6" w14:paraId="457CB8C2" w14:textId="77777777" w:rsidTr="00C653B6">
        <w:trPr>
          <w:trHeight w:val="57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E87C13" w14:textId="77777777" w:rsidR="0077380B" w:rsidRPr="00F77BE6" w:rsidRDefault="0077380B" w:rsidP="0077380B">
            <w:pPr>
              <w:spacing w:after="0" w:line="240" w:lineRule="auto"/>
              <w:jc w:val="righ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14-mars</w:t>
            </w:r>
          </w:p>
        </w:tc>
        <w:tc>
          <w:tcPr>
            <w:tcW w:w="64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3ECC004" w14:textId="14014AC7" w:rsidR="0077380B" w:rsidRPr="00F77BE6" w:rsidRDefault="00C653B6"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Réunion</w:t>
            </w:r>
            <w:r w:rsidR="0077380B" w:rsidRPr="00F77BE6">
              <w:rPr>
                <w:rFonts w:asciiTheme="majorHAnsi" w:eastAsia="Times New Roman" w:hAnsiTheme="majorHAnsi" w:cstheme="majorHAnsi"/>
                <w:color w:val="000000"/>
                <w:lang w:eastAsia="fr-FR"/>
              </w:rPr>
              <w:t xml:space="preserve"> sur les continuités écologiques et les points de conflits sur la voirie départementale </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8F2E7F"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Département du Nord</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79E32"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Bailleul</w:t>
            </w:r>
          </w:p>
        </w:tc>
      </w:tr>
      <w:tr w:rsidR="0077380B" w:rsidRPr="00F77BE6" w14:paraId="67184C7A" w14:textId="77777777" w:rsidTr="00C653B6">
        <w:trPr>
          <w:trHeight w:val="28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8C716" w14:textId="77777777" w:rsidR="0077380B" w:rsidRPr="00F77BE6" w:rsidRDefault="0077380B" w:rsidP="0077380B">
            <w:pPr>
              <w:spacing w:after="0" w:line="240" w:lineRule="auto"/>
              <w:jc w:val="righ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14-mars</w:t>
            </w:r>
          </w:p>
        </w:tc>
        <w:tc>
          <w:tcPr>
            <w:tcW w:w="64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D8A8451"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Commission Permanente des Milieux Naturels et de la Planification</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602CB6D"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AEAP</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42F0B0"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Douai</w:t>
            </w:r>
          </w:p>
        </w:tc>
      </w:tr>
      <w:tr w:rsidR="0077380B" w:rsidRPr="00F77BE6" w14:paraId="14B5D5D2" w14:textId="77777777" w:rsidTr="00F77BE6">
        <w:trPr>
          <w:trHeight w:val="28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ADB88" w14:textId="77777777" w:rsidR="0077380B" w:rsidRPr="00F77BE6" w:rsidRDefault="0077380B" w:rsidP="0077380B">
            <w:pPr>
              <w:spacing w:after="0" w:line="240" w:lineRule="auto"/>
              <w:jc w:val="righ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20-mars</w:t>
            </w:r>
          </w:p>
        </w:tc>
        <w:tc>
          <w:tcPr>
            <w:tcW w:w="64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4C9DF"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 xml:space="preserve">Journée de lancement </w:t>
            </w:r>
            <w:proofErr w:type="gramStart"/>
            <w:r w:rsidRPr="00F77BE6">
              <w:rPr>
                <w:rFonts w:asciiTheme="majorHAnsi" w:eastAsia="Times New Roman" w:hAnsiTheme="majorHAnsi" w:cstheme="majorHAnsi"/>
                <w:color w:val="000000"/>
                <w:lang w:eastAsia="fr-FR"/>
              </w:rPr>
              <w:t>Interreg  CARE</w:t>
            </w:r>
            <w:proofErr w:type="gramEnd"/>
            <w:r w:rsidRPr="00F77BE6">
              <w:rPr>
                <w:rFonts w:asciiTheme="majorHAnsi" w:eastAsia="Times New Roman" w:hAnsiTheme="majorHAnsi" w:cstheme="majorHAnsi"/>
                <w:color w:val="000000"/>
                <w:lang w:eastAsia="fr-FR"/>
              </w:rPr>
              <w:t xml:space="preserve"> +</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C14534"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SMAEL</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88C9E3"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 xml:space="preserve">Aire sur la Lys </w:t>
            </w:r>
          </w:p>
        </w:tc>
      </w:tr>
      <w:tr w:rsidR="0077380B" w:rsidRPr="00F77BE6" w14:paraId="01C9A10F" w14:textId="77777777" w:rsidTr="00C653B6">
        <w:trPr>
          <w:trHeight w:val="57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8904A" w14:textId="77777777" w:rsidR="0077380B" w:rsidRPr="00F77BE6" w:rsidRDefault="0077380B" w:rsidP="0077380B">
            <w:pPr>
              <w:spacing w:after="0" w:line="240" w:lineRule="auto"/>
              <w:jc w:val="righ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25-mars</w:t>
            </w:r>
          </w:p>
        </w:tc>
        <w:tc>
          <w:tcPr>
            <w:tcW w:w="64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2426CB"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Conférence technique "Améliorer la résilience des territoires des Hauts-de-France face au changement climatique"</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6F137A1"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 xml:space="preserve">CEREMA </w:t>
            </w:r>
            <w:proofErr w:type="spellStart"/>
            <w:r w:rsidRPr="00F77BE6">
              <w:rPr>
                <w:rFonts w:asciiTheme="majorHAnsi" w:eastAsia="Times New Roman" w:hAnsiTheme="majorHAnsi" w:cstheme="majorHAnsi"/>
                <w:color w:val="000000"/>
                <w:lang w:eastAsia="fr-FR"/>
              </w:rPr>
              <w:t>HdF</w:t>
            </w:r>
            <w:proofErr w:type="spellEnd"/>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FD4F5"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Lille</w:t>
            </w:r>
          </w:p>
        </w:tc>
      </w:tr>
      <w:tr w:rsidR="0077380B" w:rsidRPr="00F77BE6" w14:paraId="75E8A5E4" w14:textId="77777777" w:rsidTr="00C653B6">
        <w:trPr>
          <w:trHeight w:val="28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347F36" w14:textId="77777777" w:rsidR="0077380B" w:rsidRPr="00F77BE6" w:rsidRDefault="0077380B" w:rsidP="0077380B">
            <w:pPr>
              <w:spacing w:after="0" w:line="240" w:lineRule="auto"/>
              <w:jc w:val="righ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27-mars</w:t>
            </w:r>
          </w:p>
        </w:tc>
        <w:tc>
          <w:tcPr>
            <w:tcW w:w="64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C010E65"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 xml:space="preserve">Forum national de la gestion durable des eaux pluviales </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F91DFA8"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proofErr w:type="spellStart"/>
            <w:r w:rsidRPr="00F77BE6">
              <w:rPr>
                <w:rFonts w:asciiTheme="majorHAnsi" w:eastAsia="Times New Roman" w:hAnsiTheme="majorHAnsi" w:cstheme="majorHAnsi"/>
                <w:color w:val="000000"/>
                <w:lang w:eastAsia="fr-FR"/>
              </w:rPr>
              <w:t>Idéalco</w:t>
            </w:r>
            <w:proofErr w:type="spellEnd"/>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DF4E4"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Lens</w:t>
            </w:r>
          </w:p>
        </w:tc>
      </w:tr>
      <w:tr w:rsidR="0077380B" w:rsidRPr="00F77BE6" w14:paraId="6BA59DD0" w14:textId="77777777" w:rsidTr="00C653B6">
        <w:trPr>
          <w:trHeight w:val="28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311E93" w14:textId="77777777" w:rsidR="0077380B" w:rsidRPr="00F77BE6" w:rsidRDefault="0077380B" w:rsidP="0077380B">
            <w:pPr>
              <w:spacing w:after="0" w:line="240" w:lineRule="auto"/>
              <w:jc w:val="righ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16-mai</w:t>
            </w:r>
          </w:p>
        </w:tc>
        <w:tc>
          <w:tcPr>
            <w:tcW w:w="64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C6EEC41"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 xml:space="preserve">Comité départemental de l'eau </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66A6761"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Préfecture Nord</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0CF87C" w14:textId="69705753" w:rsidR="0077380B" w:rsidRPr="00F77BE6" w:rsidRDefault="00197086"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V</w:t>
            </w:r>
            <w:r w:rsidR="0077380B" w:rsidRPr="00F77BE6">
              <w:rPr>
                <w:rFonts w:asciiTheme="majorHAnsi" w:eastAsia="Times New Roman" w:hAnsiTheme="majorHAnsi" w:cstheme="majorHAnsi"/>
                <w:color w:val="000000"/>
                <w:lang w:eastAsia="fr-FR"/>
              </w:rPr>
              <w:t>isio</w:t>
            </w:r>
          </w:p>
        </w:tc>
      </w:tr>
      <w:tr w:rsidR="00AA1998" w:rsidRPr="00F77BE6" w14:paraId="56DBF3C1" w14:textId="77777777" w:rsidTr="00C653B6">
        <w:trPr>
          <w:trHeight w:val="28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C76BEE" w14:textId="360C8156" w:rsidR="00AA1998" w:rsidRPr="00F77BE6" w:rsidRDefault="00AA1998" w:rsidP="0077380B">
            <w:pPr>
              <w:spacing w:after="0" w:line="240" w:lineRule="auto"/>
              <w:jc w:val="righ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04-juin</w:t>
            </w:r>
          </w:p>
        </w:tc>
        <w:tc>
          <w:tcPr>
            <w:tcW w:w="6426" w:type="dxa"/>
            <w:tcBorders>
              <w:top w:val="single" w:sz="4" w:space="0" w:color="auto"/>
              <w:left w:val="single" w:sz="4" w:space="0" w:color="auto"/>
              <w:bottom w:val="single" w:sz="4" w:space="0" w:color="auto"/>
              <w:right w:val="single" w:sz="4" w:space="0" w:color="auto"/>
            </w:tcBorders>
            <w:shd w:val="clear" w:color="auto" w:fill="auto"/>
            <w:vAlign w:val="bottom"/>
          </w:tcPr>
          <w:p w14:paraId="518474E8" w14:textId="648C3CFE" w:rsidR="00AA1998" w:rsidRPr="00F77BE6" w:rsidRDefault="00AA1998"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2ème réunion : vidéo Restauration écologique Yser</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14:paraId="6185D440" w14:textId="73674C55" w:rsidR="00AA1998" w:rsidRPr="00F77BE6" w:rsidRDefault="00AA1998"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USAN</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2C91A2" w14:textId="5842C373" w:rsidR="00AA1998" w:rsidRPr="00F77BE6" w:rsidRDefault="00197086"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V</w:t>
            </w:r>
            <w:r w:rsidR="00AA1998" w:rsidRPr="00F77BE6">
              <w:rPr>
                <w:rFonts w:asciiTheme="majorHAnsi" w:eastAsia="Times New Roman" w:hAnsiTheme="majorHAnsi" w:cstheme="majorHAnsi"/>
                <w:color w:val="000000"/>
                <w:lang w:eastAsia="fr-FR"/>
              </w:rPr>
              <w:t>isio</w:t>
            </w:r>
          </w:p>
        </w:tc>
      </w:tr>
      <w:tr w:rsidR="0077380B" w:rsidRPr="00F77BE6" w14:paraId="7A1BAA2C" w14:textId="77777777" w:rsidTr="00C653B6">
        <w:trPr>
          <w:trHeight w:val="28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A41CA3" w14:textId="77777777" w:rsidR="0077380B" w:rsidRPr="00F77BE6" w:rsidRDefault="0077380B" w:rsidP="0077380B">
            <w:pPr>
              <w:spacing w:after="0" w:line="240" w:lineRule="auto"/>
              <w:jc w:val="righ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05-juin</w:t>
            </w:r>
          </w:p>
        </w:tc>
        <w:tc>
          <w:tcPr>
            <w:tcW w:w="64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EB7E97" w14:textId="29DA0CE7" w:rsidR="0077380B" w:rsidRPr="00F77BE6" w:rsidRDefault="00C653B6"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Première</w:t>
            </w:r>
            <w:r w:rsidR="0077380B" w:rsidRPr="00F77BE6">
              <w:rPr>
                <w:rFonts w:asciiTheme="majorHAnsi" w:eastAsia="Times New Roman" w:hAnsiTheme="majorHAnsi" w:cstheme="majorHAnsi"/>
                <w:color w:val="000000"/>
                <w:lang w:eastAsia="fr-FR"/>
              </w:rPr>
              <w:t xml:space="preserve"> édition du Rendez-vous de l’ACS </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2645DD7"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 xml:space="preserve">SMAEL / APAD </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70EC08"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proofErr w:type="spellStart"/>
            <w:r w:rsidRPr="00F77BE6">
              <w:rPr>
                <w:rFonts w:asciiTheme="majorHAnsi" w:eastAsia="Times New Roman" w:hAnsiTheme="majorHAnsi" w:cstheme="majorHAnsi"/>
                <w:color w:val="000000"/>
                <w:lang w:eastAsia="fr-FR"/>
              </w:rPr>
              <w:t>Bellinghem</w:t>
            </w:r>
            <w:proofErr w:type="spellEnd"/>
          </w:p>
        </w:tc>
      </w:tr>
      <w:tr w:rsidR="0077380B" w:rsidRPr="00F77BE6" w14:paraId="390B5F93" w14:textId="77777777" w:rsidTr="00C653B6">
        <w:trPr>
          <w:trHeight w:val="28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9C1665" w14:textId="77777777" w:rsidR="0077380B" w:rsidRPr="00F77BE6" w:rsidRDefault="0077380B" w:rsidP="0077380B">
            <w:pPr>
              <w:spacing w:after="0" w:line="240" w:lineRule="auto"/>
              <w:jc w:val="righ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13-juin</w:t>
            </w:r>
          </w:p>
        </w:tc>
        <w:tc>
          <w:tcPr>
            <w:tcW w:w="64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1423AA" w14:textId="4DE5DBE7" w:rsidR="0077380B" w:rsidRPr="00F77BE6" w:rsidRDefault="00C653B6"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Atelier</w:t>
            </w:r>
            <w:r w:rsidR="0077380B" w:rsidRPr="00F77BE6">
              <w:rPr>
                <w:rFonts w:asciiTheme="majorHAnsi" w:eastAsia="Times New Roman" w:hAnsiTheme="majorHAnsi" w:cstheme="majorHAnsi"/>
                <w:color w:val="000000"/>
                <w:lang w:eastAsia="fr-FR"/>
              </w:rPr>
              <w:t xml:space="preserve"> sur le bilan du SDAGE </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5A91E14"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AEAP</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F3BFA2"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Douai</w:t>
            </w:r>
          </w:p>
        </w:tc>
      </w:tr>
      <w:tr w:rsidR="0077380B" w:rsidRPr="00F77BE6" w14:paraId="447EE2F7" w14:textId="77777777" w:rsidTr="00C653B6">
        <w:trPr>
          <w:trHeight w:val="288"/>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E6D50" w14:textId="77777777" w:rsidR="0077380B" w:rsidRPr="00F77BE6" w:rsidRDefault="0077380B" w:rsidP="0077380B">
            <w:pPr>
              <w:spacing w:after="0" w:line="240" w:lineRule="auto"/>
              <w:jc w:val="righ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13-juin</w:t>
            </w:r>
          </w:p>
        </w:tc>
        <w:tc>
          <w:tcPr>
            <w:tcW w:w="64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594408C"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CPMNP</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37D1454"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AEAP</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818959"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Douai</w:t>
            </w:r>
          </w:p>
        </w:tc>
      </w:tr>
      <w:tr w:rsidR="0077380B" w:rsidRPr="00F77BE6" w14:paraId="19CA9C59" w14:textId="77777777" w:rsidTr="00C653B6">
        <w:trPr>
          <w:trHeight w:val="57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5EA15" w14:textId="77777777" w:rsidR="0077380B" w:rsidRPr="00F77BE6" w:rsidRDefault="0077380B" w:rsidP="0077380B">
            <w:pPr>
              <w:spacing w:after="0" w:line="240" w:lineRule="auto"/>
              <w:jc w:val="righ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19-juin</w:t>
            </w:r>
          </w:p>
        </w:tc>
        <w:tc>
          <w:tcPr>
            <w:tcW w:w="642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8204FD" w14:textId="4B05D1F2"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Intervention pour des CM1 de l'école Roger Salengro de Wormhout dans le cadre de l'APP "</w:t>
            </w:r>
            <w:r w:rsidR="00C653B6" w:rsidRPr="00F77BE6">
              <w:rPr>
                <w:rFonts w:asciiTheme="majorHAnsi" w:eastAsia="Times New Roman" w:hAnsiTheme="majorHAnsi" w:cstheme="majorHAnsi"/>
                <w:color w:val="000000"/>
                <w:lang w:eastAsia="fr-FR"/>
              </w:rPr>
              <w:t>fenêtre</w:t>
            </w:r>
            <w:r w:rsidRPr="00F77BE6">
              <w:rPr>
                <w:rFonts w:asciiTheme="majorHAnsi" w:eastAsia="Times New Roman" w:hAnsiTheme="majorHAnsi" w:cstheme="majorHAnsi"/>
                <w:color w:val="000000"/>
                <w:lang w:eastAsia="fr-FR"/>
              </w:rPr>
              <w:t xml:space="preserve"> sur l'eau"</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E064430"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CENH</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2BD08" w14:textId="77777777" w:rsidR="0077380B" w:rsidRPr="00F77BE6" w:rsidRDefault="0077380B"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Wormhout</w:t>
            </w:r>
          </w:p>
        </w:tc>
      </w:tr>
      <w:tr w:rsidR="00C653B6" w:rsidRPr="00F77BE6" w14:paraId="35B3C8F0" w14:textId="77777777" w:rsidTr="00C653B6">
        <w:trPr>
          <w:trHeight w:val="57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2C37A7" w14:textId="510F10B8" w:rsidR="00C653B6" w:rsidRPr="00F77BE6" w:rsidRDefault="00C653B6" w:rsidP="0077380B">
            <w:pPr>
              <w:spacing w:after="0" w:line="240" w:lineRule="auto"/>
              <w:jc w:val="righ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27-juin</w:t>
            </w:r>
          </w:p>
        </w:tc>
        <w:tc>
          <w:tcPr>
            <w:tcW w:w="6426" w:type="dxa"/>
            <w:tcBorders>
              <w:top w:val="single" w:sz="4" w:space="0" w:color="auto"/>
              <w:left w:val="single" w:sz="4" w:space="0" w:color="auto"/>
              <w:bottom w:val="single" w:sz="4" w:space="0" w:color="auto"/>
              <w:right w:val="single" w:sz="4" w:space="0" w:color="auto"/>
            </w:tcBorders>
            <w:shd w:val="clear" w:color="auto" w:fill="auto"/>
            <w:vAlign w:val="bottom"/>
          </w:tcPr>
          <w:p w14:paraId="415FCB2C" w14:textId="457A6255" w:rsidR="00C653B6" w:rsidRPr="00F77BE6" w:rsidRDefault="00C653B6" w:rsidP="00C653B6">
            <w:pPr>
              <w:spacing w:after="0"/>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Exposition des CM1 de l'école Roger Salengro de Wormhout dans le cadre de l'APP "fenêtre sur l'eau</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14:paraId="13023818" w14:textId="5B13D2B1" w:rsidR="00C653B6" w:rsidRPr="00F77BE6" w:rsidRDefault="006958AB" w:rsidP="0077380B">
            <w:pPr>
              <w:spacing w:after="0" w:line="240" w:lineRule="auto"/>
              <w:jc w:val="left"/>
              <w:rPr>
                <w:rFonts w:asciiTheme="majorHAnsi" w:eastAsia="Times New Roman" w:hAnsiTheme="majorHAnsi" w:cstheme="majorHAnsi"/>
                <w:color w:val="000000"/>
                <w:lang w:eastAsia="fr-FR"/>
              </w:rPr>
            </w:pPr>
            <w:proofErr w:type="gramStart"/>
            <w:r w:rsidRPr="00F77BE6">
              <w:rPr>
                <w:rFonts w:asciiTheme="majorHAnsi" w:eastAsia="Times New Roman" w:hAnsiTheme="majorHAnsi" w:cstheme="majorHAnsi"/>
                <w:color w:val="000000"/>
                <w:lang w:eastAsia="fr-FR"/>
              </w:rPr>
              <w:t>l'école</w:t>
            </w:r>
            <w:proofErr w:type="gramEnd"/>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2EB3C7" w14:textId="594C1979" w:rsidR="00C653B6" w:rsidRPr="00F77BE6" w:rsidRDefault="00C653B6" w:rsidP="0077380B">
            <w:pPr>
              <w:spacing w:after="0" w:line="240" w:lineRule="auto"/>
              <w:jc w:val="left"/>
              <w:rPr>
                <w:rFonts w:asciiTheme="majorHAnsi" w:eastAsia="Times New Roman" w:hAnsiTheme="majorHAnsi" w:cstheme="majorHAnsi"/>
                <w:color w:val="000000"/>
                <w:lang w:eastAsia="fr-FR"/>
              </w:rPr>
            </w:pPr>
            <w:r w:rsidRPr="00F77BE6">
              <w:rPr>
                <w:rFonts w:asciiTheme="majorHAnsi" w:eastAsia="Times New Roman" w:hAnsiTheme="majorHAnsi" w:cstheme="majorHAnsi"/>
                <w:color w:val="000000"/>
                <w:lang w:eastAsia="fr-FR"/>
              </w:rPr>
              <w:t>Wormhout</w:t>
            </w:r>
          </w:p>
        </w:tc>
      </w:tr>
      <w:tr w:rsidR="009F057D" w:rsidRPr="009F057D" w14:paraId="7025B619" w14:textId="77777777" w:rsidTr="009F057D">
        <w:trPr>
          <w:trHeight w:val="57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16A75F" w14:textId="77777777" w:rsidR="009F057D" w:rsidRPr="009F057D" w:rsidRDefault="009F057D" w:rsidP="009F057D">
            <w:pPr>
              <w:spacing w:after="0" w:line="240" w:lineRule="auto"/>
              <w:jc w:val="right"/>
              <w:rPr>
                <w:rFonts w:asciiTheme="majorHAnsi" w:eastAsia="Times New Roman" w:hAnsiTheme="majorHAnsi" w:cstheme="majorHAnsi"/>
                <w:color w:val="000000"/>
                <w:lang w:eastAsia="fr-FR"/>
              </w:rPr>
            </w:pPr>
            <w:bookmarkStart w:id="27" w:name="_Hlk228796781"/>
            <w:r w:rsidRPr="009F057D">
              <w:rPr>
                <w:rFonts w:asciiTheme="majorHAnsi" w:eastAsia="Times New Roman" w:hAnsiTheme="majorHAnsi" w:cstheme="majorHAnsi"/>
                <w:color w:val="000000"/>
                <w:lang w:eastAsia="fr-FR"/>
              </w:rPr>
              <w:t>01-juil</w:t>
            </w:r>
          </w:p>
        </w:tc>
        <w:tc>
          <w:tcPr>
            <w:tcW w:w="6426" w:type="dxa"/>
            <w:tcBorders>
              <w:top w:val="single" w:sz="4" w:space="0" w:color="auto"/>
              <w:left w:val="single" w:sz="4" w:space="0" w:color="auto"/>
              <w:bottom w:val="single" w:sz="4" w:space="0" w:color="auto"/>
              <w:right w:val="single" w:sz="4" w:space="0" w:color="auto"/>
            </w:tcBorders>
            <w:shd w:val="clear" w:color="auto" w:fill="auto"/>
            <w:vAlign w:val="bottom"/>
          </w:tcPr>
          <w:p w14:paraId="471FE04C" w14:textId="7167B75D" w:rsidR="009F057D" w:rsidRPr="009F057D" w:rsidRDefault="009F057D" w:rsidP="009F057D">
            <w:pPr>
              <w:spacing w:after="0"/>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 xml:space="preserve">Journée annuelle du collectif </w:t>
            </w:r>
            <w:proofErr w:type="spellStart"/>
            <w:r w:rsidRPr="009F057D">
              <w:rPr>
                <w:rFonts w:asciiTheme="majorHAnsi" w:eastAsia="Times New Roman" w:hAnsiTheme="majorHAnsi" w:cstheme="majorHAnsi"/>
                <w:color w:val="000000"/>
                <w:lang w:eastAsia="fr-FR"/>
              </w:rPr>
              <w:t>RES'eau</w:t>
            </w:r>
            <w:proofErr w:type="spellEnd"/>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14:paraId="2CEC95F5" w14:textId="77777777" w:rsidR="009F057D" w:rsidRPr="009F057D" w:rsidRDefault="009F057D" w:rsidP="009F057D">
            <w:pPr>
              <w:spacing w:after="0" w:line="240" w:lineRule="auto"/>
              <w:jc w:val="left"/>
              <w:rPr>
                <w:rFonts w:asciiTheme="majorHAnsi" w:eastAsia="Times New Roman" w:hAnsiTheme="majorHAnsi" w:cstheme="majorHAnsi"/>
                <w:color w:val="000000"/>
                <w:lang w:eastAsia="fr-FR"/>
              </w:rPr>
            </w:pPr>
            <w:proofErr w:type="gramStart"/>
            <w:r w:rsidRPr="009F057D">
              <w:rPr>
                <w:rFonts w:asciiTheme="majorHAnsi" w:eastAsia="Times New Roman" w:hAnsiTheme="majorHAnsi" w:cstheme="majorHAnsi"/>
                <w:color w:val="000000"/>
                <w:lang w:eastAsia="fr-FR"/>
              </w:rPr>
              <w:t>collectif</w:t>
            </w:r>
            <w:proofErr w:type="gramEnd"/>
            <w:r w:rsidRPr="009F057D">
              <w:rPr>
                <w:rFonts w:asciiTheme="majorHAnsi" w:eastAsia="Times New Roman" w:hAnsiTheme="majorHAnsi" w:cstheme="majorHAnsi"/>
                <w:color w:val="000000"/>
                <w:lang w:eastAsia="fr-FR"/>
              </w:rPr>
              <w:t xml:space="preserve"> </w:t>
            </w:r>
            <w:proofErr w:type="spellStart"/>
            <w:r w:rsidRPr="009F057D">
              <w:rPr>
                <w:rFonts w:asciiTheme="majorHAnsi" w:eastAsia="Times New Roman" w:hAnsiTheme="majorHAnsi" w:cstheme="majorHAnsi"/>
                <w:color w:val="000000"/>
                <w:lang w:eastAsia="fr-FR"/>
              </w:rPr>
              <w:t>RES'eau</w:t>
            </w:r>
            <w:proofErr w:type="spellEnd"/>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41A363" w14:textId="77777777" w:rsidR="009F057D" w:rsidRPr="009F057D" w:rsidRDefault="009F057D" w:rsidP="009F057D">
            <w:pPr>
              <w:spacing w:after="0" w:line="240" w:lineRule="auto"/>
              <w:jc w:val="lef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Lille</w:t>
            </w:r>
          </w:p>
        </w:tc>
      </w:tr>
      <w:bookmarkEnd w:id="27"/>
      <w:tr w:rsidR="009F057D" w:rsidRPr="009F057D" w14:paraId="4E96726B" w14:textId="77777777" w:rsidTr="009F057D">
        <w:trPr>
          <w:trHeight w:val="57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1C7D291" w14:textId="77777777" w:rsidR="009F057D" w:rsidRPr="009F057D" w:rsidRDefault="009F057D" w:rsidP="009F057D">
            <w:pPr>
              <w:spacing w:after="0" w:line="240" w:lineRule="auto"/>
              <w:jc w:val="righ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30-juil</w:t>
            </w:r>
          </w:p>
        </w:tc>
        <w:tc>
          <w:tcPr>
            <w:tcW w:w="6426" w:type="dxa"/>
            <w:tcBorders>
              <w:top w:val="single" w:sz="4" w:space="0" w:color="auto"/>
              <w:left w:val="single" w:sz="4" w:space="0" w:color="auto"/>
              <w:bottom w:val="single" w:sz="4" w:space="0" w:color="auto"/>
              <w:right w:val="single" w:sz="4" w:space="0" w:color="auto"/>
            </w:tcBorders>
            <w:shd w:val="clear" w:color="auto" w:fill="auto"/>
            <w:vAlign w:val="bottom"/>
          </w:tcPr>
          <w:p w14:paraId="19E5FDB0" w14:textId="77777777" w:rsidR="009F057D" w:rsidRPr="009F057D" w:rsidRDefault="009F057D" w:rsidP="009F057D">
            <w:pPr>
              <w:spacing w:after="0"/>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 xml:space="preserve">Comité départemental de l'eau </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14:paraId="274209E7" w14:textId="77777777" w:rsidR="009F057D" w:rsidRPr="009F057D" w:rsidRDefault="009F057D" w:rsidP="009F057D">
            <w:pPr>
              <w:spacing w:after="0" w:line="240" w:lineRule="auto"/>
              <w:jc w:val="lef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Préfecture Nord</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B82A8E7" w14:textId="77777777" w:rsidR="009F057D" w:rsidRPr="009F057D" w:rsidRDefault="009F057D" w:rsidP="009F057D">
            <w:pPr>
              <w:spacing w:after="0" w:line="240" w:lineRule="auto"/>
              <w:jc w:val="left"/>
              <w:rPr>
                <w:rFonts w:asciiTheme="majorHAnsi" w:eastAsia="Times New Roman" w:hAnsiTheme="majorHAnsi" w:cstheme="majorHAnsi"/>
                <w:color w:val="000000"/>
                <w:lang w:eastAsia="fr-FR"/>
              </w:rPr>
            </w:pPr>
            <w:proofErr w:type="spellStart"/>
            <w:proofErr w:type="gramStart"/>
            <w:r w:rsidRPr="009F057D">
              <w:rPr>
                <w:rFonts w:asciiTheme="majorHAnsi" w:eastAsia="Times New Roman" w:hAnsiTheme="majorHAnsi" w:cstheme="majorHAnsi"/>
                <w:color w:val="000000"/>
                <w:lang w:eastAsia="fr-FR"/>
              </w:rPr>
              <w:t>visio</w:t>
            </w:r>
            <w:proofErr w:type="spellEnd"/>
            <w:proofErr w:type="gramEnd"/>
          </w:p>
        </w:tc>
      </w:tr>
      <w:tr w:rsidR="009F057D" w:rsidRPr="009F057D" w14:paraId="538A9826" w14:textId="77777777" w:rsidTr="009F057D">
        <w:trPr>
          <w:trHeight w:val="57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CB05E2A" w14:textId="77777777" w:rsidR="009F057D" w:rsidRPr="009F057D" w:rsidRDefault="009F057D" w:rsidP="009F057D">
            <w:pPr>
              <w:spacing w:after="0" w:line="240" w:lineRule="auto"/>
              <w:jc w:val="righ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21-août</w:t>
            </w:r>
          </w:p>
        </w:tc>
        <w:tc>
          <w:tcPr>
            <w:tcW w:w="6426" w:type="dxa"/>
            <w:tcBorders>
              <w:top w:val="single" w:sz="4" w:space="0" w:color="auto"/>
              <w:left w:val="single" w:sz="4" w:space="0" w:color="auto"/>
              <w:bottom w:val="single" w:sz="4" w:space="0" w:color="auto"/>
              <w:right w:val="single" w:sz="4" w:space="0" w:color="auto"/>
            </w:tcBorders>
            <w:shd w:val="clear" w:color="auto" w:fill="auto"/>
            <w:vAlign w:val="bottom"/>
          </w:tcPr>
          <w:p w14:paraId="151975A9" w14:textId="1578A645" w:rsidR="009F057D" w:rsidRPr="009F057D" w:rsidRDefault="009F057D" w:rsidP="009F057D">
            <w:pPr>
              <w:spacing w:after="0"/>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Réunion d'information ZH du delta de l'Aa</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14:paraId="0CC38660" w14:textId="77777777" w:rsidR="009F057D" w:rsidRPr="009F057D" w:rsidRDefault="009F057D" w:rsidP="009F057D">
            <w:pPr>
              <w:spacing w:after="0" w:line="240" w:lineRule="auto"/>
              <w:jc w:val="lef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SAGE du Delta de l'Aa</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06CA45" w14:textId="77777777" w:rsidR="009F057D" w:rsidRPr="009F057D" w:rsidRDefault="009F057D" w:rsidP="009F057D">
            <w:pPr>
              <w:spacing w:after="0" w:line="240" w:lineRule="auto"/>
              <w:jc w:val="lef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Bergues</w:t>
            </w:r>
          </w:p>
        </w:tc>
      </w:tr>
      <w:tr w:rsidR="009F057D" w:rsidRPr="009F057D" w14:paraId="062EA13E" w14:textId="77777777" w:rsidTr="009F057D">
        <w:trPr>
          <w:trHeight w:val="57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FBD6E7" w14:textId="77777777" w:rsidR="009F057D" w:rsidRPr="009F057D" w:rsidRDefault="009F057D" w:rsidP="009F057D">
            <w:pPr>
              <w:spacing w:after="0" w:line="240" w:lineRule="auto"/>
              <w:jc w:val="righ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29-août</w:t>
            </w:r>
          </w:p>
        </w:tc>
        <w:tc>
          <w:tcPr>
            <w:tcW w:w="6426" w:type="dxa"/>
            <w:tcBorders>
              <w:top w:val="single" w:sz="4" w:space="0" w:color="auto"/>
              <w:left w:val="single" w:sz="4" w:space="0" w:color="auto"/>
              <w:bottom w:val="single" w:sz="4" w:space="0" w:color="auto"/>
              <w:right w:val="single" w:sz="4" w:space="0" w:color="auto"/>
            </w:tcBorders>
            <w:shd w:val="clear" w:color="auto" w:fill="auto"/>
            <w:vAlign w:val="bottom"/>
          </w:tcPr>
          <w:p w14:paraId="06702161" w14:textId="77777777" w:rsidR="009F057D" w:rsidRPr="009F057D" w:rsidRDefault="009F057D" w:rsidP="009F057D">
            <w:pPr>
              <w:spacing w:after="0"/>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Point interne : projet vidéo Restauration écologique Yser</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14:paraId="16BD4854" w14:textId="77777777" w:rsidR="009F057D" w:rsidRPr="009F057D" w:rsidRDefault="009F057D" w:rsidP="009F057D">
            <w:pPr>
              <w:spacing w:after="0" w:line="240" w:lineRule="auto"/>
              <w:jc w:val="lef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USAN</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8C79EE" w14:textId="77777777" w:rsidR="009F057D" w:rsidRPr="009F057D" w:rsidRDefault="009F057D" w:rsidP="009F057D">
            <w:pPr>
              <w:spacing w:after="0" w:line="240" w:lineRule="auto"/>
              <w:jc w:val="lef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Bailleul</w:t>
            </w:r>
          </w:p>
        </w:tc>
      </w:tr>
      <w:tr w:rsidR="009F057D" w:rsidRPr="009F057D" w14:paraId="73B61A6B" w14:textId="77777777" w:rsidTr="009F057D">
        <w:trPr>
          <w:trHeight w:val="57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EC6BB7" w14:textId="77777777" w:rsidR="009F057D" w:rsidRPr="009F057D" w:rsidRDefault="009F057D" w:rsidP="009F057D">
            <w:pPr>
              <w:spacing w:after="0" w:line="240" w:lineRule="auto"/>
              <w:jc w:val="righ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03-sept</w:t>
            </w:r>
          </w:p>
        </w:tc>
        <w:tc>
          <w:tcPr>
            <w:tcW w:w="6426" w:type="dxa"/>
            <w:tcBorders>
              <w:top w:val="single" w:sz="4" w:space="0" w:color="auto"/>
              <w:left w:val="single" w:sz="4" w:space="0" w:color="auto"/>
              <w:bottom w:val="single" w:sz="4" w:space="0" w:color="auto"/>
              <w:right w:val="single" w:sz="4" w:space="0" w:color="auto"/>
            </w:tcBorders>
            <w:shd w:val="clear" w:color="auto" w:fill="auto"/>
            <w:vAlign w:val="bottom"/>
          </w:tcPr>
          <w:p w14:paraId="19ED1B0F" w14:textId="77777777" w:rsidR="009F057D" w:rsidRPr="009F057D" w:rsidRDefault="009F057D" w:rsidP="009F057D">
            <w:pPr>
              <w:spacing w:after="0"/>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COTECH de lancement de l’étude : nouveau Plan Pluriannuel de Restauration et d’Entretien écologique et identification de l’Espace de Bon Fonctionnement de l'Yser</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14:paraId="3833BE2E" w14:textId="77777777" w:rsidR="009F057D" w:rsidRPr="009F057D" w:rsidRDefault="009F057D" w:rsidP="009F057D">
            <w:pPr>
              <w:spacing w:after="0" w:line="240" w:lineRule="auto"/>
              <w:jc w:val="lef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 xml:space="preserve">SOGETI INGENIERIE Infra </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13B93D" w14:textId="77777777" w:rsidR="009F057D" w:rsidRPr="009F057D" w:rsidRDefault="009F057D" w:rsidP="009F057D">
            <w:pPr>
              <w:spacing w:after="0" w:line="240" w:lineRule="auto"/>
              <w:jc w:val="lef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Bailleul</w:t>
            </w:r>
          </w:p>
        </w:tc>
      </w:tr>
      <w:tr w:rsidR="009F057D" w:rsidRPr="009F057D" w14:paraId="3815D2D7" w14:textId="77777777" w:rsidTr="009F057D">
        <w:trPr>
          <w:trHeight w:val="57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208318" w14:textId="77777777" w:rsidR="009F057D" w:rsidRPr="009F057D" w:rsidRDefault="009F057D" w:rsidP="009F057D">
            <w:pPr>
              <w:spacing w:after="0" w:line="240" w:lineRule="auto"/>
              <w:jc w:val="righ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04-sept</w:t>
            </w:r>
          </w:p>
        </w:tc>
        <w:tc>
          <w:tcPr>
            <w:tcW w:w="6426" w:type="dxa"/>
            <w:tcBorders>
              <w:top w:val="single" w:sz="4" w:space="0" w:color="auto"/>
              <w:left w:val="single" w:sz="4" w:space="0" w:color="auto"/>
              <w:bottom w:val="single" w:sz="4" w:space="0" w:color="auto"/>
              <w:right w:val="single" w:sz="4" w:space="0" w:color="auto"/>
            </w:tcBorders>
            <w:shd w:val="clear" w:color="auto" w:fill="auto"/>
            <w:vAlign w:val="bottom"/>
          </w:tcPr>
          <w:p w14:paraId="7651EBE2" w14:textId="77777777" w:rsidR="009F057D" w:rsidRPr="009F057D" w:rsidRDefault="009F057D" w:rsidP="009F057D">
            <w:pPr>
              <w:spacing w:after="0"/>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3ème réunion : vidéo Restauration écologique Yser</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14:paraId="3FD337D6" w14:textId="77777777" w:rsidR="009F057D" w:rsidRPr="009F057D" w:rsidRDefault="009F057D" w:rsidP="009F057D">
            <w:pPr>
              <w:spacing w:after="0" w:line="240" w:lineRule="auto"/>
              <w:jc w:val="lef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USAN</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11D49A" w14:textId="77777777" w:rsidR="009F057D" w:rsidRPr="009F057D" w:rsidRDefault="009F057D" w:rsidP="009F057D">
            <w:pPr>
              <w:spacing w:after="0" w:line="240" w:lineRule="auto"/>
              <w:jc w:val="left"/>
              <w:rPr>
                <w:rFonts w:asciiTheme="majorHAnsi" w:eastAsia="Times New Roman" w:hAnsiTheme="majorHAnsi" w:cstheme="majorHAnsi"/>
                <w:color w:val="000000"/>
                <w:lang w:eastAsia="fr-FR"/>
              </w:rPr>
            </w:pPr>
            <w:proofErr w:type="spellStart"/>
            <w:proofErr w:type="gramStart"/>
            <w:r w:rsidRPr="009F057D">
              <w:rPr>
                <w:rFonts w:asciiTheme="majorHAnsi" w:eastAsia="Times New Roman" w:hAnsiTheme="majorHAnsi" w:cstheme="majorHAnsi"/>
                <w:color w:val="000000"/>
                <w:lang w:eastAsia="fr-FR"/>
              </w:rPr>
              <w:t>visio</w:t>
            </w:r>
            <w:proofErr w:type="spellEnd"/>
            <w:proofErr w:type="gramEnd"/>
          </w:p>
        </w:tc>
      </w:tr>
      <w:tr w:rsidR="009F057D" w:rsidRPr="009F057D" w14:paraId="79E357AB" w14:textId="77777777" w:rsidTr="009F057D">
        <w:trPr>
          <w:trHeight w:val="57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B204C4" w14:textId="77777777" w:rsidR="009F057D" w:rsidRDefault="009F057D" w:rsidP="009F057D">
            <w:pPr>
              <w:spacing w:after="0" w:line="240" w:lineRule="auto"/>
              <w:jc w:val="righ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16-sept</w:t>
            </w:r>
          </w:p>
          <w:p w14:paraId="4DB7F427" w14:textId="361C971D" w:rsidR="009F057D" w:rsidRDefault="009F057D" w:rsidP="009F057D">
            <w:pPr>
              <w:spacing w:after="0" w:line="240" w:lineRule="auto"/>
              <w:jc w:val="right"/>
              <w:rPr>
                <w:rFonts w:asciiTheme="majorHAnsi" w:eastAsia="Times New Roman" w:hAnsiTheme="majorHAnsi" w:cstheme="majorHAnsi"/>
                <w:color w:val="000000"/>
                <w:lang w:eastAsia="fr-FR"/>
              </w:rPr>
            </w:pPr>
            <w:r>
              <w:rPr>
                <w:rFonts w:asciiTheme="majorHAnsi" w:eastAsia="Times New Roman" w:hAnsiTheme="majorHAnsi" w:cstheme="majorHAnsi"/>
                <w:color w:val="000000"/>
                <w:lang w:eastAsia="fr-FR"/>
              </w:rPr>
              <w:t>17-sept</w:t>
            </w:r>
          </w:p>
          <w:p w14:paraId="3846531B" w14:textId="4665E2BB" w:rsidR="009F057D" w:rsidRPr="009F057D" w:rsidRDefault="009F057D" w:rsidP="009F057D">
            <w:pPr>
              <w:spacing w:after="0" w:line="240" w:lineRule="auto"/>
              <w:jc w:val="right"/>
              <w:rPr>
                <w:rFonts w:asciiTheme="majorHAnsi" w:eastAsia="Times New Roman" w:hAnsiTheme="majorHAnsi" w:cstheme="majorHAnsi"/>
                <w:color w:val="000000"/>
                <w:lang w:eastAsia="fr-FR"/>
              </w:rPr>
            </w:pPr>
          </w:p>
        </w:tc>
        <w:tc>
          <w:tcPr>
            <w:tcW w:w="6426" w:type="dxa"/>
            <w:tcBorders>
              <w:top w:val="single" w:sz="4" w:space="0" w:color="auto"/>
              <w:left w:val="single" w:sz="4" w:space="0" w:color="auto"/>
              <w:bottom w:val="single" w:sz="4" w:space="0" w:color="auto"/>
              <w:right w:val="single" w:sz="4" w:space="0" w:color="auto"/>
            </w:tcBorders>
            <w:shd w:val="clear" w:color="auto" w:fill="auto"/>
            <w:vAlign w:val="bottom"/>
          </w:tcPr>
          <w:p w14:paraId="7CEEF3D8" w14:textId="77777777" w:rsidR="009F057D" w:rsidRPr="009F057D" w:rsidRDefault="009F057D" w:rsidP="009F057D">
            <w:pPr>
              <w:spacing w:after="0"/>
              <w:rPr>
                <w:rFonts w:asciiTheme="majorHAnsi" w:eastAsia="Times New Roman" w:hAnsiTheme="majorHAnsi" w:cstheme="majorHAnsi"/>
                <w:color w:val="000000"/>
                <w:lang w:eastAsia="fr-FR"/>
              </w:rPr>
            </w:pPr>
            <w:bookmarkStart w:id="28" w:name="RANGE!B37"/>
            <w:r w:rsidRPr="009F057D">
              <w:rPr>
                <w:rFonts w:asciiTheme="majorHAnsi" w:eastAsia="Times New Roman" w:hAnsiTheme="majorHAnsi" w:cstheme="majorHAnsi"/>
                <w:color w:val="000000"/>
                <w:lang w:eastAsia="fr-FR"/>
              </w:rPr>
              <w:t>Rencontre Nationale Réseaux Rivières 2025 : Restauration des milieux aquatiques : gardons le cap ! » Inondations, changement climatique, acceptation sociale : comment concilier les enjeux d'aujourd'hui et de demain ?</w:t>
            </w:r>
            <w:bookmarkEnd w:id="28"/>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14:paraId="760D98C8" w14:textId="77777777" w:rsidR="009F057D" w:rsidRPr="009F057D" w:rsidRDefault="009F057D" w:rsidP="009F057D">
            <w:pPr>
              <w:spacing w:after="0" w:line="240" w:lineRule="auto"/>
              <w:jc w:val="lef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AEAP</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AB1F7B" w14:textId="77777777" w:rsidR="009F057D" w:rsidRPr="009F057D" w:rsidRDefault="009F057D" w:rsidP="009F057D">
            <w:pPr>
              <w:spacing w:after="0" w:line="240" w:lineRule="auto"/>
              <w:jc w:val="lef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St Laurent Blangy</w:t>
            </w:r>
          </w:p>
        </w:tc>
      </w:tr>
      <w:tr w:rsidR="009F057D" w:rsidRPr="009F057D" w14:paraId="4485323E" w14:textId="77777777" w:rsidTr="009F057D">
        <w:trPr>
          <w:trHeight w:val="57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E723B18" w14:textId="77777777" w:rsidR="009F057D" w:rsidRPr="009F057D" w:rsidRDefault="009F057D" w:rsidP="009F057D">
            <w:pPr>
              <w:spacing w:after="0" w:line="240" w:lineRule="auto"/>
              <w:jc w:val="righ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18-sept</w:t>
            </w:r>
          </w:p>
        </w:tc>
        <w:tc>
          <w:tcPr>
            <w:tcW w:w="6426" w:type="dxa"/>
            <w:tcBorders>
              <w:top w:val="single" w:sz="4" w:space="0" w:color="auto"/>
              <w:left w:val="single" w:sz="4" w:space="0" w:color="auto"/>
              <w:bottom w:val="single" w:sz="4" w:space="0" w:color="auto"/>
              <w:right w:val="single" w:sz="4" w:space="0" w:color="auto"/>
            </w:tcBorders>
            <w:shd w:val="clear" w:color="auto" w:fill="auto"/>
            <w:vAlign w:val="bottom"/>
          </w:tcPr>
          <w:p w14:paraId="7F5209DE" w14:textId="4E4429C4" w:rsidR="009F057D" w:rsidRPr="009F057D" w:rsidRDefault="00FD1D51" w:rsidP="009F057D">
            <w:pPr>
              <w:spacing w:after="0"/>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Réunion</w:t>
            </w:r>
            <w:r w:rsidR="009F057D" w:rsidRPr="009F057D">
              <w:rPr>
                <w:rFonts w:asciiTheme="majorHAnsi" w:eastAsia="Times New Roman" w:hAnsiTheme="majorHAnsi" w:cstheme="majorHAnsi"/>
                <w:color w:val="000000"/>
                <w:lang w:eastAsia="fr-FR"/>
              </w:rPr>
              <w:t xml:space="preserve"> des présidents, directeurs et animateurs SAGE </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14:paraId="0951771F" w14:textId="77777777" w:rsidR="009F057D" w:rsidRPr="009F057D" w:rsidRDefault="009F057D" w:rsidP="009F057D">
            <w:pPr>
              <w:spacing w:after="0" w:line="240" w:lineRule="auto"/>
              <w:jc w:val="lef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ACLEBE</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53A247" w14:textId="77777777" w:rsidR="009F057D" w:rsidRPr="009F057D" w:rsidRDefault="009F057D" w:rsidP="009F057D">
            <w:pPr>
              <w:spacing w:after="0" w:line="240" w:lineRule="auto"/>
              <w:jc w:val="lef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Arras</w:t>
            </w:r>
          </w:p>
        </w:tc>
      </w:tr>
      <w:tr w:rsidR="009F057D" w:rsidRPr="009F057D" w14:paraId="4BF0A3AB" w14:textId="77777777" w:rsidTr="009F057D">
        <w:trPr>
          <w:trHeight w:val="57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E5540F" w14:textId="77777777" w:rsidR="009F057D" w:rsidRPr="009F057D" w:rsidRDefault="009F057D" w:rsidP="009F057D">
            <w:pPr>
              <w:spacing w:after="0" w:line="240" w:lineRule="auto"/>
              <w:jc w:val="righ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23-sept</w:t>
            </w:r>
          </w:p>
        </w:tc>
        <w:tc>
          <w:tcPr>
            <w:tcW w:w="6426" w:type="dxa"/>
            <w:tcBorders>
              <w:top w:val="single" w:sz="4" w:space="0" w:color="auto"/>
              <w:left w:val="single" w:sz="4" w:space="0" w:color="auto"/>
              <w:bottom w:val="single" w:sz="4" w:space="0" w:color="auto"/>
              <w:right w:val="single" w:sz="4" w:space="0" w:color="auto"/>
            </w:tcBorders>
            <w:shd w:val="clear" w:color="auto" w:fill="auto"/>
            <w:vAlign w:val="bottom"/>
          </w:tcPr>
          <w:p w14:paraId="2CD68DA1" w14:textId="77777777" w:rsidR="009F057D" w:rsidRPr="009F057D" w:rsidRDefault="009F057D" w:rsidP="009F057D">
            <w:pPr>
              <w:spacing w:after="0"/>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COTECH n°2 ZH de la Lys</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14:paraId="3E042C96" w14:textId="77777777" w:rsidR="009F057D" w:rsidRPr="009F057D" w:rsidRDefault="009F057D" w:rsidP="009F057D">
            <w:pPr>
              <w:spacing w:after="0" w:line="240" w:lineRule="auto"/>
              <w:jc w:val="lef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SYMSAGEL</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12F3AD4" w14:textId="77777777" w:rsidR="009F057D" w:rsidRPr="009F057D" w:rsidRDefault="009F057D" w:rsidP="009F057D">
            <w:pPr>
              <w:spacing w:after="0" w:line="240" w:lineRule="auto"/>
              <w:jc w:val="left"/>
              <w:rPr>
                <w:rFonts w:asciiTheme="majorHAnsi" w:eastAsia="Times New Roman" w:hAnsiTheme="majorHAnsi" w:cstheme="majorHAnsi"/>
                <w:color w:val="000000"/>
                <w:lang w:eastAsia="fr-FR"/>
              </w:rPr>
            </w:pPr>
            <w:proofErr w:type="spellStart"/>
            <w:proofErr w:type="gramStart"/>
            <w:r w:rsidRPr="009F057D">
              <w:rPr>
                <w:rFonts w:asciiTheme="majorHAnsi" w:eastAsia="Times New Roman" w:hAnsiTheme="majorHAnsi" w:cstheme="majorHAnsi"/>
                <w:color w:val="000000"/>
                <w:lang w:eastAsia="fr-FR"/>
              </w:rPr>
              <w:t>visio</w:t>
            </w:r>
            <w:proofErr w:type="spellEnd"/>
            <w:proofErr w:type="gramEnd"/>
          </w:p>
        </w:tc>
      </w:tr>
      <w:tr w:rsidR="009F057D" w:rsidRPr="009F057D" w14:paraId="769C8437" w14:textId="77777777" w:rsidTr="009F057D">
        <w:trPr>
          <w:trHeight w:val="57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C3A9FD" w14:textId="77777777" w:rsidR="009F057D" w:rsidRPr="009F057D" w:rsidRDefault="009F057D" w:rsidP="009F057D">
            <w:pPr>
              <w:spacing w:after="0" w:line="240" w:lineRule="auto"/>
              <w:jc w:val="righ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30-sept</w:t>
            </w:r>
          </w:p>
        </w:tc>
        <w:tc>
          <w:tcPr>
            <w:tcW w:w="6426" w:type="dxa"/>
            <w:tcBorders>
              <w:top w:val="single" w:sz="4" w:space="0" w:color="auto"/>
              <w:left w:val="single" w:sz="4" w:space="0" w:color="auto"/>
              <w:bottom w:val="single" w:sz="4" w:space="0" w:color="auto"/>
              <w:right w:val="single" w:sz="4" w:space="0" w:color="auto"/>
            </w:tcBorders>
            <w:shd w:val="clear" w:color="auto" w:fill="auto"/>
            <w:vAlign w:val="bottom"/>
          </w:tcPr>
          <w:p w14:paraId="125D4B12" w14:textId="354D9594" w:rsidR="009F057D" w:rsidRPr="009F057D" w:rsidRDefault="00FD1D51" w:rsidP="009F057D">
            <w:pPr>
              <w:spacing w:after="0"/>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Colloque</w:t>
            </w:r>
            <w:r w:rsidR="009F057D" w:rsidRPr="009F057D">
              <w:rPr>
                <w:rFonts w:asciiTheme="majorHAnsi" w:eastAsia="Times New Roman" w:hAnsiTheme="majorHAnsi" w:cstheme="majorHAnsi"/>
                <w:color w:val="000000"/>
                <w:lang w:eastAsia="fr-FR"/>
              </w:rPr>
              <w:t xml:space="preserve"> "Quelles contributions de l’agriculture biologique à la préservation des ressources naturelles, du climat et de la santé ?" </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14:paraId="2015A431" w14:textId="77777777" w:rsidR="009F057D" w:rsidRPr="009F057D" w:rsidRDefault="009F057D" w:rsidP="009F057D">
            <w:pPr>
              <w:spacing w:after="0" w:line="240" w:lineRule="auto"/>
              <w:jc w:val="lef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 xml:space="preserve">Région </w:t>
            </w:r>
            <w:proofErr w:type="spellStart"/>
            <w:r w:rsidRPr="009F057D">
              <w:rPr>
                <w:rFonts w:asciiTheme="majorHAnsi" w:eastAsia="Times New Roman" w:hAnsiTheme="majorHAnsi" w:cstheme="majorHAnsi"/>
                <w:color w:val="000000"/>
                <w:lang w:eastAsia="fr-FR"/>
              </w:rPr>
              <w:t>HdF</w:t>
            </w:r>
            <w:proofErr w:type="spellEnd"/>
            <w:r w:rsidRPr="009F057D">
              <w:rPr>
                <w:rFonts w:asciiTheme="majorHAnsi" w:eastAsia="Times New Roman" w:hAnsiTheme="majorHAnsi" w:cstheme="majorHAnsi"/>
                <w:color w:val="000000"/>
                <w:lang w:eastAsia="fr-FR"/>
              </w:rPr>
              <w:t xml:space="preserve"> /Bio-</w:t>
            </w:r>
            <w:proofErr w:type="spellStart"/>
            <w:r w:rsidRPr="009F057D">
              <w:rPr>
                <w:rFonts w:asciiTheme="majorHAnsi" w:eastAsia="Times New Roman" w:hAnsiTheme="majorHAnsi" w:cstheme="majorHAnsi"/>
                <w:color w:val="000000"/>
                <w:lang w:eastAsia="fr-FR"/>
              </w:rPr>
              <w:t>HdF</w:t>
            </w:r>
            <w:proofErr w:type="spellEnd"/>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48BD8B" w14:textId="77777777" w:rsidR="009F057D" w:rsidRPr="009F057D" w:rsidRDefault="009F057D" w:rsidP="009F057D">
            <w:pPr>
              <w:spacing w:after="0" w:line="240" w:lineRule="auto"/>
              <w:jc w:val="lef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Lille</w:t>
            </w:r>
          </w:p>
        </w:tc>
      </w:tr>
      <w:tr w:rsidR="009F057D" w:rsidRPr="009F057D" w14:paraId="14CAED6A" w14:textId="77777777" w:rsidTr="009F057D">
        <w:trPr>
          <w:trHeight w:val="57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892298" w14:textId="77777777" w:rsidR="009F057D" w:rsidRPr="009F057D" w:rsidRDefault="009F057D" w:rsidP="009F057D">
            <w:pPr>
              <w:spacing w:after="0" w:line="240" w:lineRule="auto"/>
              <w:jc w:val="righ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01-oct</w:t>
            </w:r>
          </w:p>
        </w:tc>
        <w:tc>
          <w:tcPr>
            <w:tcW w:w="6426" w:type="dxa"/>
            <w:tcBorders>
              <w:top w:val="single" w:sz="4" w:space="0" w:color="auto"/>
              <w:left w:val="single" w:sz="4" w:space="0" w:color="auto"/>
              <w:bottom w:val="single" w:sz="4" w:space="0" w:color="auto"/>
              <w:right w:val="single" w:sz="4" w:space="0" w:color="auto"/>
            </w:tcBorders>
            <w:shd w:val="clear" w:color="auto" w:fill="auto"/>
            <w:vAlign w:val="bottom"/>
          </w:tcPr>
          <w:p w14:paraId="410121B9" w14:textId="77777777" w:rsidR="009F057D" w:rsidRPr="009F057D" w:rsidRDefault="009F057D" w:rsidP="009F057D">
            <w:pPr>
              <w:spacing w:after="0"/>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Tournage : drone et 1interview (vidéo Restauration écologique Yser)</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14:paraId="63777D76" w14:textId="77777777" w:rsidR="009F057D" w:rsidRPr="009F057D" w:rsidRDefault="009F057D" w:rsidP="009F057D">
            <w:pPr>
              <w:spacing w:after="0" w:line="240" w:lineRule="auto"/>
              <w:jc w:val="lef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 xml:space="preserve">Animatrice SAGE Yser /White </w:t>
            </w:r>
            <w:proofErr w:type="spellStart"/>
            <w:r w:rsidRPr="009F057D">
              <w:rPr>
                <w:rFonts w:asciiTheme="majorHAnsi" w:eastAsia="Times New Roman" w:hAnsiTheme="majorHAnsi" w:cstheme="majorHAnsi"/>
                <w:color w:val="000000"/>
                <w:lang w:eastAsia="fr-FR"/>
              </w:rPr>
              <w:t>Rabit</w:t>
            </w:r>
            <w:proofErr w:type="spellEnd"/>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150E1A" w14:textId="77777777" w:rsidR="009F057D" w:rsidRPr="009F057D" w:rsidRDefault="009F057D" w:rsidP="009F057D">
            <w:pPr>
              <w:spacing w:after="0" w:line="240" w:lineRule="auto"/>
              <w:jc w:val="lef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Esquelbecq</w:t>
            </w:r>
          </w:p>
        </w:tc>
      </w:tr>
      <w:tr w:rsidR="009F057D" w:rsidRPr="009F057D" w14:paraId="29A404D5" w14:textId="77777777" w:rsidTr="009F057D">
        <w:trPr>
          <w:trHeight w:val="57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02B9A0" w14:textId="77777777" w:rsidR="009F057D" w:rsidRPr="009F057D" w:rsidRDefault="009F057D" w:rsidP="009F057D">
            <w:pPr>
              <w:spacing w:after="0" w:line="240" w:lineRule="auto"/>
              <w:jc w:val="righ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07-oct</w:t>
            </w:r>
          </w:p>
        </w:tc>
        <w:tc>
          <w:tcPr>
            <w:tcW w:w="6426" w:type="dxa"/>
            <w:tcBorders>
              <w:top w:val="single" w:sz="4" w:space="0" w:color="auto"/>
              <w:left w:val="single" w:sz="4" w:space="0" w:color="auto"/>
              <w:bottom w:val="single" w:sz="4" w:space="0" w:color="auto"/>
              <w:right w:val="single" w:sz="4" w:space="0" w:color="auto"/>
            </w:tcBorders>
            <w:shd w:val="clear" w:color="auto" w:fill="auto"/>
            <w:vAlign w:val="bottom"/>
          </w:tcPr>
          <w:p w14:paraId="2B97F8DB" w14:textId="20209DA4" w:rsidR="009F057D" w:rsidRPr="009F057D" w:rsidRDefault="00FD1D51" w:rsidP="009F057D">
            <w:pPr>
              <w:spacing w:after="0"/>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Point</w:t>
            </w:r>
            <w:r w:rsidR="009F057D" w:rsidRPr="009F057D">
              <w:rPr>
                <w:rFonts w:asciiTheme="majorHAnsi" w:eastAsia="Times New Roman" w:hAnsiTheme="majorHAnsi" w:cstheme="majorHAnsi"/>
                <w:color w:val="000000"/>
                <w:lang w:eastAsia="fr-FR"/>
              </w:rPr>
              <w:t xml:space="preserve"> avec Patrick Valois</w:t>
            </w:r>
            <w:r>
              <w:rPr>
                <w:rFonts w:asciiTheme="majorHAnsi" w:eastAsia="Times New Roman" w:hAnsiTheme="majorHAnsi" w:cstheme="majorHAnsi"/>
                <w:color w:val="000000"/>
                <w:lang w:eastAsia="fr-FR"/>
              </w:rPr>
              <w:t xml:space="preserve"> sur tous les sujets en cours </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14:paraId="0032B936" w14:textId="77777777" w:rsidR="009F057D" w:rsidRPr="009F057D" w:rsidRDefault="009F057D" w:rsidP="009F057D">
            <w:pPr>
              <w:spacing w:after="0" w:line="240" w:lineRule="auto"/>
              <w:jc w:val="lef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 xml:space="preserve">Animatrice SAGE Yser </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F80351" w14:textId="77777777" w:rsidR="009F057D" w:rsidRPr="009F057D" w:rsidRDefault="009F057D" w:rsidP="009F057D">
            <w:pPr>
              <w:spacing w:after="0" w:line="240" w:lineRule="auto"/>
              <w:jc w:val="lef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Lille</w:t>
            </w:r>
          </w:p>
        </w:tc>
      </w:tr>
      <w:tr w:rsidR="009F057D" w:rsidRPr="009F057D" w14:paraId="29B45814" w14:textId="77777777" w:rsidTr="009F057D">
        <w:trPr>
          <w:trHeight w:val="57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5A2F68" w14:textId="77777777" w:rsidR="009F057D" w:rsidRPr="009F057D" w:rsidRDefault="009F057D" w:rsidP="009F057D">
            <w:pPr>
              <w:spacing w:after="0" w:line="240" w:lineRule="auto"/>
              <w:jc w:val="righ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10-oct</w:t>
            </w:r>
          </w:p>
        </w:tc>
        <w:tc>
          <w:tcPr>
            <w:tcW w:w="6426" w:type="dxa"/>
            <w:tcBorders>
              <w:top w:val="single" w:sz="4" w:space="0" w:color="auto"/>
              <w:left w:val="single" w:sz="4" w:space="0" w:color="auto"/>
              <w:bottom w:val="single" w:sz="4" w:space="0" w:color="auto"/>
              <w:right w:val="single" w:sz="4" w:space="0" w:color="auto"/>
            </w:tcBorders>
            <w:shd w:val="clear" w:color="auto" w:fill="auto"/>
            <w:vAlign w:val="bottom"/>
          </w:tcPr>
          <w:p w14:paraId="62D95BF5" w14:textId="398C034F" w:rsidR="009F057D" w:rsidRPr="009F057D" w:rsidRDefault="00FD1D51" w:rsidP="009F057D">
            <w:pPr>
              <w:spacing w:after="0"/>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Point</w:t>
            </w:r>
            <w:r w:rsidR="009F057D" w:rsidRPr="009F057D">
              <w:rPr>
                <w:rFonts w:asciiTheme="majorHAnsi" w:eastAsia="Times New Roman" w:hAnsiTheme="majorHAnsi" w:cstheme="majorHAnsi"/>
                <w:color w:val="000000"/>
                <w:lang w:eastAsia="fr-FR"/>
              </w:rPr>
              <w:t xml:space="preserve"> avec Amboise Marcotte</w:t>
            </w:r>
            <w:r>
              <w:rPr>
                <w:rFonts w:asciiTheme="majorHAnsi" w:eastAsia="Times New Roman" w:hAnsiTheme="majorHAnsi" w:cstheme="majorHAnsi"/>
                <w:color w:val="000000"/>
                <w:lang w:eastAsia="fr-FR"/>
              </w:rPr>
              <w:t xml:space="preserve"> sur tous les sujets « qualité » en cours</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14:paraId="47A9A22A" w14:textId="77777777" w:rsidR="009F057D" w:rsidRPr="009F057D" w:rsidRDefault="009F057D" w:rsidP="009F057D">
            <w:pPr>
              <w:spacing w:after="0" w:line="240" w:lineRule="auto"/>
              <w:jc w:val="lef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 xml:space="preserve">Animatrice SAGE Yser </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1BF0F21" w14:textId="77777777" w:rsidR="009F057D" w:rsidRPr="009F057D" w:rsidRDefault="009F057D" w:rsidP="009F057D">
            <w:pPr>
              <w:spacing w:after="0" w:line="240" w:lineRule="auto"/>
              <w:jc w:val="left"/>
              <w:rPr>
                <w:rFonts w:asciiTheme="majorHAnsi" w:eastAsia="Times New Roman" w:hAnsiTheme="majorHAnsi" w:cstheme="majorHAnsi"/>
                <w:color w:val="000000"/>
                <w:lang w:eastAsia="fr-FR"/>
              </w:rPr>
            </w:pPr>
            <w:proofErr w:type="spellStart"/>
            <w:proofErr w:type="gramStart"/>
            <w:r w:rsidRPr="009F057D">
              <w:rPr>
                <w:rFonts w:asciiTheme="majorHAnsi" w:eastAsia="Times New Roman" w:hAnsiTheme="majorHAnsi" w:cstheme="majorHAnsi"/>
                <w:color w:val="000000"/>
                <w:lang w:eastAsia="fr-FR"/>
              </w:rPr>
              <w:t>viso</w:t>
            </w:r>
            <w:proofErr w:type="spellEnd"/>
            <w:proofErr w:type="gramEnd"/>
          </w:p>
        </w:tc>
      </w:tr>
      <w:tr w:rsidR="009F057D" w:rsidRPr="009F057D" w14:paraId="2E13E2BE" w14:textId="77777777" w:rsidTr="009F057D">
        <w:trPr>
          <w:trHeight w:val="57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6A3D11C" w14:textId="77777777" w:rsidR="009F057D" w:rsidRPr="009F057D" w:rsidRDefault="009F057D" w:rsidP="009F057D">
            <w:pPr>
              <w:spacing w:after="0" w:line="240" w:lineRule="auto"/>
              <w:jc w:val="righ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14-oct</w:t>
            </w:r>
          </w:p>
        </w:tc>
        <w:tc>
          <w:tcPr>
            <w:tcW w:w="6426" w:type="dxa"/>
            <w:tcBorders>
              <w:top w:val="single" w:sz="4" w:space="0" w:color="auto"/>
              <w:left w:val="single" w:sz="4" w:space="0" w:color="auto"/>
              <w:bottom w:val="single" w:sz="4" w:space="0" w:color="auto"/>
              <w:right w:val="single" w:sz="4" w:space="0" w:color="auto"/>
            </w:tcBorders>
            <w:shd w:val="clear" w:color="auto" w:fill="auto"/>
            <w:vAlign w:val="bottom"/>
          </w:tcPr>
          <w:p w14:paraId="5599CA7B" w14:textId="033B4F1A" w:rsidR="009F057D" w:rsidRPr="009F057D" w:rsidRDefault="00FD1D51" w:rsidP="009F057D">
            <w:pPr>
              <w:spacing w:after="0"/>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Réunion</w:t>
            </w:r>
            <w:r w:rsidR="009F057D" w:rsidRPr="009F057D">
              <w:rPr>
                <w:rFonts w:asciiTheme="majorHAnsi" w:eastAsia="Times New Roman" w:hAnsiTheme="majorHAnsi" w:cstheme="majorHAnsi"/>
                <w:color w:val="000000"/>
                <w:lang w:eastAsia="fr-FR"/>
              </w:rPr>
              <w:t xml:space="preserve"> de présentation de l'actualisation du diagnostic et de l'état initial de l'environnement pour la révision du PLUi </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14:paraId="07F9AA14" w14:textId="77777777" w:rsidR="009F057D" w:rsidRPr="009F057D" w:rsidRDefault="009F057D" w:rsidP="009F057D">
            <w:pPr>
              <w:spacing w:after="0" w:line="240" w:lineRule="auto"/>
              <w:jc w:val="lef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Cœur de Flandre agglo.</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FE6921" w14:textId="49F70D4B" w:rsidR="009F057D" w:rsidRPr="009F057D" w:rsidRDefault="009F057D" w:rsidP="009F057D">
            <w:pPr>
              <w:spacing w:after="0" w:line="240" w:lineRule="auto"/>
              <w:jc w:val="lef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Hazebrouck</w:t>
            </w:r>
          </w:p>
        </w:tc>
      </w:tr>
      <w:tr w:rsidR="009F057D" w:rsidRPr="009F057D" w14:paraId="03AC76DD" w14:textId="77777777" w:rsidTr="009F057D">
        <w:trPr>
          <w:trHeight w:val="57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EE5F00" w14:textId="77777777" w:rsidR="009F057D" w:rsidRPr="009F057D" w:rsidRDefault="009F057D" w:rsidP="009F057D">
            <w:pPr>
              <w:spacing w:after="0" w:line="240" w:lineRule="auto"/>
              <w:jc w:val="righ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17-oct</w:t>
            </w:r>
          </w:p>
        </w:tc>
        <w:tc>
          <w:tcPr>
            <w:tcW w:w="6426" w:type="dxa"/>
            <w:tcBorders>
              <w:top w:val="single" w:sz="4" w:space="0" w:color="auto"/>
              <w:left w:val="single" w:sz="4" w:space="0" w:color="auto"/>
              <w:bottom w:val="single" w:sz="4" w:space="0" w:color="auto"/>
              <w:right w:val="single" w:sz="4" w:space="0" w:color="auto"/>
            </w:tcBorders>
            <w:shd w:val="clear" w:color="auto" w:fill="auto"/>
            <w:vAlign w:val="bottom"/>
          </w:tcPr>
          <w:p w14:paraId="12BF63E3" w14:textId="7DC05877" w:rsidR="009F057D" w:rsidRPr="009F057D" w:rsidRDefault="009F057D" w:rsidP="009F057D">
            <w:pPr>
              <w:spacing w:after="0"/>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Atelier thématique et technique sur les complémentarités entre les projets Interreg EUTOPIA, CARE +, FUSION, PROVALY, ARC, …</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14:paraId="5367A99F" w14:textId="77777777" w:rsidR="009F057D" w:rsidRPr="009F057D" w:rsidRDefault="009F057D" w:rsidP="009F057D">
            <w:pPr>
              <w:spacing w:after="0" w:line="240" w:lineRule="auto"/>
              <w:jc w:val="left"/>
              <w:rPr>
                <w:rFonts w:asciiTheme="majorHAnsi" w:eastAsia="Times New Roman" w:hAnsiTheme="majorHAnsi" w:cstheme="majorHAnsi"/>
                <w:color w:val="000000"/>
                <w:lang w:eastAsia="fr-FR"/>
              </w:rPr>
            </w:pPr>
            <w:proofErr w:type="gramStart"/>
            <w:r w:rsidRPr="009F057D">
              <w:rPr>
                <w:rFonts w:asciiTheme="majorHAnsi" w:eastAsia="Times New Roman" w:hAnsiTheme="majorHAnsi" w:cstheme="majorHAnsi"/>
                <w:color w:val="000000"/>
                <w:lang w:eastAsia="fr-FR"/>
              </w:rPr>
              <w:t>département</w:t>
            </w:r>
            <w:proofErr w:type="gramEnd"/>
            <w:r w:rsidRPr="009F057D">
              <w:rPr>
                <w:rFonts w:asciiTheme="majorHAnsi" w:eastAsia="Times New Roman" w:hAnsiTheme="majorHAnsi" w:cstheme="majorHAnsi"/>
                <w:color w:val="000000"/>
                <w:lang w:eastAsia="fr-FR"/>
              </w:rPr>
              <w:t xml:space="preserve"> du Nord</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E30E68" w14:textId="77777777" w:rsidR="009F057D" w:rsidRPr="009F057D" w:rsidRDefault="009F057D" w:rsidP="009F057D">
            <w:pPr>
              <w:spacing w:after="0" w:line="240" w:lineRule="auto"/>
              <w:jc w:val="lef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ST-MARTIN-LEZ-TATINGHEM </w:t>
            </w:r>
          </w:p>
        </w:tc>
      </w:tr>
      <w:tr w:rsidR="009F057D" w:rsidRPr="009F057D" w14:paraId="7094F0A2" w14:textId="77777777" w:rsidTr="009F057D">
        <w:trPr>
          <w:trHeight w:val="57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58AFEA" w14:textId="77777777" w:rsidR="009F057D" w:rsidRPr="009F057D" w:rsidRDefault="009F057D" w:rsidP="009F057D">
            <w:pPr>
              <w:spacing w:after="0" w:line="240" w:lineRule="auto"/>
              <w:jc w:val="righ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17-oct</w:t>
            </w:r>
          </w:p>
        </w:tc>
        <w:tc>
          <w:tcPr>
            <w:tcW w:w="6426" w:type="dxa"/>
            <w:tcBorders>
              <w:top w:val="single" w:sz="4" w:space="0" w:color="auto"/>
              <w:left w:val="single" w:sz="4" w:space="0" w:color="auto"/>
              <w:bottom w:val="single" w:sz="4" w:space="0" w:color="auto"/>
              <w:right w:val="single" w:sz="4" w:space="0" w:color="auto"/>
            </w:tcBorders>
            <w:shd w:val="clear" w:color="auto" w:fill="auto"/>
            <w:vAlign w:val="bottom"/>
          </w:tcPr>
          <w:p w14:paraId="07615D42" w14:textId="77777777" w:rsidR="009F057D" w:rsidRPr="009F057D" w:rsidRDefault="009F057D" w:rsidP="009F057D">
            <w:pPr>
              <w:spacing w:after="0"/>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 xml:space="preserve">Comité Ressource en Eau du département du Nord </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14:paraId="3D4357C3" w14:textId="77777777" w:rsidR="009F057D" w:rsidRPr="009F057D" w:rsidRDefault="009F057D" w:rsidP="009F057D">
            <w:pPr>
              <w:spacing w:after="0" w:line="240" w:lineRule="auto"/>
              <w:jc w:val="lef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DDTM</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8AA2D0" w14:textId="77777777" w:rsidR="009F057D" w:rsidRPr="009F057D" w:rsidRDefault="009F057D" w:rsidP="009F057D">
            <w:pPr>
              <w:spacing w:after="0" w:line="240" w:lineRule="auto"/>
              <w:jc w:val="left"/>
              <w:rPr>
                <w:rFonts w:asciiTheme="majorHAnsi" w:eastAsia="Times New Roman" w:hAnsiTheme="majorHAnsi" w:cstheme="majorHAnsi"/>
                <w:color w:val="000000"/>
                <w:lang w:eastAsia="fr-FR"/>
              </w:rPr>
            </w:pPr>
            <w:proofErr w:type="spellStart"/>
            <w:proofErr w:type="gramStart"/>
            <w:r w:rsidRPr="009F057D">
              <w:rPr>
                <w:rFonts w:asciiTheme="majorHAnsi" w:eastAsia="Times New Roman" w:hAnsiTheme="majorHAnsi" w:cstheme="majorHAnsi"/>
                <w:color w:val="000000"/>
                <w:lang w:eastAsia="fr-FR"/>
              </w:rPr>
              <w:t>visio</w:t>
            </w:r>
            <w:proofErr w:type="spellEnd"/>
            <w:proofErr w:type="gramEnd"/>
          </w:p>
        </w:tc>
      </w:tr>
      <w:tr w:rsidR="009F057D" w:rsidRPr="009F057D" w14:paraId="762087D7" w14:textId="77777777" w:rsidTr="009F057D">
        <w:trPr>
          <w:trHeight w:val="57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E06659" w14:textId="77777777" w:rsidR="009F057D" w:rsidRPr="009F057D" w:rsidRDefault="009F057D" w:rsidP="009F057D">
            <w:pPr>
              <w:spacing w:after="0" w:line="240" w:lineRule="auto"/>
              <w:jc w:val="righ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05-nov</w:t>
            </w:r>
          </w:p>
        </w:tc>
        <w:tc>
          <w:tcPr>
            <w:tcW w:w="6426" w:type="dxa"/>
            <w:tcBorders>
              <w:top w:val="single" w:sz="4" w:space="0" w:color="auto"/>
              <w:left w:val="single" w:sz="4" w:space="0" w:color="auto"/>
              <w:bottom w:val="single" w:sz="4" w:space="0" w:color="auto"/>
              <w:right w:val="single" w:sz="4" w:space="0" w:color="auto"/>
            </w:tcBorders>
            <w:shd w:val="clear" w:color="auto" w:fill="auto"/>
            <w:vAlign w:val="bottom"/>
          </w:tcPr>
          <w:p w14:paraId="67C32298" w14:textId="28B1852C" w:rsidR="009F057D" w:rsidRPr="009F057D" w:rsidRDefault="00FD1D51" w:rsidP="009F057D">
            <w:pPr>
              <w:spacing w:after="0"/>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Point</w:t>
            </w:r>
            <w:r w:rsidR="009F057D" w:rsidRPr="009F057D">
              <w:rPr>
                <w:rFonts w:asciiTheme="majorHAnsi" w:eastAsia="Times New Roman" w:hAnsiTheme="majorHAnsi" w:cstheme="majorHAnsi"/>
                <w:color w:val="000000"/>
                <w:lang w:eastAsia="fr-FR"/>
              </w:rPr>
              <w:t xml:space="preserve"> téléphonique sur révision du PLUi </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14:paraId="44131F40" w14:textId="77777777" w:rsidR="009F057D" w:rsidRPr="009F057D" w:rsidRDefault="009F057D" w:rsidP="009F057D">
            <w:pPr>
              <w:spacing w:after="0" w:line="240" w:lineRule="auto"/>
              <w:jc w:val="lef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Cœur de Flandre agglo.</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CA2A1A8" w14:textId="77777777" w:rsidR="009F057D" w:rsidRPr="009F057D" w:rsidRDefault="009F057D" w:rsidP="009F057D">
            <w:pPr>
              <w:spacing w:after="0" w:line="240" w:lineRule="auto"/>
              <w:jc w:val="left"/>
              <w:rPr>
                <w:rFonts w:asciiTheme="majorHAnsi" w:eastAsia="Times New Roman" w:hAnsiTheme="majorHAnsi" w:cstheme="majorHAnsi"/>
                <w:color w:val="000000"/>
                <w:lang w:eastAsia="fr-FR"/>
              </w:rPr>
            </w:pPr>
            <w:proofErr w:type="gramStart"/>
            <w:r w:rsidRPr="009F057D">
              <w:rPr>
                <w:rFonts w:asciiTheme="majorHAnsi" w:eastAsia="Times New Roman" w:hAnsiTheme="majorHAnsi" w:cstheme="majorHAnsi"/>
                <w:color w:val="000000"/>
                <w:lang w:eastAsia="fr-FR"/>
              </w:rPr>
              <w:t>téléphonique</w:t>
            </w:r>
            <w:proofErr w:type="gramEnd"/>
          </w:p>
        </w:tc>
      </w:tr>
      <w:tr w:rsidR="009F057D" w:rsidRPr="009F057D" w14:paraId="188C616D" w14:textId="77777777" w:rsidTr="009F057D">
        <w:trPr>
          <w:trHeight w:val="57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ECB894" w14:textId="77777777" w:rsidR="009F057D" w:rsidRPr="009F057D" w:rsidRDefault="009F057D" w:rsidP="009F057D">
            <w:pPr>
              <w:spacing w:after="0" w:line="240" w:lineRule="auto"/>
              <w:jc w:val="righ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17-nov</w:t>
            </w:r>
          </w:p>
        </w:tc>
        <w:tc>
          <w:tcPr>
            <w:tcW w:w="6426" w:type="dxa"/>
            <w:tcBorders>
              <w:top w:val="single" w:sz="4" w:space="0" w:color="auto"/>
              <w:left w:val="single" w:sz="4" w:space="0" w:color="auto"/>
              <w:bottom w:val="single" w:sz="4" w:space="0" w:color="auto"/>
              <w:right w:val="single" w:sz="4" w:space="0" w:color="auto"/>
            </w:tcBorders>
            <w:shd w:val="clear" w:color="auto" w:fill="auto"/>
            <w:vAlign w:val="bottom"/>
          </w:tcPr>
          <w:p w14:paraId="0C71DF88" w14:textId="77777777" w:rsidR="009F057D" w:rsidRPr="009F057D" w:rsidRDefault="009F057D" w:rsidP="009F057D">
            <w:pPr>
              <w:spacing w:after="0"/>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Tournage 3 interview (vidéo Restauration écologique Yser)</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14:paraId="07992F1D" w14:textId="77777777" w:rsidR="009F057D" w:rsidRPr="009F057D" w:rsidRDefault="009F057D" w:rsidP="009F057D">
            <w:pPr>
              <w:spacing w:after="0" w:line="240" w:lineRule="auto"/>
              <w:jc w:val="lef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 xml:space="preserve">Animatrice SAGE Yser /White </w:t>
            </w:r>
            <w:proofErr w:type="spellStart"/>
            <w:r w:rsidRPr="009F057D">
              <w:rPr>
                <w:rFonts w:asciiTheme="majorHAnsi" w:eastAsia="Times New Roman" w:hAnsiTheme="majorHAnsi" w:cstheme="majorHAnsi"/>
                <w:color w:val="000000"/>
                <w:lang w:eastAsia="fr-FR"/>
              </w:rPr>
              <w:t>Rabit</w:t>
            </w:r>
            <w:proofErr w:type="spellEnd"/>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AB122AF" w14:textId="77777777" w:rsidR="009F057D" w:rsidRPr="009F057D" w:rsidRDefault="009F057D" w:rsidP="009F057D">
            <w:pPr>
              <w:spacing w:after="0" w:line="240" w:lineRule="auto"/>
              <w:jc w:val="lef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Bailleul</w:t>
            </w:r>
          </w:p>
        </w:tc>
      </w:tr>
      <w:tr w:rsidR="009F057D" w:rsidRPr="009F057D" w14:paraId="3FD9471B" w14:textId="77777777" w:rsidTr="009F057D">
        <w:trPr>
          <w:trHeight w:val="57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8261DF" w14:textId="77777777" w:rsidR="009F057D" w:rsidRPr="009F057D" w:rsidRDefault="009F057D" w:rsidP="009F057D">
            <w:pPr>
              <w:spacing w:after="0" w:line="240" w:lineRule="auto"/>
              <w:jc w:val="righ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19-nov</w:t>
            </w:r>
          </w:p>
        </w:tc>
        <w:tc>
          <w:tcPr>
            <w:tcW w:w="6426" w:type="dxa"/>
            <w:tcBorders>
              <w:top w:val="single" w:sz="4" w:space="0" w:color="auto"/>
              <w:left w:val="single" w:sz="4" w:space="0" w:color="auto"/>
              <w:bottom w:val="single" w:sz="4" w:space="0" w:color="auto"/>
              <w:right w:val="single" w:sz="4" w:space="0" w:color="auto"/>
            </w:tcBorders>
            <w:shd w:val="clear" w:color="auto" w:fill="auto"/>
            <w:vAlign w:val="bottom"/>
          </w:tcPr>
          <w:p w14:paraId="10F18899" w14:textId="329FBD35" w:rsidR="009F057D" w:rsidRPr="009F057D" w:rsidRDefault="00FD1D51" w:rsidP="009F057D">
            <w:pPr>
              <w:spacing w:after="0"/>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Démonstration</w:t>
            </w:r>
            <w:r w:rsidR="009F057D" w:rsidRPr="009F057D">
              <w:rPr>
                <w:rFonts w:asciiTheme="majorHAnsi" w:eastAsia="Times New Roman" w:hAnsiTheme="majorHAnsi" w:cstheme="majorHAnsi"/>
                <w:color w:val="000000"/>
                <w:lang w:eastAsia="fr-FR"/>
              </w:rPr>
              <w:t xml:space="preserve"> du dispositif de barrière portable anti-inondations</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14:paraId="1D120E3B" w14:textId="77777777" w:rsidR="009F057D" w:rsidRPr="009F057D" w:rsidRDefault="009F057D" w:rsidP="009F057D">
            <w:pPr>
              <w:spacing w:after="0" w:line="240" w:lineRule="auto"/>
              <w:jc w:val="left"/>
              <w:rPr>
                <w:rFonts w:asciiTheme="majorHAnsi" w:eastAsia="Times New Roman" w:hAnsiTheme="majorHAnsi" w:cstheme="majorHAnsi"/>
                <w:color w:val="000000"/>
                <w:lang w:eastAsia="fr-FR"/>
              </w:rPr>
            </w:pPr>
            <w:proofErr w:type="spellStart"/>
            <w:r w:rsidRPr="009F057D">
              <w:rPr>
                <w:rFonts w:asciiTheme="majorHAnsi" w:eastAsia="Times New Roman" w:hAnsiTheme="majorHAnsi" w:cstheme="majorHAnsi"/>
                <w:color w:val="000000"/>
                <w:lang w:eastAsia="fr-FR"/>
              </w:rPr>
              <w:t>Haawal</w:t>
            </w:r>
            <w:proofErr w:type="spellEnd"/>
            <w:r w:rsidRPr="009F057D">
              <w:rPr>
                <w:rFonts w:asciiTheme="majorHAnsi" w:eastAsia="Times New Roman" w:hAnsiTheme="majorHAnsi" w:cstheme="majorHAnsi"/>
                <w:color w:val="000000"/>
                <w:lang w:eastAsia="fr-FR"/>
              </w:rPr>
              <w:t xml:space="preserve"> Engineering </w:t>
            </w:r>
            <w:proofErr w:type="gramStart"/>
            <w:r w:rsidRPr="009F057D">
              <w:rPr>
                <w:rFonts w:asciiTheme="majorHAnsi" w:eastAsia="Times New Roman" w:hAnsiTheme="majorHAnsi" w:cstheme="majorHAnsi"/>
                <w:color w:val="000000"/>
                <w:lang w:eastAsia="fr-FR"/>
              </w:rPr>
              <w:t>AS  (</w:t>
            </w:r>
            <w:proofErr w:type="gramEnd"/>
            <w:r w:rsidRPr="009F057D">
              <w:rPr>
                <w:rFonts w:asciiTheme="majorHAnsi" w:eastAsia="Times New Roman" w:hAnsiTheme="majorHAnsi" w:cstheme="majorHAnsi"/>
                <w:color w:val="000000"/>
                <w:lang w:eastAsia="fr-FR"/>
              </w:rPr>
              <w:t>Norvège)</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B8AD32" w14:textId="77777777" w:rsidR="009F057D" w:rsidRPr="009F057D" w:rsidRDefault="009F057D" w:rsidP="009F057D">
            <w:pPr>
              <w:spacing w:after="0" w:line="240" w:lineRule="auto"/>
              <w:jc w:val="lef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Bailleul</w:t>
            </w:r>
          </w:p>
        </w:tc>
      </w:tr>
      <w:tr w:rsidR="009F057D" w:rsidRPr="009F057D" w14:paraId="76F30833" w14:textId="77777777" w:rsidTr="009F057D">
        <w:trPr>
          <w:trHeight w:val="57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89BEE3" w14:textId="77777777" w:rsidR="009F057D" w:rsidRPr="009F057D" w:rsidRDefault="009F057D" w:rsidP="009F057D">
            <w:pPr>
              <w:spacing w:after="0" w:line="240" w:lineRule="auto"/>
              <w:jc w:val="righ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20-nov</w:t>
            </w:r>
          </w:p>
        </w:tc>
        <w:tc>
          <w:tcPr>
            <w:tcW w:w="6426" w:type="dxa"/>
            <w:tcBorders>
              <w:top w:val="single" w:sz="4" w:space="0" w:color="auto"/>
              <w:left w:val="single" w:sz="4" w:space="0" w:color="auto"/>
              <w:bottom w:val="single" w:sz="4" w:space="0" w:color="auto"/>
              <w:right w:val="single" w:sz="4" w:space="0" w:color="auto"/>
            </w:tcBorders>
            <w:shd w:val="clear" w:color="auto" w:fill="auto"/>
            <w:vAlign w:val="bottom"/>
          </w:tcPr>
          <w:p w14:paraId="786CC967" w14:textId="77777777" w:rsidR="009F057D" w:rsidRPr="009F057D" w:rsidRDefault="009F057D" w:rsidP="009F057D">
            <w:pPr>
              <w:spacing w:after="0"/>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Préparation du Bureau de la CLE avec P VALOIS</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14:paraId="00776471" w14:textId="77777777" w:rsidR="009F057D" w:rsidRPr="009F057D" w:rsidRDefault="009F057D" w:rsidP="009F057D">
            <w:pPr>
              <w:spacing w:after="0" w:line="240" w:lineRule="auto"/>
              <w:jc w:val="lef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SAGE</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54E570" w14:textId="77777777" w:rsidR="009F057D" w:rsidRPr="009F057D" w:rsidRDefault="009F057D" w:rsidP="009F057D">
            <w:pPr>
              <w:spacing w:after="0" w:line="240" w:lineRule="auto"/>
              <w:jc w:val="left"/>
              <w:rPr>
                <w:rFonts w:asciiTheme="majorHAnsi" w:eastAsia="Times New Roman" w:hAnsiTheme="majorHAnsi" w:cstheme="majorHAnsi"/>
                <w:color w:val="000000"/>
                <w:lang w:eastAsia="fr-FR"/>
              </w:rPr>
            </w:pPr>
            <w:proofErr w:type="gramStart"/>
            <w:r w:rsidRPr="009F057D">
              <w:rPr>
                <w:rFonts w:asciiTheme="majorHAnsi" w:eastAsia="Times New Roman" w:hAnsiTheme="majorHAnsi" w:cstheme="majorHAnsi"/>
                <w:color w:val="000000"/>
                <w:lang w:eastAsia="fr-FR"/>
              </w:rPr>
              <w:t>téléphonique</w:t>
            </w:r>
            <w:proofErr w:type="gramEnd"/>
          </w:p>
        </w:tc>
      </w:tr>
      <w:tr w:rsidR="009F057D" w:rsidRPr="009F057D" w14:paraId="2D228751" w14:textId="77777777" w:rsidTr="009F057D">
        <w:trPr>
          <w:trHeight w:val="57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8E8456" w14:textId="77777777" w:rsidR="009F057D" w:rsidRPr="009F057D" w:rsidRDefault="009F057D" w:rsidP="009F057D">
            <w:pPr>
              <w:spacing w:after="0" w:line="240" w:lineRule="auto"/>
              <w:jc w:val="righ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21-nov</w:t>
            </w:r>
          </w:p>
        </w:tc>
        <w:tc>
          <w:tcPr>
            <w:tcW w:w="6426" w:type="dxa"/>
            <w:tcBorders>
              <w:top w:val="single" w:sz="4" w:space="0" w:color="auto"/>
              <w:left w:val="single" w:sz="4" w:space="0" w:color="auto"/>
              <w:bottom w:val="single" w:sz="4" w:space="0" w:color="auto"/>
              <w:right w:val="single" w:sz="4" w:space="0" w:color="auto"/>
            </w:tcBorders>
            <w:shd w:val="clear" w:color="auto" w:fill="auto"/>
            <w:vAlign w:val="bottom"/>
          </w:tcPr>
          <w:p w14:paraId="4A77C22A" w14:textId="77777777" w:rsidR="009F057D" w:rsidRPr="009F057D" w:rsidRDefault="009F057D" w:rsidP="009F057D">
            <w:pPr>
              <w:spacing w:after="0"/>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CPMNP</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14:paraId="6F60A6D0" w14:textId="77777777" w:rsidR="009F057D" w:rsidRPr="009F057D" w:rsidRDefault="009F057D" w:rsidP="009F057D">
            <w:pPr>
              <w:spacing w:after="0" w:line="240" w:lineRule="auto"/>
              <w:jc w:val="lef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AEAP</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EC666E" w14:textId="77777777" w:rsidR="009F057D" w:rsidRPr="009F057D" w:rsidRDefault="009F057D" w:rsidP="009F057D">
            <w:pPr>
              <w:spacing w:after="0" w:line="240" w:lineRule="auto"/>
              <w:jc w:val="lef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Douai</w:t>
            </w:r>
          </w:p>
        </w:tc>
      </w:tr>
      <w:tr w:rsidR="009F057D" w:rsidRPr="009F057D" w14:paraId="572AC771" w14:textId="77777777" w:rsidTr="009F057D">
        <w:trPr>
          <w:trHeight w:val="57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AE03D9" w14:textId="77777777" w:rsidR="009F057D" w:rsidRPr="009F057D" w:rsidRDefault="009F057D" w:rsidP="009F057D">
            <w:pPr>
              <w:spacing w:after="0" w:line="240" w:lineRule="auto"/>
              <w:jc w:val="righ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25-nov</w:t>
            </w:r>
          </w:p>
        </w:tc>
        <w:tc>
          <w:tcPr>
            <w:tcW w:w="6426" w:type="dxa"/>
            <w:tcBorders>
              <w:top w:val="single" w:sz="4" w:space="0" w:color="auto"/>
              <w:left w:val="single" w:sz="4" w:space="0" w:color="auto"/>
              <w:bottom w:val="single" w:sz="4" w:space="0" w:color="auto"/>
              <w:right w:val="single" w:sz="4" w:space="0" w:color="auto"/>
            </w:tcBorders>
            <w:shd w:val="clear" w:color="auto" w:fill="auto"/>
            <w:vAlign w:val="bottom"/>
          </w:tcPr>
          <w:p w14:paraId="4ED65201" w14:textId="77777777" w:rsidR="009F057D" w:rsidRPr="009F057D" w:rsidRDefault="009F057D" w:rsidP="009F057D">
            <w:pPr>
              <w:spacing w:after="0"/>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Réunion pôle plan de charge</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14:paraId="0F14D6B8" w14:textId="313CC89F" w:rsidR="009F057D" w:rsidRPr="009F057D" w:rsidRDefault="009F057D" w:rsidP="009F057D">
            <w:pPr>
              <w:spacing w:after="0" w:line="240" w:lineRule="auto"/>
              <w:jc w:val="lef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Établissement Lys-Yser</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7E08F7" w14:textId="77777777" w:rsidR="009F057D" w:rsidRPr="009F057D" w:rsidRDefault="009F057D" w:rsidP="009F057D">
            <w:pPr>
              <w:spacing w:after="0" w:line="240" w:lineRule="auto"/>
              <w:jc w:val="left"/>
              <w:rPr>
                <w:rFonts w:asciiTheme="majorHAnsi" w:eastAsia="Times New Roman" w:hAnsiTheme="majorHAnsi" w:cstheme="majorHAnsi"/>
                <w:color w:val="000000"/>
                <w:lang w:eastAsia="fr-FR"/>
              </w:rPr>
            </w:pPr>
            <w:r w:rsidRPr="009F057D">
              <w:rPr>
                <w:rFonts w:asciiTheme="majorHAnsi" w:eastAsia="Times New Roman" w:hAnsiTheme="majorHAnsi" w:cstheme="majorHAnsi"/>
                <w:color w:val="000000"/>
                <w:lang w:eastAsia="fr-FR"/>
              </w:rPr>
              <w:t>Noeux les Mines</w:t>
            </w:r>
          </w:p>
        </w:tc>
      </w:tr>
      <w:tr w:rsidR="0005260B" w:rsidRPr="0005260B" w14:paraId="7D384179" w14:textId="77777777" w:rsidTr="0005260B">
        <w:trPr>
          <w:trHeight w:val="57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04361E" w14:textId="77777777" w:rsidR="0005260B" w:rsidRPr="0005260B" w:rsidRDefault="0005260B" w:rsidP="0005260B">
            <w:pPr>
              <w:spacing w:after="0" w:line="240" w:lineRule="auto"/>
              <w:jc w:val="right"/>
              <w:rPr>
                <w:rFonts w:asciiTheme="majorHAnsi" w:eastAsia="Times New Roman" w:hAnsiTheme="majorHAnsi" w:cstheme="majorHAnsi"/>
                <w:color w:val="000000"/>
                <w:lang w:eastAsia="fr-FR"/>
              </w:rPr>
            </w:pPr>
            <w:r w:rsidRPr="0005260B">
              <w:rPr>
                <w:rFonts w:asciiTheme="majorHAnsi" w:eastAsia="Times New Roman" w:hAnsiTheme="majorHAnsi" w:cstheme="majorHAnsi"/>
                <w:color w:val="000000"/>
                <w:lang w:eastAsia="fr-FR"/>
              </w:rPr>
              <w:t>04-déc</w:t>
            </w:r>
          </w:p>
        </w:tc>
        <w:tc>
          <w:tcPr>
            <w:tcW w:w="6426" w:type="dxa"/>
            <w:tcBorders>
              <w:top w:val="single" w:sz="4" w:space="0" w:color="auto"/>
              <w:left w:val="single" w:sz="4" w:space="0" w:color="auto"/>
              <w:bottom w:val="single" w:sz="4" w:space="0" w:color="auto"/>
              <w:right w:val="single" w:sz="4" w:space="0" w:color="auto"/>
            </w:tcBorders>
            <w:shd w:val="clear" w:color="auto" w:fill="auto"/>
            <w:vAlign w:val="bottom"/>
          </w:tcPr>
          <w:p w14:paraId="339D0127" w14:textId="06232B80" w:rsidR="0005260B" w:rsidRPr="0005260B" w:rsidRDefault="0005260B" w:rsidP="0005260B">
            <w:pPr>
              <w:spacing w:after="0" w:line="240" w:lineRule="auto"/>
              <w:jc w:val="left"/>
              <w:rPr>
                <w:rFonts w:asciiTheme="majorHAnsi" w:eastAsia="Times New Roman" w:hAnsiTheme="majorHAnsi" w:cstheme="majorHAnsi"/>
                <w:color w:val="000000"/>
                <w:lang w:eastAsia="fr-FR"/>
              </w:rPr>
            </w:pPr>
            <w:r w:rsidRPr="0005260B">
              <w:rPr>
                <w:rFonts w:asciiTheme="majorHAnsi" w:eastAsia="Times New Roman" w:hAnsiTheme="majorHAnsi" w:cstheme="majorHAnsi"/>
                <w:color w:val="000000"/>
                <w:lang w:eastAsia="fr-FR"/>
              </w:rPr>
              <w:t xml:space="preserve">Discussion CCTP étude « Fonctionnalités et services hydriques des sols dans le cycle de </w:t>
            </w:r>
            <w:proofErr w:type="gramStart"/>
            <w:r w:rsidRPr="0005260B">
              <w:rPr>
                <w:rFonts w:asciiTheme="majorHAnsi" w:eastAsia="Times New Roman" w:hAnsiTheme="majorHAnsi" w:cstheme="majorHAnsi"/>
                <w:color w:val="000000"/>
                <w:lang w:eastAsia="fr-FR"/>
              </w:rPr>
              <w:t>l’eau»</w:t>
            </w:r>
            <w:proofErr w:type="gramEnd"/>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14:paraId="2942105B" w14:textId="77777777" w:rsidR="0005260B" w:rsidRPr="0005260B" w:rsidRDefault="0005260B" w:rsidP="0005260B">
            <w:pPr>
              <w:spacing w:after="0" w:line="240" w:lineRule="auto"/>
              <w:jc w:val="left"/>
              <w:rPr>
                <w:rFonts w:asciiTheme="majorHAnsi" w:eastAsia="Times New Roman" w:hAnsiTheme="majorHAnsi" w:cstheme="majorHAnsi"/>
                <w:color w:val="000000"/>
                <w:lang w:eastAsia="fr-FR"/>
              </w:rPr>
            </w:pPr>
            <w:r w:rsidRPr="0005260B">
              <w:rPr>
                <w:rFonts w:asciiTheme="majorHAnsi" w:eastAsia="Times New Roman" w:hAnsiTheme="majorHAnsi" w:cstheme="majorHAnsi"/>
                <w:color w:val="000000"/>
                <w:lang w:eastAsia="fr-FR"/>
              </w:rPr>
              <w:t>SCOT Syndicat Mixte Flandre et Lys</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7A4F12" w14:textId="77777777" w:rsidR="0005260B" w:rsidRPr="0005260B" w:rsidRDefault="0005260B" w:rsidP="0005260B">
            <w:pPr>
              <w:spacing w:after="0" w:line="240" w:lineRule="auto"/>
              <w:jc w:val="left"/>
              <w:rPr>
                <w:rFonts w:asciiTheme="majorHAnsi" w:eastAsia="Times New Roman" w:hAnsiTheme="majorHAnsi" w:cstheme="majorHAnsi"/>
                <w:color w:val="000000"/>
                <w:lang w:eastAsia="fr-FR"/>
              </w:rPr>
            </w:pPr>
            <w:proofErr w:type="spellStart"/>
            <w:proofErr w:type="gramStart"/>
            <w:r w:rsidRPr="0005260B">
              <w:rPr>
                <w:rFonts w:asciiTheme="majorHAnsi" w:eastAsia="Times New Roman" w:hAnsiTheme="majorHAnsi" w:cstheme="majorHAnsi"/>
                <w:color w:val="000000"/>
                <w:lang w:eastAsia="fr-FR"/>
              </w:rPr>
              <w:t>visio</w:t>
            </w:r>
            <w:proofErr w:type="spellEnd"/>
            <w:proofErr w:type="gramEnd"/>
          </w:p>
        </w:tc>
      </w:tr>
      <w:tr w:rsidR="0005260B" w:rsidRPr="0005260B" w14:paraId="2DF9195B" w14:textId="77777777" w:rsidTr="0005260B">
        <w:trPr>
          <w:trHeight w:val="57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34BA49" w14:textId="77777777" w:rsidR="0005260B" w:rsidRPr="0005260B" w:rsidRDefault="0005260B" w:rsidP="0005260B">
            <w:pPr>
              <w:spacing w:after="0" w:line="240" w:lineRule="auto"/>
              <w:jc w:val="right"/>
              <w:rPr>
                <w:rFonts w:asciiTheme="majorHAnsi" w:eastAsia="Times New Roman" w:hAnsiTheme="majorHAnsi" w:cstheme="majorHAnsi"/>
                <w:color w:val="000000"/>
                <w:lang w:eastAsia="fr-FR"/>
              </w:rPr>
            </w:pPr>
            <w:r w:rsidRPr="0005260B">
              <w:rPr>
                <w:rFonts w:asciiTheme="majorHAnsi" w:eastAsia="Times New Roman" w:hAnsiTheme="majorHAnsi" w:cstheme="majorHAnsi"/>
                <w:color w:val="000000"/>
                <w:lang w:eastAsia="fr-FR"/>
              </w:rPr>
              <w:t>11-déc</w:t>
            </w:r>
          </w:p>
        </w:tc>
        <w:tc>
          <w:tcPr>
            <w:tcW w:w="6426" w:type="dxa"/>
            <w:tcBorders>
              <w:top w:val="single" w:sz="4" w:space="0" w:color="auto"/>
              <w:left w:val="single" w:sz="4" w:space="0" w:color="auto"/>
              <w:bottom w:val="single" w:sz="4" w:space="0" w:color="auto"/>
              <w:right w:val="single" w:sz="4" w:space="0" w:color="auto"/>
            </w:tcBorders>
            <w:shd w:val="clear" w:color="auto" w:fill="auto"/>
            <w:vAlign w:val="bottom"/>
          </w:tcPr>
          <w:p w14:paraId="6BDB821F" w14:textId="2324B7E9" w:rsidR="0005260B" w:rsidRPr="0005260B" w:rsidRDefault="00211FD6" w:rsidP="00EB50BA">
            <w:pPr>
              <w:spacing w:after="0" w:line="240" w:lineRule="auto"/>
              <w:jc w:val="left"/>
              <w:rPr>
                <w:rFonts w:asciiTheme="majorHAnsi" w:eastAsia="Times New Roman" w:hAnsiTheme="majorHAnsi" w:cstheme="majorHAnsi"/>
                <w:color w:val="000000"/>
                <w:lang w:eastAsia="fr-FR"/>
              </w:rPr>
            </w:pPr>
            <w:r w:rsidRPr="0005260B">
              <w:rPr>
                <w:rFonts w:asciiTheme="majorHAnsi" w:eastAsia="Times New Roman" w:hAnsiTheme="majorHAnsi" w:cstheme="majorHAnsi"/>
                <w:color w:val="000000"/>
                <w:lang w:eastAsia="fr-FR"/>
              </w:rPr>
              <w:t>Réunion</w:t>
            </w:r>
            <w:r w:rsidR="0005260B" w:rsidRPr="0005260B">
              <w:rPr>
                <w:rFonts w:asciiTheme="majorHAnsi" w:eastAsia="Times New Roman" w:hAnsiTheme="majorHAnsi" w:cstheme="majorHAnsi"/>
                <w:color w:val="000000"/>
                <w:lang w:eastAsia="fr-FR"/>
              </w:rPr>
              <w:t xml:space="preserve"> de projet </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14:paraId="5F1BC5FD" w14:textId="77777777" w:rsidR="0005260B" w:rsidRPr="0005260B" w:rsidRDefault="0005260B" w:rsidP="0005260B">
            <w:pPr>
              <w:spacing w:after="0" w:line="240" w:lineRule="auto"/>
              <w:jc w:val="left"/>
              <w:rPr>
                <w:rFonts w:asciiTheme="majorHAnsi" w:eastAsia="Times New Roman" w:hAnsiTheme="majorHAnsi" w:cstheme="majorHAnsi"/>
                <w:color w:val="000000"/>
                <w:lang w:eastAsia="fr-FR"/>
              </w:rPr>
            </w:pPr>
            <w:proofErr w:type="spellStart"/>
            <w:r w:rsidRPr="0005260B">
              <w:rPr>
                <w:rFonts w:asciiTheme="majorHAnsi" w:eastAsia="Times New Roman" w:hAnsiTheme="majorHAnsi" w:cstheme="majorHAnsi"/>
                <w:color w:val="000000"/>
                <w:lang w:eastAsia="fr-FR"/>
              </w:rPr>
              <w:t>Etablissement</w:t>
            </w:r>
            <w:proofErr w:type="spellEnd"/>
            <w:r w:rsidRPr="0005260B">
              <w:rPr>
                <w:rFonts w:asciiTheme="majorHAnsi" w:eastAsia="Times New Roman" w:hAnsiTheme="majorHAnsi" w:cstheme="majorHAnsi"/>
                <w:color w:val="000000"/>
                <w:lang w:eastAsia="fr-FR"/>
              </w:rPr>
              <w:t xml:space="preserve"> Lys-Yser</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78755F3" w14:textId="77777777" w:rsidR="0005260B" w:rsidRPr="0005260B" w:rsidRDefault="0005260B" w:rsidP="0005260B">
            <w:pPr>
              <w:spacing w:after="0" w:line="240" w:lineRule="auto"/>
              <w:jc w:val="left"/>
              <w:rPr>
                <w:rFonts w:asciiTheme="majorHAnsi" w:eastAsia="Times New Roman" w:hAnsiTheme="majorHAnsi" w:cstheme="majorHAnsi"/>
                <w:color w:val="000000"/>
                <w:lang w:eastAsia="fr-FR"/>
              </w:rPr>
            </w:pPr>
            <w:r w:rsidRPr="0005260B">
              <w:rPr>
                <w:rFonts w:asciiTheme="majorHAnsi" w:eastAsia="Times New Roman" w:hAnsiTheme="majorHAnsi" w:cstheme="majorHAnsi"/>
                <w:color w:val="000000"/>
                <w:lang w:eastAsia="fr-FR"/>
              </w:rPr>
              <w:t>Noeux les Mines</w:t>
            </w:r>
          </w:p>
        </w:tc>
      </w:tr>
      <w:tr w:rsidR="0005260B" w:rsidRPr="0005260B" w14:paraId="55F25177" w14:textId="77777777" w:rsidTr="0005260B">
        <w:trPr>
          <w:trHeight w:val="57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4E75E0" w14:textId="77777777" w:rsidR="0005260B" w:rsidRPr="0005260B" w:rsidRDefault="0005260B" w:rsidP="0005260B">
            <w:pPr>
              <w:spacing w:after="0" w:line="240" w:lineRule="auto"/>
              <w:jc w:val="right"/>
              <w:rPr>
                <w:rFonts w:asciiTheme="majorHAnsi" w:eastAsia="Times New Roman" w:hAnsiTheme="majorHAnsi" w:cstheme="majorHAnsi"/>
                <w:color w:val="000000"/>
                <w:lang w:eastAsia="fr-FR"/>
              </w:rPr>
            </w:pPr>
            <w:r w:rsidRPr="0005260B">
              <w:rPr>
                <w:rFonts w:asciiTheme="majorHAnsi" w:eastAsia="Times New Roman" w:hAnsiTheme="majorHAnsi" w:cstheme="majorHAnsi"/>
                <w:color w:val="000000"/>
                <w:lang w:eastAsia="fr-FR"/>
              </w:rPr>
              <w:t>15-déc</w:t>
            </w:r>
          </w:p>
        </w:tc>
        <w:tc>
          <w:tcPr>
            <w:tcW w:w="6426" w:type="dxa"/>
            <w:tcBorders>
              <w:top w:val="single" w:sz="4" w:space="0" w:color="auto"/>
              <w:left w:val="single" w:sz="4" w:space="0" w:color="auto"/>
              <w:bottom w:val="single" w:sz="4" w:space="0" w:color="auto"/>
              <w:right w:val="single" w:sz="4" w:space="0" w:color="auto"/>
            </w:tcBorders>
            <w:shd w:val="clear" w:color="auto" w:fill="auto"/>
            <w:vAlign w:val="bottom"/>
          </w:tcPr>
          <w:p w14:paraId="050CE699" w14:textId="49A0C1D9" w:rsidR="0005260B" w:rsidRPr="0005260B" w:rsidRDefault="00211FD6" w:rsidP="0005260B">
            <w:pPr>
              <w:spacing w:after="0" w:line="240" w:lineRule="auto"/>
              <w:jc w:val="left"/>
              <w:rPr>
                <w:rFonts w:asciiTheme="majorHAnsi" w:eastAsia="Times New Roman" w:hAnsiTheme="majorHAnsi" w:cstheme="majorHAnsi"/>
                <w:color w:val="000000"/>
                <w:lang w:eastAsia="fr-FR"/>
              </w:rPr>
            </w:pPr>
            <w:r w:rsidRPr="0005260B">
              <w:rPr>
                <w:rFonts w:asciiTheme="majorHAnsi" w:eastAsia="Times New Roman" w:hAnsiTheme="majorHAnsi" w:cstheme="majorHAnsi"/>
                <w:color w:val="000000"/>
                <w:lang w:eastAsia="fr-FR"/>
              </w:rPr>
              <w:t>Rencontre</w:t>
            </w:r>
            <w:r w:rsidR="0005260B" w:rsidRPr="0005260B">
              <w:rPr>
                <w:rFonts w:asciiTheme="majorHAnsi" w:eastAsia="Times New Roman" w:hAnsiTheme="majorHAnsi" w:cstheme="majorHAnsi"/>
                <w:color w:val="000000"/>
                <w:lang w:eastAsia="fr-FR"/>
              </w:rPr>
              <w:t xml:space="preserve"> technique Trame Verte Bleue</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14:paraId="5AF7355A" w14:textId="77777777" w:rsidR="0005260B" w:rsidRPr="0005260B" w:rsidRDefault="0005260B" w:rsidP="0005260B">
            <w:pPr>
              <w:spacing w:after="0" w:line="240" w:lineRule="auto"/>
              <w:jc w:val="left"/>
              <w:rPr>
                <w:rFonts w:asciiTheme="majorHAnsi" w:eastAsia="Times New Roman" w:hAnsiTheme="majorHAnsi" w:cstheme="majorHAnsi"/>
                <w:color w:val="000000"/>
                <w:lang w:eastAsia="fr-FR"/>
              </w:rPr>
            </w:pPr>
            <w:r w:rsidRPr="0005260B">
              <w:rPr>
                <w:rFonts w:asciiTheme="majorHAnsi" w:eastAsia="Times New Roman" w:hAnsiTheme="majorHAnsi" w:cstheme="majorHAnsi"/>
                <w:color w:val="000000"/>
                <w:lang w:eastAsia="fr-FR"/>
              </w:rPr>
              <w:t>Cœur de Flandre agglo.</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8C69942" w14:textId="6D11BD26" w:rsidR="0005260B" w:rsidRPr="0005260B" w:rsidRDefault="00211FD6" w:rsidP="0005260B">
            <w:pPr>
              <w:spacing w:after="0" w:line="240" w:lineRule="auto"/>
              <w:jc w:val="left"/>
              <w:rPr>
                <w:rFonts w:asciiTheme="majorHAnsi" w:eastAsia="Times New Roman" w:hAnsiTheme="majorHAnsi" w:cstheme="majorHAnsi"/>
                <w:color w:val="000000"/>
                <w:lang w:eastAsia="fr-FR"/>
              </w:rPr>
            </w:pPr>
            <w:r w:rsidRPr="0005260B">
              <w:rPr>
                <w:rFonts w:asciiTheme="majorHAnsi" w:eastAsia="Times New Roman" w:hAnsiTheme="majorHAnsi" w:cstheme="majorHAnsi"/>
                <w:color w:val="000000"/>
                <w:lang w:eastAsia="fr-FR"/>
              </w:rPr>
              <w:t>Hazebrouck</w:t>
            </w:r>
          </w:p>
        </w:tc>
      </w:tr>
      <w:tr w:rsidR="0005260B" w:rsidRPr="0005260B" w14:paraId="2761682E" w14:textId="77777777" w:rsidTr="0005260B">
        <w:trPr>
          <w:trHeight w:val="576"/>
        </w:trPr>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2C2FED" w14:textId="77777777" w:rsidR="0005260B" w:rsidRPr="0005260B" w:rsidRDefault="0005260B" w:rsidP="0005260B">
            <w:pPr>
              <w:spacing w:after="0" w:line="240" w:lineRule="auto"/>
              <w:jc w:val="right"/>
              <w:rPr>
                <w:rFonts w:asciiTheme="majorHAnsi" w:eastAsia="Times New Roman" w:hAnsiTheme="majorHAnsi" w:cstheme="majorHAnsi"/>
                <w:color w:val="000000"/>
                <w:lang w:eastAsia="fr-FR"/>
              </w:rPr>
            </w:pPr>
            <w:r w:rsidRPr="0005260B">
              <w:rPr>
                <w:rFonts w:asciiTheme="majorHAnsi" w:eastAsia="Times New Roman" w:hAnsiTheme="majorHAnsi" w:cstheme="majorHAnsi"/>
                <w:color w:val="000000"/>
                <w:lang w:eastAsia="fr-FR"/>
              </w:rPr>
              <w:t>18-déc</w:t>
            </w:r>
          </w:p>
        </w:tc>
        <w:tc>
          <w:tcPr>
            <w:tcW w:w="6426" w:type="dxa"/>
            <w:tcBorders>
              <w:top w:val="single" w:sz="4" w:space="0" w:color="auto"/>
              <w:left w:val="single" w:sz="4" w:space="0" w:color="auto"/>
              <w:bottom w:val="single" w:sz="4" w:space="0" w:color="auto"/>
              <w:right w:val="single" w:sz="4" w:space="0" w:color="auto"/>
            </w:tcBorders>
            <w:shd w:val="clear" w:color="auto" w:fill="auto"/>
            <w:vAlign w:val="bottom"/>
          </w:tcPr>
          <w:p w14:paraId="56376DF0" w14:textId="14DC3853" w:rsidR="0005260B" w:rsidRPr="0005260B" w:rsidRDefault="00211FD6" w:rsidP="0005260B">
            <w:pPr>
              <w:spacing w:after="0" w:line="240" w:lineRule="auto"/>
              <w:jc w:val="left"/>
              <w:rPr>
                <w:rFonts w:asciiTheme="majorHAnsi" w:eastAsia="Times New Roman" w:hAnsiTheme="majorHAnsi" w:cstheme="majorHAnsi"/>
                <w:color w:val="000000"/>
                <w:lang w:eastAsia="fr-FR"/>
              </w:rPr>
            </w:pPr>
            <w:r w:rsidRPr="0005260B">
              <w:rPr>
                <w:rFonts w:asciiTheme="majorHAnsi" w:eastAsia="Times New Roman" w:hAnsiTheme="majorHAnsi" w:cstheme="majorHAnsi"/>
                <w:color w:val="000000"/>
                <w:lang w:eastAsia="fr-FR"/>
              </w:rPr>
              <w:t>Évènement</w:t>
            </w:r>
            <w:r w:rsidR="0005260B" w:rsidRPr="0005260B">
              <w:rPr>
                <w:rFonts w:asciiTheme="majorHAnsi" w:eastAsia="Times New Roman" w:hAnsiTheme="majorHAnsi" w:cstheme="majorHAnsi"/>
                <w:color w:val="000000"/>
                <w:lang w:eastAsia="fr-FR"/>
              </w:rPr>
              <w:t xml:space="preserve"> de </w:t>
            </w:r>
            <w:r w:rsidRPr="0005260B">
              <w:rPr>
                <w:rFonts w:asciiTheme="majorHAnsi" w:eastAsia="Times New Roman" w:hAnsiTheme="majorHAnsi" w:cstheme="majorHAnsi"/>
                <w:color w:val="000000"/>
                <w:lang w:eastAsia="fr-FR"/>
              </w:rPr>
              <w:t>clôture</w:t>
            </w:r>
            <w:r w:rsidR="0005260B" w:rsidRPr="0005260B">
              <w:rPr>
                <w:rFonts w:asciiTheme="majorHAnsi" w:eastAsia="Times New Roman" w:hAnsiTheme="majorHAnsi" w:cstheme="majorHAnsi"/>
                <w:color w:val="000000"/>
                <w:lang w:eastAsia="fr-FR"/>
              </w:rPr>
              <w:t xml:space="preserve"> PAPI 3 de la Lys</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bottom"/>
          </w:tcPr>
          <w:p w14:paraId="27817E09" w14:textId="77777777" w:rsidR="0005260B" w:rsidRPr="0005260B" w:rsidRDefault="0005260B" w:rsidP="0005260B">
            <w:pPr>
              <w:spacing w:after="0" w:line="240" w:lineRule="auto"/>
              <w:jc w:val="left"/>
              <w:rPr>
                <w:rFonts w:asciiTheme="majorHAnsi" w:eastAsia="Times New Roman" w:hAnsiTheme="majorHAnsi" w:cstheme="majorHAnsi"/>
                <w:color w:val="000000"/>
                <w:lang w:eastAsia="fr-FR"/>
              </w:rPr>
            </w:pPr>
            <w:proofErr w:type="spellStart"/>
            <w:r w:rsidRPr="0005260B">
              <w:rPr>
                <w:rFonts w:asciiTheme="majorHAnsi" w:eastAsia="Times New Roman" w:hAnsiTheme="majorHAnsi" w:cstheme="majorHAnsi"/>
                <w:color w:val="000000"/>
                <w:lang w:eastAsia="fr-FR"/>
              </w:rPr>
              <w:t>Etablissement</w:t>
            </w:r>
            <w:proofErr w:type="spellEnd"/>
            <w:r w:rsidRPr="0005260B">
              <w:rPr>
                <w:rFonts w:asciiTheme="majorHAnsi" w:eastAsia="Times New Roman" w:hAnsiTheme="majorHAnsi" w:cstheme="majorHAnsi"/>
                <w:color w:val="000000"/>
                <w:lang w:eastAsia="fr-FR"/>
              </w:rPr>
              <w:t xml:space="preserve"> Lys-Yser</w:t>
            </w:r>
          </w:p>
        </w:tc>
        <w:tc>
          <w:tcPr>
            <w:tcW w:w="15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CCDDB0" w14:textId="77777777" w:rsidR="0005260B" w:rsidRPr="0005260B" w:rsidRDefault="0005260B" w:rsidP="0005260B">
            <w:pPr>
              <w:spacing w:after="0" w:line="240" w:lineRule="auto"/>
              <w:jc w:val="left"/>
              <w:rPr>
                <w:rFonts w:asciiTheme="majorHAnsi" w:eastAsia="Times New Roman" w:hAnsiTheme="majorHAnsi" w:cstheme="majorHAnsi"/>
                <w:color w:val="000000"/>
                <w:lang w:eastAsia="fr-FR"/>
              </w:rPr>
            </w:pPr>
            <w:r w:rsidRPr="0005260B">
              <w:rPr>
                <w:rFonts w:asciiTheme="majorHAnsi" w:eastAsia="Times New Roman" w:hAnsiTheme="majorHAnsi" w:cstheme="majorHAnsi"/>
                <w:color w:val="000000"/>
                <w:lang w:eastAsia="fr-FR"/>
              </w:rPr>
              <w:t>Noeux les Mines</w:t>
            </w:r>
          </w:p>
        </w:tc>
      </w:tr>
    </w:tbl>
    <w:p w14:paraId="393B6FFC" w14:textId="77777777" w:rsidR="006255F0" w:rsidRPr="00F77BE6" w:rsidRDefault="006255F0" w:rsidP="00EE3D85">
      <w:pPr>
        <w:rPr>
          <w:rFonts w:asciiTheme="majorHAnsi" w:hAnsiTheme="majorHAnsi" w:cstheme="majorHAnsi"/>
          <w:color w:val="FF0000"/>
        </w:rPr>
      </w:pPr>
    </w:p>
    <w:p w14:paraId="5F01DD6D" w14:textId="70958E14" w:rsidR="000A32D2" w:rsidRDefault="000A32D2" w:rsidP="00EE3D85">
      <w:pPr>
        <w:pStyle w:val="Titre2"/>
        <w:spacing w:after="240"/>
        <w:rPr>
          <w:rFonts w:asciiTheme="majorHAnsi" w:hAnsiTheme="majorHAnsi" w:cstheme="majorHAnsi"/>
          <w:color w:val="auto"/>
        </w:rPr>
      </w:pPr>
      <w:bookmarkStart w:id="29" w:name="_Toc229055582"/>
      <w:r>
        <w:rPr>
          <w:rFonts w:asciiTheme="majorHAnsi" w:hAnsiTheme="majorHAnsi" w:cstheme="majorHAnsi"/>
          <w:color w:val="auto"/>
        </w:rPr>
        <w:t>Réunions d</w:t>
      </w:r>
      <w:r w:rsidR="00431849">
        <w:rPr>
          <w:rFonts w:asciiTheme="majorHAnsi" w:hAnsiTheme="majorHAnsi" w:cstheme="majorHAnsi"/>
          <w:color w:val="auto"/>
        </w:rPr>
        <w:t>u fait du</w:t>
      </w:r>
      <w:r>
        <w:rPr>
          <w:rFonts w:asciiTheme="majorHAnsi" w:hAnsiTheme="majorHAnsi" w:cstheme="majorHAnsi"/>
          <w:color w:val="auto"/>
        </w:rPr>
        <w:t xml:space="preserve"> transfert</w:t>
      </w:r>
      <w:r w:rsidR="00431849">
        <w:rPr>
          <w:rFonts w:asciiTheme="majorHAnsi" w:hAnsiTheme="majorHAnsi" w:cstheme="majorHAnsi"/>
          <w:color w:val="auto"/>
        </w:rPr>
        <w:t xml:space="preserve"> de structure porteuse</w:t>
      </w:r>
      <w:bookmarkEnd w:id="29"/>
      <w:r>
        <w:rPr>
          <w:rFonts w:asciiTheme="majorHAnsi" w:hAnsiTheme="majorHAnsi" w:cstheme="majorHAnsi"/>
          <w:color w:val="auto"/>
        </w:rPr>
        <w:t xml:space="preserve"> </w:t>
      </w:r>
    </w:p>
    <w:p w14:paraId="2614A991" w14:textId="58488D59" w:rsidR="000A32D2" w:rsidRDefault="00431849" w:rsidP="00431849">
      <w:r>
        <w:t xml:space="preserve">Plusieurs </w:t>
      </w:r>
      <w:r w:rsidR="00B81A6F">
        <w:t xml:space="preserve">discussions et </w:t>
      </w:r>
      <w:r>
        <w:t>réunions de travail</w:t>
      </w:r>
      <w:r w:rsidR="00B81A6F">
        <w:t xml:space="preserve"> ont été mené spécifiquement sur le transfert de structure porteuse que ce soit pour les sujets personnel de contrats, conditions de transfert et conditions de travail pour les sujets de fond sur un partage des connaissances et des besoins de chacune des parties prenantes.</w:t>
      </w:r>
    </w:p>
    <w:p w14:paraId="4135FB9E" w14:textId="65987D88" w:rsidR="00DB0736" w:rsidRDefault="00883D2D" w:rsidP="00EE3D85">
      <w:pPr>
        <w:pStyle w:val="Titre2"/>
        <w:spacing w:after="240"/>
        <w:rPr>
          <w:rFonts w:asciiTheme="majorHAnsi" w:hAnsiTheme="majorHAnsi" w:cstheme="majorHAnsi"/>
          <w:color w:val="auto"/>
        </w:rPr>
      </w:pPr>
      <w:bookmarkStart w:id="30" w:name="_Toc229055583"/>
      <w:r w:rsidRPr="00F77BE6">
        <w:rPr>
          <w:rFonts w:asciiTheme="majorHAnsi" w:hAnsiTheme="majorHAnsi" w:cstheme="majorHAnsi"/>
          <w:color w:val="auto"/>
        </w:rPr>
        <w:t xml:space="preserve">Réunions </w:t>
      </w:r>
      <w:r w:rsidR="0079470D" w:rsidRPr="00F77BE6">
        <w:rPr>
          <w:rFonts w:asciiTheme="majorHAnsi" w:hAnsiTheme="majorHAnsi" w:cstheme="majorHAnsi"/>
          <w:color w:val="auto"/>
        </w:rPr>
        <w:t xml:space="preserve">des instances </w:t>
      </w:r>
      <w:r w:rsidR="00F21D5F" w:rsidRPr="00F77BE6">
        <w:rPr>
          <w:rFonts w:asciiTheme="majorHAnsi" w:hAnsiTheme="majorHAnsi" w:cstheme="majorHAnsi"/>
          <w:color w:val="auto"/>
        </w:rPr>
        <w:t>du SAGE</w:t>
      </w:r>
      <w:r w:rsidR="0079470D" w:rsidRPr="00F77BE6">
        <w:rPr>
          <w:rFonts w:asciiTheme="majorHAnsi" w:hAnsiTheme="majorHAnsi" w:cstheme="majorHAnsi"/>
          <w:color w:val="auto"/>
        </w:rPr>
        <w:t xml:space="preserve"> </w:t>
      </w:r>
      <w:r w:rsidRPr="00F77BE6">
        <w:rPr>
          <w:rFonts w:asciiTheme="majorHAnsi" w:hAnsiTheme="majorHAnsi" w:cstheme="majorHAnsi"/>
          <w:color w:val="auto"/>
        </w:rPr>
        <w:t>de l’Yser</w:t>
      </w:r>
      <w:bookmarkEnd w:id="30"/>
    </w:p>
    <w:p w14:paraId="42D16C25" w14:textId="47B0C503" w:rsidR="00211FD6" w:rsidRDefault="00211FD6" w:rsidP="00211FD6">
      <w:r>
        <w:t xml:space="preserve">Les comptes rendus des </w:t>
      </w:r>
      <w:r w:rsidRPr="00BA4839">
        <w:t>bureaux</w:t>
      </w:r>
      <w:r>
        <w:t xml:space="preserve"> et des CLE sont disponible en ANNEXE 1</w:t>
      </w:r>
    </w:p>
    <w:tbl>
      <w:tblPr>
        <w:tblStyle w:val="Tableausimple1"/>
        <w:tblW w:w="10632" w:type="dxa"/>
        <w:tblInd w:w="-289" w:type="dxa"/>
        <w:tblLook w:val="04A0" w:firstRow="1" w:lastRow="0" w:firstColumn="1" w:lastColumn="0" w:noHBand="0" w:noVBand="1"/>
      </w:tblPr>
      <w:tblGrid>
        <w:gridCol w:w="4820"/>
        <w:gridCol w:w="4111"/>
        <w:gridCol w:w="1701"/>
      </w:tblGrid>
      <w:tr w:rsidR="00985CAD" w:rsidRPr="00F77BE6" w14:paraId="44327310" w14:textId="77777777" w:rsidTr="00985C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6DA3FFFD" w14:textId="558CBD17" w:rsidR="00C52E47" w:rsidRPr="00F77BE6" w:rsidRDefault="00C52E47" w:rsidP="00EE3D85">
            <w:pPr>
              <w:rPr>
                <w:rFonts w:asciiTheme="majorHAnsi" w:hAnsiTheme="majorHAnsi" w:cstheme="majorHAnsi"/>
                <w:bCs w:val="0"/>
              </w:rPr>
            </w:pPr>
            <w:r w:rsidRPr="00F77BE6">
              <w:rPr>
                <w:rFonts w:asciiTheme="majorHAnsi" w:hAnsiTheme="majorHAnsi" w:cstheme="majorHAnsi"/>
              </w:rPr>
              <w:t>Dates – Réunions – ordre du jour</w:t>
            </w:r>
          </w:p>
        </w:tc>
        <w:tc>
          <w:tcPr>
            <w:tcW w:w="4111" w:type="dxa"/>
          </w:tcPr>
          <w:p w14:paraId="47A070A4" w14:textId="77777777" w:rsidR="00C52E47" w:rsidRPr="00F77BE6" w:rsidRDefault="00C52E47" w:rsidP="008D3F4F">
            <w:pPr>
              <w:pStyle w:val="Sansinterligne"/>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rPr>
            </w:pPr>
            <w:r w:rsidRPr="00F77BE6">
              <w:rPr>
                <w:rFonts w:asciiTheme="majorHAnsi" w:hAnsiTheme="majorHAnsi" w:cstheme="majorHAnsi"/>
              </w:rPr>
              <w:t>Décisions</w:t>
            </w:r>
          </w:p>
        </w:tc>
        <w:tc>
          <w:tcPr>
            <w:tcW w:w="1701" w:type="dxa"/>
          </w:tcPr>
          <w:p w14:paraId="710E146C" w14:textId="5A6D4150" w:rsidR="00C52E47" w:rsidRPr="00F77BE6" w:rsidRDefault="00C52E47" w:rsidP="004B6EAE">
            <w:pPr>
              <w:jc w:val="left"/>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bCs w:val="0"/>
              </w:rPr>
            </w:pPr>
            <w:r w:rsidRPr="00F77BE6">
              <w:rPr>
                <w:rFonts w:asciiTheme="majorHAnsi" w:hAnsiTheme="majorHAnsi" w:cstheme="majorHAnsi"/>
              </w:rPr>
              <w:t>Participation</w:t>
            </w:r>
          </w:p>
        </w:tc>
      </w:tr>
      <w:tr w:rsidR="00985CAD" w:rsidRPr="00F77BE6" w14:paraId="10E263F9" w14:textId="77777777" w:rsidTr="00985C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46B83F8E" w14:textId="0736A7FF" w:rsidR="00C52E47" w:rsidRPr="00F77BE6" w:rsidRDefault="0077380B" w:rsidP="00EE3D85">
            <w:pPr>
              <w:rPr>
                <w:rFonts w:asciiTheme="majorHAnsi" w:hAnsiTheme="majorHAnsi" w:cstheme="majorHAnsi"/>
              </w:rPr>
            </w:pPr>
            <w:bookmarkStart w:id="31" w:name="_Hlk218592825"/>
            <w:r w:rsidRPr="00F77BE6">
              <w:rPr>
                <w:rFonts w:asciiTheme="majorHAnsi" w:hAnsiTheme="majorHAnsi" w:cstheme="majorHAnsi"/>
              </w:rPr>
              <w:t>02/06/2025</w:t>
            </w:r>
            <w:r w:rsidR="00C52E47" w:rsidRPr="00F77BE6">
              <w:rPr>
                <w:rFonts w:asciiTheme="majorHAnsi" w:hAnsiTheme="majorHAnsi" w:cstheme="majorHAnsi"/>
              </w:rPr>
              <w:t xml:space="preserve"> Bureau                               </w:t>
            </w:r>
            <w:r w:rsidR="008D3F4F" w:rsidRPr="00F77BE6">
              <w:rPr>
                <w:rFonts w:asciiTheme="majorHAnsi" w:hAnsiTheme="majorHAnsi" w:cstheme="majorHAnsi"/>
              </w:rPr>
              <w:t xml:space="preserve">        </w:t>
            </w:r>
            <w:r w:rsidR="00C52E47" w:rsidRPr="00F77BE6">
              <w:rPr>
                <w:rFonts w:asciiTheme="majorHAnsi" w:hAnsiTheme="majorHAnsi" w:cstheme="majorHAnsi"/>
              </w:rPr>
              <w:t xml:space="preserve"> </w:t>
            </w:r>
            <w:bookmarkEnd w:id="31"/>
            <w:r w:rsidRPr="00F77BE6">
              <w:rPr>
                <w:rFonts w:asciiTheme="majorHAnsi" w:hAnsiTheme="majorHAnsi" w:cstheme="majorHAnsi"/>
              </w:rPr>
              <w:t xml:space="preserve">en </w:t>
            </w:r>
            <w:proofErr w:type="spellStart"/>
            <w:r w:rsidRPr="00F77BE6">
              <w:rPr>
                <w:rFonts w:asciiTheme="majorHAnsi" w:hAnsiTheme="majorHAnsi" w:cstheme="majorHAnsi"/>
              </w:rPr>
              <w:t>visio</w:t>
            </w:r>
            <w:proofErr w:type="spellEnd"/>
          </w:p>
          <w:p w14:paraId="25398C0D" w14:textId="60B6FDB0" w:rsidR="0077380B" w:rsidRPr="00F77BE6" w:rsidRDefault="0077380B" w:rsidP="00822655">
            <w:pPr>
              <w:pStyle w:val="Contenudecadre"/>
              <w:rPr>
                <w:rFonts w:eastAsiaTheme="minorHAnsi" w:cstheme="majorHAnsi"/>
                <w:b w:val="0"/>
              </w:rPr>
            </w:pPr>
            <w:r w:rsidRPr="00F77BE6">
              <w:rPr>
                <w:rFonts w:eastAsiaTheme="minorHAnsi" w:cstheme="majorHAnsi"/>
                <w:b w:val="0"/>
              </w:rPr>
              <w:t>2 avis La révision du SAGE audomarois</w:t>
            </w:r>
          </w:p>
          <w:p w14:paraId="48DA5613" w14:textId="453A3511" w:rsidR="0077380B" w:rsidRPr="00F77BE6" w:rsidRDefault="0077380B" w:rsidP="00822655">
            <w:pPr>
              <w:pStyle w:val="Contenudecadre"/>
              <w:rPr>
                <w:rFonts w:eastAsiaTheme="minorHAnsi" w:cstheme="majorHAnsi"/>
                <w:b w:val="0"/>
              </w:rPr>
            </w:pPr>
            <w:r w:rsidRPr="00F77BE6">
              <w:rPr>
                <w:rFonts w:eastAsiaTheme="minorHAnsi" w:cstheme="majorHAnsi"/>
                <w:b w:val="0"/>
              </w:rPr>
              <w:t xml:space="preserve">           L’état des lieux 2025 de l’AEAP </w:t>
            </w:r>
          </w:p>
          <w:p w14:paraId="766A75F7" w14:textId="1B6F0156" w:rsidR="0077380B" w:rsidRPr="00F77BE6" w:rsidRDefault="00415AA8" w:rsidP="0077380B">
            <w:pPr>
              <w:spacing w:line="360" w:lineRule="auto"/>
              <w:rPr>
                <w:rFonts w:asciiTheme="majorHAnsi" w:hAnsiTheme="majorHAnsi" w:cstheme="majorHAnsi"/>
                <w:b w:val="0"/>
              </w:rPr>
            </w:pPr>
            <w:r w:rsidRPr="00F77BE6">
              <w:rPr>
                <w:rFonts w:asciiTheme="majorHAnsi" w:hAnsiTheme="majorHAnsi" w:cstheme="majorHAnsi"/>
                <w:b w:val="0"/>
              </w:rPr>
              <w:t xml:space="preserve">- </w:t>
            </w:r>
            <w:r w:rsidR="0077380B" w:rsidRPr="00F77BE6">
              <w:rPr>
                <w:rFonts w:asciiTheme="majorHAnsi" w:hAnsiTheme="majorHAnsi" w:cstheme="majorHAnsi"/>
                <w:b w:val="0"/>
              </w:rPr>
              <w:t>Présentation du rapprochement avec EPTB Lys</w:t>
            </w:r>
          </w:p>
          <w:p w14:paraId="6D3C72B9" w14:textId="25783E5B" w:rsidR="0077380B" w:rsidRPr="00F77BE6" w:rsidRDefault="00415AA8" w:rsidP="0077380B">
            <w:pPr>
              <w:spacing w:line="360" w:lineRule="auto"/>
              <w:rPr>
                <w:rFonts w:asciiTheme="majorHAnsi" w:hAnsiTheme="majorHAnsi" w:cstheme="majorHAnsi"/>
                <w:b w:val="0"/>
              </w:rPr>
            </w:pPr>
            <w:r w:rsidRPr="00F77BE6">
              <w:rPr>
                <w:rFonts w:asciiTheme="majorHAnsi" w:hAnsiTheme="majorHAnsi" w:cstheme="majorHAnsi"/>
                <w:b w:val="0"/>
              </w:rPr>
              <w:t xml:space="preserve">- </w:t>
            </w:r>
            <w:r w:rsidR="0077380B" w:rsidRPr="00F77BE6">
              <w:rPr>
                <w:rFonts w:asciiTheme="majorHAnsi" w:hAnsiTheme="majorHAnsi" w:cstheme="majorHAnsi"/>
                <w:b w:val="0"/>
              </w:rPr>
              <w:t>Modifications du règlement de la CLE</w:t>
            </w:r>
            <w:r w:rsidR="0077380B" w:rsidRPr="00F77BE6">
              <w:rPr>
                <w:rFonts w:asciiTheme="majorHAnsi" w:hAnsiTheme="majorHAnsi" w:cstheme="majorHAnsi"/>
                <w:b w:val="0"/>
              </w:rPr>
              <w:tab/>
            </w:r>
          </w:p>
          <w:p w14:paraId="430A15EC" w14:textId="52C1819E" w:rsidR="0077380B" w:rsidRPr="00F77BE6" w:rsidRDefault="00415AA8" w:rsidP="0077380B">
            <w:pPr>
              <w:spacing w:line="360" w:lineRule="auto"/>
              <w:rPr>
                <w:rFonts w:asciiTheme="majorHAnsi" w:hAnsiTheme="majorHAnsi" w:cstheme="majorHAnsi"/>
                <w:b w:val="0"/>
              </w:rPr>
            </w:pPr>
            <w:r w:rsidRPr="00F77BE6">
              <w:rPr>
                <w:rFonts w:asciiTheme="majorHAnsi" w:hAnsiTheme="majorHAnsi" w:cstheme="majorHAnsi"/>
                <w:b w:val="0"/>
              </w:rPr>
              <w:t xml:space="preserve">- </w:t>
            </w:r>
            <w:r w:rsidR="0077380B" w:rsidRPr="00F77BE6">
              <w:rPr>
                <w:rFonts w:asciiTheme="majorHAnsi" w:hAnsiTheme="majorHAnsi" w:cstheme="majorHAnsi"/>
                <w:b w:val="0"/>
              </w:rPr>
              <w:t>Renouvellement de CLE en juin</w:t>
            </w:r>
          </w:p>
          <w:p w14:paraId="74F7DC2B" w14:textId="79E65A70" w:rsidR="0077380B" w:rsidRPr="00F77BE6" w:rsidRDefault="00415AA8" w:rsidP="0077380B">
            <w:pPr>
              <w:spacing w:line="360" w:lineRule="auto"/>
              <w:rPr>
                <w:rFonts w:asciiTheme="majorHAnsi" w:hAnsiTheme="majorHAnsi" w:cstheme="majorHAnsi"/>
                <w:b w:val="0"/>
              </w:rPr>
            </w:pPr>
            <w:r w:rsidRPr="00F77BE6">
              <w:rPr>
                <w:rFonts w:asciiTheme="majorHAnsi" w:hAnsiTheme="majorHAnsi" w:cstheme="majorHAnsi"/>
                <w:b w:val="0"/>
              </w:rPr>
              <w:t xml:space="preserve">- </w:t>
            </w:r>
            <w:r w:rsidR="0077380B" w:rsidRPr="00F77BE6">
              <w:rPr>
                <w:rFonts w:asciiTheme="majorHAnsi" w:hAnsiTheme="majorHAnsi" w:cstheme="majorHAnsi"/>
                <w:b w:val="0"/>
              </w:rPr>
              <w:t>Pacte de gouvernance</w:t>
            </w:r>
          </w:p>
          <w:p w14:paraId="63C64ADD" w14:textId="4E2D20EC" w:rsidR="0077380B" w:rsidRPr="00F77BE6" w:rsidRDefault="00415AA8" w:rsidP="00CD764A">
            <w:pPr>
              <w:spacing w:after="120"/>
              <w:rPr>
                <w:rFonts w:asciiTheme="majorHAnsi" w:hAnsiTheme="majorHAnsi" w:cstheme="majorHAnsi"/>
                <w:b w:val="0"/>
              </w:rPr>
            </w:pPr>
            <w:r w:rsidRPr="00F77BE6">
              <w:rPr>
                <w:rFonts w:asciiTheme="majorHAnsi" w:hAnsiTheme="majorHAnsi" w:cstheme="majorHAnsi"/>
                <w:b w:val="0"/>
              </w:rPr>
              <w:t xml:space="preserve"> -</w:t>
            </w:r>
            <w:r w:rsidR="0077380B" w:rsidRPr="00F77BE6">
              <w:rPr>
                <w:rFonts w:asciiTheme="majorHAnsi" w:hAnsiTheme="majorHAnsi" w:cstheme="majorHAnsi"/>
                <w:b w:val="0"/>
              </w:rPr>
              <w:t>Compatibilité SDAGE restant à commencer ou finir d’ici 2027</w:t>
            </w:r>
          </w:p>
          <w:p w14:paraId="4932FA31" w14:textId="3432A758" w:rsidR="0077380B" w:rsidRPr="00F77BE6" w:rsidRDefault="00415AA8" w:rsidP="00CD764A">
            <w:pPr>
              <w:spacing w:after="120"/>
              <w:rPr>
                <w:rFonts w:asciiTheme="majorHAnsi" w:hAnsiTheme="majorHAnsi" w:cstheme="majorHAnsi"/>
                <w:b w:val="0"/>
              </w:rPr>
            </w:pPr>
            <w:r w:rsidRPr="00F77BE6">
              <w:rPr>
                <w:rFonts w:asciiTheme="majorHAnsi" w:hAnsiTheme="majorHAnsi" w:cstheme="majorHAnsi"/>
                <w:b w:val="0"/>
              </w:rPr>
              <w:t xml:space="preserve">- </w:t>
            </w:r>
            <w:r w:rsidR="0077380B" w:rsidRPr="00F77BE6">
              <w:rPr>
                <w:rFonts w:asciiTheme="majorHAnsi" w:hAnsiTheme="majorHAnsi" w:cstheme="majorHAnsi"/>
                <w:b w:val="0"/>
              </w:rPr>
              <w:t>Retour sur le projet de rétention pour l’irrigation à Herzeele</w:t>
            </w:r>
          </w:p>
          <w:p w14:paraId="3520133A" w14:textId="4AFE9B42" w:rsidR="004D3455" w:rsidRPr="00F77BE6" w:rsidRDefault="00415AA8" w:rsidP="0077380B">
            <w:pPr>
              <w:spacing w:line="360" w:lineRule="auto"/>
              <w:rPr>
                <w:rFonts w:asciiTheme="majorHAnsi" w:hAnsiTheme="majorHAnsi" w:cstheme="majorHAnsi"/>
                <w:b w:val="0"/>
              </w:rPr>
            </w:pPr>
            <w:r w:rsidRPr="00F77BE6">
              <w:rPr>
                <w:rFonts w:asciiTheme="majorHAnsi" w:hAnsiTheme="majorHAnsi" w:cstheme="majorHAnsi"/>
                <w:b w:val="0"/>
              </w:rPr>
              <w:t xml:space="preserve">- </w:t>
            </w:r>
            <w:r w:rsidR="0077380B" w:rsidRPr="00F77BE6">
              <w:rPr>
                <w:rFonts w:asciiTheme="majorHAnsi" w:hAnsiTheme="majorHAnsi" w:cstheme="majorHAnsi"/>
                <w:b w:val="0"/>
              </w:rPr>
              <w:t>Présentation du bilan 2017/2023</w:t>
            </w:r>
          </w:p>
        </w:tc>
        <w:tc>
          <w:tcPr>
            <w:tcW w:w="4111" w:type="dxa"/>
          </w:tcPr>
          <w:p w14:paraId="48EEAB02" w14:textId="3488155E" w:rsidR="00985CAD" w:rsidRPr="00F77BE6" w:rsidRDefault="00985CAD" w:rsidP="00985CAD">
            <w:pPr>
              <w:pStyle w:val="Paragraphedeliste"/>
              <w:ind w:left="318"/>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p w14:paraId="63A87B68" w14:textId="77777777" w:rsidR="00985CAD" w:rsidRPr="00F77BE6" w:rsidRDefault="00985CAD" w:rsidP="00985CAD">
            <w:pPr>
              <w:pStyle w:val="Paragraphedeliste"/>
              <w:ind w:left="318"/>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p w14:paraId="05A2B1D7" w14:textId="77777777" w:rsidR="00985CAD" w:rsidRPr="00F77BE6" w:rsidRDefault="0077380B" w:rsidP="0042273A">
            <w:pPr>
              <w:pStyle w:val="Paragraphedeliste"/>
              <w:numPr>
                <w:ilvl w:val="0"/>
                <w:numId w:val="11"/>
              </w:numPr>
              <w:ind w:left="318"/>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F77BE6">
              <w:rPr>
                <w:rFonts w:asciiTheme="majorHAnsi" w:hAnsiTheme="majorHAnsi" w:cstheme="majorHAnsi"/>
                <w:bCs/>
              </w:rPr>
              <w:t xml:space="preserve">Pas de remarques aux projets d’avis </w:t>
            </w:r>
          </w:p>
          <w:p w14:paraId="09E4A65A" w14:textId="70D282CF" w:rsidR="0077380B" w:rsidRPr="00F77BE6" w:rsidRDefault="0077380B" w:rsidP="0077380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p>
          <w:p w14:paraId="3137364E" w14:textId="71D5C0B2" w:rsidR="0077380B" w:rsidRPr="00F77BE6" w:rsidRDefault="00415AA8" w:rsidP="00CD764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F77BE6">
              <w:rPr>
                <w:rFonts w:asciiTheme="majorHAnsi" w:hAnsiTheme="majorHAnsi" w:cstheme="majorHAnsi"/>
                <w:bCs/>
              </w:rPr>
              <w:t>-</w:t>
            </w:r>
            <w:r w:rsidR="000A18EC" w:rsidRPr="00F77BE6">
              <w:rPr>
                <w:rFonts w:asciiTheme="majorHAnsi" w:hAnsiTheme="majorHAnsi" w:cstheme="majorHAnsi"/>
                <w:bCs/>
              </w:rPr>
              <w:t>&gt;</w:t>
            </w:r>
            <w:r w:rsidRPr="00F77BE6">
              <w:rPr>
                <w:rFonts w:asciiTheme="majorHAnsi" w:hAnsiTheme="majorHAnsi" w:cstheme="majorHAnsi"/>
                <w:bCs/>
              </w:rPr>
              <w:t xml:space="preserve"> </w:t>
            </w:r>
            <w:r w:rsidR="0077380B" w:rsidRPr="00F77BE6">
              <w:rPr>
                <w:rFonts w:asciiTheme="majorHAnsi" w:hAnsiTheme="majorHAnsi" w:cstheme="majorHAnsi"/>
                <w:bCs/>
              </w:rPr>
              <w:t>À présenter en CLE</w:t>
            </w:r>
          </w:p>
          <w:p w14:paraId="06A5AEB0" w14:textId="304E5D48" w:rsidR="0077380B" w:rsidRPr="00F77BE6" w:rsidRDefault="00415AA8" w:rsidP="0077380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F77BE6">
              <w:rPr>
                <w:rFonts w:asciiTheme="majorHAnsi" w:hAnsiTheme="majorHAnsi" w:cstheme="majorHAnsi"/>
                <w:bCs/>
              </w:rPr>
              <w:t>-</w:t>
            </w:r>
            <w:r w:rsidR="000A18EC" w:rsidRPr="00F77BE6">
              <w:rPr>
                <w:rFonts w:asciiTheme="majorHAnsi" w:hAnsiTheme="majorHAnsi" w:cstheme="majorHAnsi"/>
                <w:bCs/>
              </w:rPr>
              <w:t>&gt;</w:t>
            </w:r>
            <w:r w:rsidRPr="00F77BE6">
              <w:rPr>
                <w:rFonts w:asciiTheme="majorHAnsi" w:hAnsiTheme="majorHAnsi" w:cstheme="majorHAnsi"/>
                <w:bCs/>
              </w:rPr>
              <w:t xml:space="preserve"> </w:t>
            </w:r>
            <w:r w:rsidR="0077380B" w:rsidRPr="00F77BE6">
              <w:rPr>
                <w:rFonts w:asciiTheme="majorHAnsi" w:hAnsiTheme="majorHAnsi" w:cstheme="majorHAnsi"/>
                <w:bCs/>
              </w:rPr>
              <w:t>Pas de remarques ; quid du quorum et scrutin des élections</w:t>
            </w:r>
          </w:p>
          <w:p w14:paraId="0C22605F" w14:textId="43F645F7" w:rsidR="0077380B" w:rsidRPr="00F77BE6" w:rsidRDefault="0077380B" w:rsidP="0077380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sz w:val="28"/>
                <w:szCs w:val="28"/>
              </w:rPr>
            </w:pPr>
          </w:p>
          <w:p w14:paraId="59E6E294" w14:textId="495D6D4B" w:rsidR="0077380B" w:rsidRPr="00F77BE6" w:rsidRDefault="00415AA8" w:rsidP="00415AA8">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F77BE6">
              <w:rPr>
                <w:rFonts w:asciiTheme="majorHAnsi" w:hAnsiTheme="majorHAnsi" w:cstheme="majorHAnsi"/>
                <w:bCs/>
              </w:rPr>
              <w:t>-</w:t>
            </w:r>
            <w:r w:rsidR="000A18EC" w:rsidRPr="00F77BE6">
              <w:rPr>
                <w:rFonts w:asciiTheme="majorHAnsi" w:hAnsiTheme="majorHAnsi" w:cstheme="majorHAnsi"/>
                <w:bCs/>
              </w:rPr>
              <w:t>&gt;</w:t>
            </w:r>
            <w:r w:rsidRPr="00F77BE6">
              <w:rPr>
                <w:rFonts w:asciiTheme="majorHAnsi" w:hAnsiTheme="majorHAnsi" w:cstheme="majorHAnsi"/>
                <w:bCs/>
              </w:rPr>
              <w:t xml:space="preserve"> </w:t>
            </w:r>
            <w:r w:rsidR="0077380B" w:rsidRPr="00F77BE6">
              <w:rPr>
                <w:rFonts w:asciiTheme="majorHAnsi" w:hAnsiTheme="majorHAnsi" w:cstheme="majorHAnsi"/>
                <w:bCs/>
              </w:rPr>
              <w:t>Validation de délégation de signature au Président</w:t>
            </w:r>
          </w:p>
          <w:p w14:paraId="4DCE9F99" w14:textId="2036C3CB" w:rsidR="0077380B" w:rsidRPr="00F77BE6" w:rsidRDefault="00415AA8" w:rsidP="00CD764A">
            <w:p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F77BE6">
              <w:rPr>
                <w:rFonts w:asciiTheme="majorHAnsi" w:hAnsiTheme="majorHAnsi" w:cstheme="majorHAnsi"/>
                <w:bCs/>
              </w:rPr>
              <w:t>-</w:t>
            </w:r>
            <w:r w:rsidR="000A18EC" w:rsidRPr="00F77BE6">
              <w:rPr>
                <w:rFonts w:asciiTheme="majorHAnsi" w:hAnsiTheme="majorHAnsi" w:cstheme="majorHAnsi"/>
                <w:bCs/>
              </w:rPr>
              <w:t>&gt;</w:t>
            </w:r>
            <w:r w:rsidRPr="00F77BE6">
              <w:rPr>
                <w:rFonts w:asciiTheme="majorHAnsi" w:hAnsiTheme="majorHAnsi" w:cstheme="majorHAnsi"/>
                <w:bCs/>
              </w:rPr>
              <w:t xml:space="preserve"> </w:t>
            </w:r>
            <w:r w:rsidR="0077380B" w:rsidRPr="00F77BE6">
              <w:rPr>
                <w:rFonts w:asciiTheme="majorHAnsi" w:hAnsiTheme="majorHAnsi" w:cstheme="majorHAnsi"/>
                <w:bCs/>
              </w:rPr>
              <w:t>A confirmer par la DREAL et DDTM en septembre</w:t>
            </w:r>
          </w:p>
          <w:p w14:paraId="1512B7E3" w14:textId="70020BA6" w:rsidR="0077380B" w:rsidRPr="00F77BE6" w:rsidRDefault="00415AA8" w:rsidP="00CD764A">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F77BE6">
              <w:rPr>
                <w:rFonts w:asciiTheme="majorHAnsi" w:hAnsiTheme="majorHAnsi" w:cstheme="majorHAnsi"/>
                <w:bCs/>
              </w:rPr>
              <w:t>-</w:t>
            </w:r>
            <w:r w:rsidR="000A18EC" w:rsidRPr="00F77BE6">
              <w:rPr>
                <w:rFonts w:asciiTheme="majorHAnsi" w:hAnsiTheme="majorHAnsi" w:cstheme="majorHAnsi"/>
                <w:bCs/>
              </w:rPr>
              <w:t>&gt;</w:t>
            </w:r>
            <w:r w:rsidRPr="00F77BE6">
              <w:rPr>
                <w:rFonts w:asciiTheme="majorHAnsi" w:hAnsiTheme="majorHAnsi" w:cstheme="majorHAnsi"/>
                <w:bCs/>
              </w:rPr>
              <w:t xml:space="preserve"> </w:t>
            </w:r>
            <w:r w:rsidR="0077380B" w:rsidRPr="00F77BE6">
              <w:rPr>
                <w:rFonts w:asciiTheme="majorHAnsi" w:hAnsiTheme="majorHAnsi" w:cstheme="majorHAnsi"/>
                <w:bCs/>
              </w:rPr>
              <w:t>Beaucoup de demandes de bassin</w:t>
            </w:r>
          </w:p>
          <w:p w14:paraId="4FE97BAE" w14:textId="1545480F" w:rsidR="0077380B" w:rsidRPr="00F77BE6" w:rsidRDefault="00415AA8" w:rsidP="00CD764A">
            <w:pPr>
              <w:spacing w:after="120"/>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F77BE6">
              <w:rPr>
                <w:rFonts w:asciiTheme="majorHAnsi" w:hAnsiTheme="majorHAnsi" w:cstheme="majorHAnsi"/>
                <w:bCs/>
              </w:rPr>
              <w:t>Réunion de travail avec la préfecture à venir</w:t>
            </w:r>
          </w:p>
          <w:p w14:paraId="6689FF94" w14:textId="3E182717" w:rsidR="00415AA8" w:rsidRPr="00F77BE6" w:rsidRDefault="00415AA8" w:rsidP="0077380B">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F77BE6">
              <w:rPr>
                <w:rFonts w:asciiTheme="majorHAnsi" w:hAnsiTheme="majorHAnsi" w:cstheme="majorHAnsi"/>
                <w:bCs/>
              </w:rPr>
              <w:t>-</w:t>
            </w:r>
            <w:r w:rsidR="000A18EC" w:rsidRPr="00F77BE6">
              <w:rPr>
                <w:rFonts w:asciiTheme="majorHAnsi" w:hAnsiTheme="majorHAnsi" w:cstheme="majorHAnsi"/>
                <w:bCs/>
              </w:rPr>
              <w:t>&gt;</w:t>
            </w:r>
            <w:r w:rsidRPr="00F77BE6">
              <w:rPr>
                <w:rFonts w:asciiTheme="majorHAnsi" w:hAnsiTheme="majorHAnsi" w:cstheme="majorHAnsi"/>
                <w:bCs/>
              </w:rPr>
              <w:t xml:space="preserve"> envoi </w:t>
            </w:r>
            <w:r w:rsidR="000A18EC" w:rsidRPr="00F77BE6">
              <w:rPr>
                <w:rFonts w:asciiTheme="majorHAnsi" w:hAnsiTheme="majorHAnsi" w:cstheme="majorHAnsi"/>
                <w:bCs/>
              </w:rPr>
              <w:t xml:space="preserve">prévu </w:t>
            </w:r>
            <w:r w:rsidRPr="00F77BE6">
              <w:rPr>
                <w:rFonts w:asciiTheme="majorHAnsi" w:hAnsiTheme="majorHAnsi" w:cstheme="majorHAnsi"/>
                <w:bCs/>
              </w:rPr>
              <w:t>au bureau</w:t>
            </w:r>
          </w:p>
        </w:tc>
        <w:tc>
          <w:tcPr>
            <w:tcW w:w="1701" w:type="dxa"/>
          </w:tcPr>
          <w:p w14:paraId="571ECFB1" w14:textId="435B772B" w:rsidR="00C52E47" w:rsidRPr="00F77BE6" w:rsidRDefault="00C52E47" w:rsidP="004B6EAE">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F77BE6">
              <w:rPr>
                <w:rFonts w:asciiTheme="majorHAnsi" w:hAnsiTheme="majorHAnsi" w:cstheme="majorHAnsi"/>
                <w:bCs/>
              </w:rPr>
              <w:t xml:space="preserve">- Nombre : </w:t>
            </w:r>
            <w:r w:rsidR="00B77AB4" w:rsidRPr="00F77BE6">
              <w:rPr>
                <w:rFonts w:asciiTheme="majorHAnsi" w:hAnsiTheme="majorHAnsi" w:cstheme="majorHAnsi"/>
                <w:bCs/>
              </w:rPr>
              <w:t>9</w:t>
            </w:r>
          </w:p>
          <w:p w14:paraId="5412ADF7" w14:textId="77777777" w:rsidR="00C52E47" w:rsidRPr="00F77BE6" w:rsidRDefault="00C52E47" w:rsidP="004B6EAE">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F77BE6">
              <w:rPr>
                <w:rFonts w:asciiTheme="majorHAnsi" w:hAnsiTheme="majorHAnsi" w:cstheme="majorHAnsi"/>
                <w:bCs/>
              </w:rPr>
              <w:t>- Président :  oui</w:t>
            </w:r>
          </w:p>
          <w:p w14:paraId="44472087" w14:textId="77777777" w:rsidR="004B6EAE" w:rsidRPr="00F77BE6" w:rsidRDefault="00C52E47" w:rsidP="004B6EAE">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F77BE6">
              <w:rPr>
                <w:rFonts w:asciiTheme="majorHAnsi" w:hAnsiTheme="majorHAnsi" w:cstheme="majorHAnsi"/>
                <w:bCs/>
              </w:rPr>
              <w:t xml:space="preserve">- VP présent : </w:t>
            </w:r>
          </w:p>
          <w:p w14:paraId="415FBCFF" w14:textId="606ABBBC" w:rsidR="00C52E47" w:rsidRPr="00F77BE6" w:rsidRDefault="00B77AB4" w:rsidP="004B6EAE">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F77BE6">
              <w:rPr>
                <w:rFonts w:asciiTheme="majorHAnsi" w:hAnsiTheme="majorHAnsi" w:cstheme="majorHAnsi"/>
                <w:bCs/>
              </w:rPr>
              <w:t xml:space="preserve">M. </w:t>
            </w:r>
            <w:proofErr w:type="spellStart"/>
            <w:r w:rsidRPr="00F77BE6">
              <w:rPr>
                <w:rFonts w:asciiTheme="majorHAnsi" w:hAnsiTheme="majorHAnsi" w:cstheme="majorHAnsi"/>
                <w:bCs/>
              </w:rPr>
              <w:t>Ampen</w:t>
            </w:r>
            <w:proofErr w:type="spellEnd"/>
            <w:r w:rsidRPr="00F77BE6">
              <w:rPr>
                <w:rFonts w:asciiTheme="majorHAnsi" w:hAnsiTheme="majorHAnsi" w:cstheme="majorHAnsi"/>
                <w:bCs/>
              </w:rPr>
              <w:t xml:space="preserve"> </w:t>
            </w:r>
          </w:p>
        </w:tc>
      </w:tr>
      <w:tr w:rsidR="00985CAD" w:rsidRPr="00F77BE6" w14:paraId="1D637391" w14:textId="77777777" w:rsidTr="00985CAD">
        <w:tc>
          <w:tcPr>
            <w:cnfStyle w:val="001000000000" w:firstRow="0" w:lastRow="0" w:firstColumn="1" w:lastColumn="0" w:oddVBand="0" w:evenVBand="0" w:oddHBand="0" w:evenHBand="0" w:firstRowFirstColumn="0" w:firstRowLastColumn="0" w:lastRowFirstColumn="0" w:lastRowLastColumn="0"/>
            <w:tcW w:w="8931" w:type="dxa"/>
            <w:gridSpan w:val="2"/>
          </w:tcPr>
          <w:p w14:paraId="5D01D0A3" w14:textId="27BA127F" w:rsidR="00985CAD" w:rsidRPr="00F77BE6" w:rsidRDefault="0077380B" w:rsidP="00B77AB4">
            <w:pPr>
              <w:pStyle w:val="Paragraphedeliste"/>
              <w:ind w:left="408" w:hanging="408"/>
              <w:rPr>
                <w:rFonts w:asciiTheme="majorHAnsi" w:hAnsiTheme="majorHAnsi" w:cstheme="majorHAnsi"/>
              </w:rPr>
            </w:pPr>
            <w:bookmarkStart w:id="32" w:name="_Hlk218592880"/>
            <w:r w:rsidRPr="00F77BE6">
              <w:rPr>
                <w:rFonts w:asciiTheme="majorHAnsi" w:hAnsiTheme="majorHAnsi" w:cstheme="majorHAnsi"/>
              </w:rPr>
              <w:t>12/0</w:t>
            </w:r>
            <w:r w:rsidR="00B97D5E">
              <w:rPr>
                <w:rFonts w:asciiTheme="majorHAnsi" w:hAnsiTheme="majorHAnsi" w:cstheme="majorHAnsi"/>
              </w:rPr>
              <w:t>6</w:t>
            </w:r>
            <w:r w:rsidR="00985CAD" w:rsidRPr="00F77BE6">
              <w:rPr>
                <w:rFonts w:asciiTheme="majorHAnsi" w:hAnsiTheme="majorHAnsi" w:cstheme="majorHAnsi"/>
              </w:rPr>
              <w:t>/202</w:t>
            </w:r>
            <w:r w:rsidR="00B97D5E">
              <w:rPr>
                <w:rFonts w:asciiTheme="majorHAnsi" w:hAnsiTheme="majorHAnsi" w:cstheme="majorHAnsi"/>
              </w:rPr>
              <w:t>5</w:t>
            </w:r>
            <w:r w:rsidR="00985CAD" w:rsidRPr="00F77BE6">
              <w:rPr>
                <w:rFonts w:asciiTheme="majorHAnsi" w:hAnsiTheme="majorHAnsi" w:cstheme="majorHAnsi"/>
              </w:rPr>
              <w:t xml:space="preserve"> Commission Thématique « </w:t>
            </w:r>
            <w:r w:rsidRPr="00F77BE6">
              <w:rPr>
                <w:rFonts w:asciiTheme="majorHAnsi" w:hAnsiTheme="majorHAnsi" w:cstheme="majorHAnsi"/>
              </w:rPr>
              <w:t>qualité</w:t>
            </w:r>
            <w:r w:rsidR="00985CAD" w:rsidRPr="00F77BE6">
              <w:rPr>
                <w:rFonts w:asciiTheme="majorHAnsi" w:hAnsiTheme="majorHAnsi" w:cstheme="majorHAnsi"/>
              </w:rPr>
              <w:t xml:space="preserve"> » </w:t>
            </w:r>
            <w:r w:rsidR="00AE37D4" w:rsidRPr="00F77BE6">
              <w:rPr>
                <w:rFonts w:asciiTheme="majorHAnsi" w:hAnsiTheme="majorHAnsi" w:cstheme="majorHAnsi"/>
              </w:rPr>
              <w:t xml:space="preserve">                                                                    </w:t>
            </w:r>
            <w:r w:rsidR="00985CAD" w:rsidRPr="00F77BE6">
              <w:rPr>
                <w:rFonts w:asciiTheme="majorHAnsi" w:hAnsiTheme="majorHAnsi" w:cstheme="majorHAnsi"/>
              </w:rPr>
              <w:t>à ARNEKE</w:t>
            </w:r>
          </w:p>
          <w:p w14:paraId="3809BE8D" w14:textId="77777777" w:rsidR="00AE37D4" w:rsidRPr="00F77BE6" w:rsidRDefault="00AE37D4" w:rsidP="00415AA8">
            <w:pPr>
              <w:pStyle w:val="Contenudecadre"/>
              <w:rPr>
                <w:rFonts w:eastAsiaTheme="minorHAnsi" w:cstheme="majorHAnsi"/>
                <w:bCs w:val="0"/>
              </w:rPr>
            </w:pPr>
          </w:p>
          <w:p w14:paraId="7ABDAB89" w14:textId="0FA4958B" w:rsidR="00415AA8" w:rsidRPr="00F77BE6" w:rsidRDefault="00415AA8" w:rsidP="00415AA8">
            <w:pPr>
              <w:pStyle w:val="Contenudecadre"/>
              <w:rPr>
                <w:rFonts w:eastAsiaTheme="minorHAnsi" w:cstheme="majorHAnsi"/>
                <w:b w:val="0"/>
              </w:rPr>
            </w:pPr>
            <w:r w:rsidRPr="00F77BE6">
              <w:rPr>
                <w:rFonts w:eastAsiaTheme="minorHAnsi" w:cstheme="majorHAnsi"/>
                <w:b w:val="0"/>
              </w:rPr>
              <w:t xml:space="preserve">Présentation synthétique par </w:t>
            </w:r>
            <w:r w:rsidRPr="00F77BE6">
              <w:rPr>
                <w:rFonts w:cstheme="majorHAnsi"/>
                <w:b w:val="0"/>
              </w:rPr>
              <w:t>l’Agence de l’Eau</w:t>
            </w:r>
            <w:r w:rsidRPr="00F77BE6">
              <w:rPr>
                <w:rFonts w:eastAsiaTheme="minorHAnsi" w:cstheme="majorHAnsi"/>
                <w:b w:val="0"/>
              </w:rPr>
              <w:t xml:space="preserve"> des analyses 2016-2024 à travers notamment 12 stations lors de 2 campagnes d’analyses 2017-2019 et 2022-2024</w:t>
            </w:r>
            <w:r w:rsidR="00AE37D4" w:rsidRPr="00F77BE6">
              <w:rPr>
                <w:rFonts w:eastAsiaTheme="minorHAnsi" w:cstheme="majorHAnsi"/>
                <w:b w:val="0"/>
              </w:rPr>
              <w:t xml:space="preserve"> sur l’Yser</w:t>
            </w:r>
          </w:p>
          <w:bookmarkEnd w:id="32"/>
          <w:p w14:paraId="3F4A0069" w14:textId="28AEA026" w:rsidR="00985CAD" w:rsidRPr="00F77BE6" w:rsidRDefault="00985CAD" w:rsidP="00415AA8">
            <w:pPr>
              <w:pStyle w:val="Contenudecadre"/>
              <w:rPr>
                <w:rFonts w:cstheme="majorHAnsi"/>
                <w:bCs w:val="0"/>
              </w:rPr>
            </w:pPr>
            <w:r w:rsidRPr="00F77BE6">
              <w:rPr>
                <w:rFonts w:cstheme="majorHAnsi"/>
                <w:b w:val="0"/>
              </w:rPr>
              <w:t>.</w:t>
            </w:r>
          </w:p>
        </w:tc>
        <w:tc>
          <w:tcPr>
            <w:tcW w:w="1701" w:type="dxa"/>
          </w:tcPr>
          <w:p w14:paraId="14FE98AF" w14:textId="5314566C" w:rsidR="00985CAD" w:rsidRPr="00F77BE6" w:rsidRDefault="00985CAD" w:rsidP="004B6EAE">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F77BE6">
              <w:rPr>
                <w:rFonts w:asciiTheme="majorHAnsi" w:hAnsiTheme="majorHAnsi" w:cstheme="majorHAnsi"/>
                <w:bCs/>
              </w:rPr>
              <w:t xml:space="preserve">- Nombre : </w:t>
            </w:r>
            <w:r w:rsidR="007547B1" w:rsidRPr="00F77BE6">
              <w:rPr>
                <w:rFonts w:asciiTheme="majorHAnsi" w:hAnsiTheme="majorHAnsi" w:cstheme="majorHAnsi"/>
                <w:bCs/>
              </w:rPr>
              <w:t>23</w:t>
            </w:r>
          </w:p>
          <w:p w14:paraId="5F0F85B9" w14:textId="5C1E711C" w:rsidR="00985CAD" w:rsidRPr="00F77BE6" w:rsidRDefault="00985CAD" w:rsidP="00985CAD">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F77BE6">
              <w:rPr>
                <w:rFonts w:asciiTheme="majorHAnsi" w:hAnsiTheme="majorHAnsi" w:cstheme="majorHAnsi"/>
                <w:bCs/>
              </w:rPr>
              <w:t xml:space="preserve">- Président : </w:t>
            </w:r>
            <w:r w:rsidR="007547B1" w:rsidRPr="00F77BE6">
              <w:rPr>
                <w:rFonts w:asciiTheme="majorHAnsi" w:hAnsiTheme="majorHAnsi" w:cstheme="majorHAnsi"/>
                <w:bCs/>
              </w:rPr>
              <w:t>non</w:t>
            </w:r>
          </w:p>
          <w:p w14:paraId="1B5E3FCD" w14:textId="2565AC22" w:rsidR="00985CAD" w:rsidRPr="00F77BE6" w:rsidRDefault="00985CAD" w:rsidP="004B6EAE">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F77BE6">
              <w:rPr>
                <w:rFonts w:asciiTheme="majorHAnsi" w:hAnsiTheme="majorHAnsi" w:cstheme="majorHAnsi"/>
                <w:bCs/>
              </w:rPr>
              <w:t>- VP présent</w:t>
            </w:r>
            <w:r w:rsidR="0077380B" w:rsidRPr="00F77BE6">
              <w:rPr>
                <w:rFonts w:asciiTheme="majorHAnsi" w:hAnsiTheme="majorHAnsi" w:cstheme="majorHAnsi"/>
                <w:bCs/>
              </w:rPr>
              <w:t>s</w:t>
            </w:r>
            <w:r w:rsidRPr="00F77BE6">
              <w:rPr>
                <w:rFonts w:asciiTheme="majorHAnsi" w:hAnsiTheme="majorHAnsi" w:cstheme="majorHAnsi"/>
                <w:bCs/>
              </w:rPr>
              <w:t xml:space="preserve"> : </w:t>
            </w:r>
          </w:p>
          <w:p w14:paraId="5EDB47EF" w14:textId="5F38C17D" w:rsidR="00985CAD" w:rsidRPr="00F77BE6" w:rsidRDefault="00985CAD" w:rsidP="004B6EAE">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F77BE6">
              <w:rPr>
                <w:rFonts w:asciiTheme="majorHAnsi" w:hAnsiTheme="majorHAnsi" w:cstheme="majorHAnsi"/>
                <w:bCs/>
              </w:rPr>
              <w:t xml:space="preserve">M. </w:t>
            </w:r>
            <w:r w:rsidR="0077380B" w:rsidRPr="00F77BE6">
              <w:rPr>
                <w:rFonts w:asciiTheme="majorHAnsi" w:hAnsiTheme="majorHAnsi" w:cstheme="majorHAnsi"/>
                <w:bCs/>
              </w:rPr>
              <w:t>VALOIS et Mme STAELEN</w:t>
            </w:r>
          </w:p>
        </w:tc>
      </w:tr>
      <w:tr w:rsidR="005B1812" w:rsidRPr="00F77BE6" w14:paraId="075981A5" w14:textId="77777777" w:rsidTr="005B1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33815A24" w14:textId="663676C2" w:rsidR="005B1812" w:rsidRPr="005B1812" w:rsidRDefault="005B1812" w:rsidP="005B1812">
            <w:pPr>
              <w:rPr>
                <w:rFonts w:asciiTheme="majorHAnsi" w:hAnsiTheme="majorHAnsi" w:cstheme="majorHAnsi"/>
              </w:rPr>
            </w:pPr>
            <w:bookmarkStart w:id="33" w:name="_Hlk218592894"/>
            <w:r>
              <w:rPr>
                <w:rFonts w:asciiTheme="majorHAnsi" w:hAnsiTheme="majorHAnsi" w:cstheme="majorHAnsi"/>
              </w:rPr>
              <w:t>19/09</w:t>
            </w:r>
            <w:r w:rsidRPr="00F77BE6">
              <w:rPr>
                <w:rFonts w:asciiTheme="majorHAnsi" w:hAnsiTheme="majorHAnsi" w:cstheme="majorHAnsi"/>
              </w:rPr>
              <w:t xml:space="preserve">/2025 </w:t>
            </w:r>
            <w:r>
              <w:rPr>
                <w:rFonts w:asciiTheme="majorHAnsi" w:hAnsiTheme="majorHAnsi" w:cstheme="majorHAnsi"/>
              </w:rPr>
              <w:t>CLE</w:t>
            </w:r>
            <w:bookmarkEnd w:id="33"/>
            <w:r w:rsidRPr="00F77BE6">
              <w:rPr>
                <w:rFonts w:asciiTheme="majorHAnsi" w:hAnsiTheme="majorHAnsi" w:cstheme="majorHAnsi"/>
              </w:rPr>
              <w:t xml:space="preserve">                           </w:t>
            </w:r>
            <w:r w:rsidR="00112AA3">
              <w:rPr>
                <w:rFonts w:asciiTheme="majorHAnsi" w:hAnsiTheme="majorHAnsi" w:cstheme="majorHAnsi"/>
              </w:rPr>
              <w:t xml:space="preserve">              </w:t>
            </w:r>
            <w:r w:rsidRPr="00F77BE6">
              <w:rPr>
                <w:rFonts w:asciiTheme="majorHAnsi" w:hAnsiTheme="majorHAnsi" w:cstheme="majorHAnsi"/>
              </w:rPr>
              <w:t xml:space="preserve"> </w:t>
            </w:r>
            <w:r w:rsidRPr="005B1812">
              <w:rPr>
                <w:rFonts w:asciiTheme="majorHAnsi" w:hAnsiTheme="majorHAnsi" w:cstheme="majorHAnsi"/>
              </w:rPr>
              <w:t>Winnezeele</w:t>
            </w:r>
          </w:p>
          <w:p w14:paraId="046BDCEB" w14:textId="156F9419" w:rsidR="005B1812" w:rsidRPr="005B1812" w:rsidRDefault="005B1812" w:rsidP="005B1812">
            <w:pPr>
              <w:pStyle w:val="Paragraphedeliste"/>
              <w:ind w:left="408" w:hanging="408"/>
              <w:rPr>
                <w:rFonts w:asciiTheme="majorHAnsi" w:hAnsiTheme="majorHAnsi" w:cstheme="majorHAnsi"/>
                <w:b w:val="0"/>
                <w:bCs w:val="0"/>
              </w:rPr>
            </w:pPr>
            <w:r>
              <w:rPr>
                <w:rFonts w:asciiTheme="majorHAnsi" w:hAnsiTheme="majorHAnsi" w:cstheme="majorHAnsi"/>
                <w:b w:val="0"/>
                <w:bCs w:val="0"/>
              </w:rPr>
              <w:t>-</w:t>
            </w:r>
            <w:r w:rsidRPr="005B1812">
              <w:rPr>
                <w:rFonts w:asciiTheme="majorHAnsi" w:hAnsiTheme="majorHAnsi" w:cstheme="majorHAnsi"/>
                <w:b w:val="0"/>
                <w:bCs w:val="0"/>
              </w:rPr>
              <w:t>Renouvellement de la CLE</w:t>
            </w:r>
            <w:r w:rsidRPr="005B1812">
              <w:rPr>
                <w:rFonts w:asciiTheme="majorHAnsi" w:hAnsiTheme="majorHAnsi" w:cstheme="majorHAnsi"/>
                <w:b w:val="0"/>
                <w:bCs w:val="0"/>
              </w:rPr>
              <w:tab/>
            </w:r>
          </w:p>
          <w:p w14:paraId="3906C713" w14:textId="4E3D0181" w:rsidR="005B1812" w:rsidRPr="005B1812" w:rsidRDefault="005B1812" w:rsidP="005B1812">
            <w:pPr>
              <w:pStyle w:val="Paragraphedeliste"/>
              <w:ind w:left="408" w:hanging="408"/>
              <w:rPr>
                <w:rFonts w:asciiTheme="majorHAnsi" w:hAnsiTheme="majorHAnsi" w:cstheme="majorHAnsi"/>
                <w:b w:val="0"/>
                <w:bCs w:val="0"/>
              </w:rPr>
            </w:pPr>
            <w:r>
              <w:rPr>
                <w:rFonts w:asciiTheme="majorHAnsi" w:hAnsiTheme="majorHAnsi" w:cstheme="majorHAnsi"/>
                <w:b w:val="0"/>
                <w:bCs w:val="0"/>
              </w:rPr>
              <w:t>-</w:t>
            </w:r>
            <w:r w:rsidRPr="005B1812">
              <w:rPr>
                <w:rFonts w:asciiTheme="majorHAnsi" w:hAnsiTheme="majorHAnsi" w:cstheme="majorHAnsi"/>
                <w:b w:val="0"/>
                <w:bCs w:val="0"/>
              </w:rPr>
              <w:t>Validation du pacte de gouvernance et présentation du principe de contrat de masse d'eau</w:t>
            </w:r>
            <w:r w:rsidRPr="005B1812">
              <w:rPr>
                <w:rFonts w:asciiTheme="majorHAnsi" w:hAnsiTheme="majorHAnsi" w:cstheme="majorHAnsi"/>
                <w:b w:val="0"/>
                <w:bCs w:val="0"/>
              </w:rPr>
              <w:tab/>
            </w:r>
          </w:p>
          <w:p w14:paraId="540FFFBA" w14:textId="74913B93" w:rsidR="005B1812" w:rsidRPr="005B1812" w:rsidRDefault="005B1812" w:rsidP="005B1812">
            <w:pPr>
              <w:pStyle w:val="Paragraphedeliste"/>
              <w:ind w:left="408" w:hanging="408"/>
              <w:rPr>
                <w:rFonts w:asciiTheme="majorHAnsi" w:hAnsiTheme="majorHAnsi" w:cstheme="majorHAnsi"/>
                <w:b w:val="0"/>
                <w:bCs w:val="0"/>
              </w:rPr>
            </w:pPr>
            <w:r>
              <w:rPr>
                <w:rFonts w:asciiTheme="majorHAnsi" w:hAnsiTheme="majorHAnsi" w:cstheme="majorHAnsi"/>
                <w:b w:val="0"/>
                <w:bCs w:val="0"/>
              </w:rPr>
              <w:t>-</w:t>
            </w:r>
            <w:r w:rsidRPr="005B1812">
              <w:rPr>
                <w:rFonts w:asciiTheme="majorHAnsi" w:hAnsiTheme="majorHAnsi" w:cstheme="majorHAnsi"/>
                <w:b w:val="0"/>
                <w:bCs w:val="0"/>
              </w:rPr>
              <w:t>Présentation du SYMSAGEL et projet de l’EPTB avec la Lys</w:t>
            </w:r>
            <w:r w:rsidRPr="005B1812">
              <w:rPr>
                <w:rFonts w:asciiTheme="majorHAnsi" w:hAnsiTheme="majorHAnsi" w:cstheme="majorHAnsi"/>
                <w:b w:val="0"/>
                <w:bCs w:val="0"/>
              </w:rPr>
              <w:tab/>
            </w:r>
          </w:p>
          <w:p w14:paraId="04D2603C" w14:textId="02A774F6" w:rsidR="005B1812" w:rsidRPr="005B1812" w:rsidRDefault="005B1812" w:rsidP="005B1812">
            <w:pPr>
              <w:pStyle w:val="Paragraphedeliste"/>
              <w:ind w:left="408" w:hanging="408"/>
              <w:rPr>
                <w:rFonts w:asciiTheme="majorHAnsi" w:hAnsiTheme="majorHAnsi" w:cstheme="majorHAnsi"/>
                <w:b w:val="0"/>
                <w:bCs w:val="0"/>
              </w:rPr>
            </w:pPr>
            <w:r>
              <w:rPr>
                <w:rFonts w:asciiTheme="majorHAnsi" w:hAnsiTheme="majorHAnsi" w:cstheme="majorHAnsi"/>
                <w:b w:val="0"/>
                <w:bCs w:val="0"/>
              </w:rPr>
              <w:t>-</w:t>
            </w:r>
            <w:r w:rsidRPr="005B1812">
              <w:rPr>
                <w:rFonts w:asciiTheme="majorHAnsi" w:hAnsiTheme="majorHAnsi" w:cstheme="majorHAnsi"/>
                <w:b w:val="0"/>
                <w:bCs w:val="0"/>
              </w:rPr>
              <w:t>Validation du RA 2024</w:t>
            </w:r>
            <w:r w:rsidRPr="005B1812">
              <w:rPr>
                <w:rFonts w:asciiTheme="majorHAnsi" w:hAnsiTheme="majorHAnsi" w:cstheme="majorHAnsi"/>
                <w:b w:val="0"/>
                <w:bCs w:val="0"/>
              </w:rPr>
              <w:tab/>
            </w:r>
          </w:p>
          <w:p w14:paraId="15C29339" w14:textId="6D3EACE6" w:rsidR="005B1812" w:rsidRPr="005B1812" w:rsidRDefault="005B1812" w:rsidP="005B1812">
            <w:pPr>
              <w:pStyle w:val="Paragraphedeliste"/>
              <w:ind w:left="408" w:hanging="408"/>
              <w:rPr>
                <w:rFonts w:asciiTheme="majorHAnsi" w:hAnsiTheme="majorHAnsi" w:cstheme="majorHAnsi"/>
                <w:b w:val="0"/>
                <w:bCs w:val="0"/>
              </w:rPr>
            </w:pPr>
            <w:r>
              <w:rPr>
                <w:rFonts w:asciiTheme="majorHAnsi" w:hAnsiTheme="majorHAnsi" w:cstheme="majorHAnsi"/>
                <w:b w:val="0"/>
                <w:bCs w:val="0"/>
              </w:rPr>
              <w:t>-</w:t>
            </w:r>
            <w:r w:rsidRPr="005B1812">
              <w:rPr>
                <w:rFonts w:asciiTheme="majorHAnsi" w:hAnsiTheme="majorHAnsi" w:cstheme="majorHAnsi"/>
                <w:b w:val="0"/>
                <w:bCs w:val="0"/>
              </w:rPr>
              <w:t>Possibilités d’animation scolaire</w:t>
            </w:r>
            <w:r w:rsidRPr="005B1812">
              <w:rPr>
                <w:rFonts w:asciiTheme="majorHAnsi" w:hAnsiTheme="majorHAnsi" w:cstheme="majorHAnsi"/>
                <w:b w:val="0"/>
                <w:bCs w:val="0"/>
              </w:rPr>
              <w:tab/>
            </w:r>
          </w:p>
          <w:p w14:paraId="09FA9E76" w14:textId="187BE1DB" w:rsidR="005B1812" w:rsidRPr="00F77BE6" w:rsidRDefault="005B1812" w:rsidP="005B1812">
            <w:pPr>
              <w:pStyle w:val="Paragraphedeliste"/>
              <w:ind w:left="408" w:hanging="408"/>
              <w:rPr>
                <w:rFonts w:asciiTheme="majorHAnsi" w:hAnsiTheme="majorHAnsi" w:cstheme="majorHAnsi"/>
                <w:b w:val="0"/>
                <w:bCs w:val="0"/>
              </w:rPr>
            </w:pPr>
            <w:r>
              <w:rPr>
                <w:rFonts w:asciiTheme="majorHAnsi" w:hAnsiTheme="majorHAnsi" w:cstheme="majorHAnsi"/>
                <w:b w:val="0"/>
                <w:bCs w:val="0"/>
              </w:rPr>
              <w:t>-</w:t>
            </w:r>
            <w:r w:rsidRPr="005B1812">
              <w:rPr>
                <w:rFonts w:asciiTheme="majorHAnsi" w:hAnsiTheme="majorHAnsi" w:cstheme="majorHAnsi"/>
                <w:b w:val="0"/>
                <w:bCs w:val="0"/>
              </w:rPr>
              <w:t>Gestion volumétrique de l’irrigation</w:t>
            </w:r>
            <w:r w:rsidRPr="005B1812">
              <w:rPr>
                <w:rFonts w:asciiTheme="majorHAnsi" w:hAnsiTheme="majorHAnsi" w:cstheme="majorHAnsi"/>
                <w:b w:val="0"/>
                <w:bCs w:val="0"/>
              </w:rPr>
              <w:tab/>
            </w:r>
          </w:p>
        </w:tc>
        <w:tc>
          <w:tcPr>
            <w:tcW w:w="4111" w:type="dxa"/>
          </w:tcPr>
          <w:p w14:paraId="5273D0BA" w14:textId="77777777" w:rsidR="005B1812" w:rsidRDefault="005B1812" w:rsidP="005B1812">
            <w:pPr>
              <w:pStyle w:val="Paragraphedeliste"/>
              <w:ind w:left="408" w:hanging="408"/>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22FAC766" w14:textId="5D365075" w:rsidR="005B1812" w:rsidRPr="005B1812" w:rsidRDefault="005B1812" w:rsidP="0042273A">
            <w:pPr>
              <w:pStyle w:val="Paragraphedeliste"/>
              <w:numPr>
                <w:ilvl w:val="0"/>
                <w:numId w:val="26"/>
              </w:numPr>
              <w:ind w:left="176"/>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(Informatif)</w:t>
            </w:r>
            <w:r w:rsidRPr="005B1812">
              <w:rPr>
                <w:rFonts w:asciiTheme="majorHAnsi" w:hAnsiTheme="majorHAnsi" w:cstheme="majorHAnsi"/>
              </w:rPr>
              <w:tab/>
            </w:r>
          </w:p>
          <w:p w14:paraId="09C04716" w14:textId="77DD4895" w:rsidR="005B1812" w:rsidRPr="005B1812" w:rsidRDefault="005B1812" w:rsidP="0042273A">
            <w:pPr>
              <w:pStyle w:val="Paragraphedeliste"/>
              <w:numPr>
                <w:ilvl w:val="0"/>
                <w:numId w:val="26"/>
              </w:numPr>
              <w:ind w:left="176"/>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Délégation de signature</w:t>
            </w:r>
            <w:r w:rsidRPr="005B1812">
              <w:rPr>
                <w:rFonts w:asciiTheme="majorHAnsi" w:hAnsiTheme="majorHAnsi" w:cstheme="majorHAnsi"/>
              </w:rPr>
              <w:t xml:space="preserve"> du pacte de gouvernance </w:t>
            </w:r>
            <w:r>
              <w:rPr>
                <w:rFonts w:asciiTheme="majorHAnsi" w:hAnsiTheme="majorHAnsi" w:cstheme="majorHAnsi"/>
              </w:rPr>
              <w:t>au Président</w:t>
            </w:r>
            <w:r w:rsidRPr="005B1812">
              <w:rPr>
                <w:rFonts w:asciiTheme="majorHAnsi" w:hAnsiTheme="majorHAnsi" w:cstheme="majorHAnsi"/>
              </w:rPr>
              <w:tab/>
            </w:r>
          </w:p>
          <w:p w14:paraId="0E5801BE" w14:textId="77777777" w:rsidR="005B1812" w:rsidRDefault="005B1812" w:rsidP="0042273A">
            <w:pPr>
              <w:pStyle w:val="Paragraphedeliste"/>
              <w:numPr>
                <w:ilvl w:val="0"/>
                <w:numId w:val="26"/>
              </w:numPr>
              <w:ind w:left="176"/>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(Informatif)</w:t>
            </w:r>
          </w:p>
          <w:p w14:paraId="406A4A0E" w14:textId="77777777" w:rsidR="00112AA3" w:rsidRDefault="00112AA3" w:rsidP="00112AA3">
            <w:pPr>
              <w:pStyle w:val="Paragraphedeliste"/>
              <w:ind w:left="176"/>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636DA34F" w14:textId="32FD747A" w:rsidR="005B1812" w:rsidRPr="005B1812" w:rsidRDefault="005B1812" w:rsidP="0042273A">
            <w:pPr>
              <w:pStyle w:val="Paragraphedeliste"/>
              <w:numPr>
                <w:ilvl w:val="0"/>
                <w:numId w:val="26"/>
              </w:numPr>
              <w:ind w:left="176"/>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5B1812">
              <w:rPr>
                <w:rFonts w:asciiTheme="majorHAnsi" w:hAnsiTheme="majorHAnsi" w:cstheme="majorHAnsi"/>
              </w:rPr>
              <w:t>Validation</w:t>
            </w:r>
            <w:r w:rsidRPr="005B1812">
              <w:rPr>
                <w:rFonts w:asciiTheme="majorHAnsi" w:hAnsiTheme="majorHAnsi" w:cstheme="majorHAnsi"/>
              </w:rPr>
              <w:tab/>
            </w:r>
          </w:p>
          <w:p w14:paraId="001F000B" w14:textId="3AB5BDAF" w:rsidR="005B1812" w:rsidRPr="00112AA3" w:rsidRDefault="00112AA3" w:rsidP="0042273A">
            <w:pPr>
              <w:pStyle w:val="Paragraphedeliste"/>
              <w:numPr>
                <w:ilvl w:val="0"/>
                <w:numId w:val="26"/>
              </w:numPr>
              <w:ind w:left="176"/>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roofErr w:type="gramStart"/>
            <w:r w:rsidRPr="00112AA3">
              <w:rPr>
                <w:rFonts w:asciiTheme="majorHAnsi" w:hAnsiTheme="majorHAnsi" w:cstheme="majorHAnsi"/>
              </w:rPr>
              <w:t>groupe</w:t>
            </w:r>
            <w:proofErr w:type="gramEnd"/>
            <w:r w:rsidRPr="00112AA3">
              <w:rPr>
                <w:rFonts w:asciiTheme="majorHAnsi" w:hAnsiTheme="majorHAnsi" w:cstheme="majorHAnsi"/>
              </w:rPr>
              <w:t xml:space="preserve"> de travail</w:t>
            </w:r>
            <w:r>
              <w:rPr>
                <w:rFonts w:asciiTheme="majorHAnsi" w:hAnsiTheme="majorHAnsi" w:cstheme="majorHAnsi"/>
              </w:rPr>
              <w:t xml:space="preserve"> à prévoir</w:t>
            </w:r>
            <w:r w:rsidR="005B1812" w:rsidRPr="00112AA3">
              <w:rPr>
                <w:rFonts w:asciiTheme="majorHAnsi" w:hAnsiTheme="majorHAnsi" w:cstheme="majorHAnsi"/>
              </w:rPr>
              <w:tab/>
            </w:r>
          </w:p>
          <w:p w14:paraId="5F1C1F74" w14:textId="331F9BC0" w:rsidR="005B1812" w:rsidRPr="00F77BE6" w:rsidRDefault="005B1812" w:rsidP="0042273A">
            <w:pPr>
              <w:pStyle w:val="Paragraphedeliste"/>
              <w:numPr>
                <w:ilvl w:val="0"/>
                <w:numId w:val="26"/>
              </w:numPr>
              <w:ind w:left="176"/>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(Informatif)</w:t>
            </w:r>
            <w:r w:rsidRPr="005B1812">
              <w:rPr>
                <w:rFonts w:asciiTheme="majorHAnsi" w:hAnsiTheme="majorHAnsi" w:cstheme="majorHAnsi"/>
              </w:rPr>
              <w:t xml:space="preserve"> </w:t>
            </w:r>
          </w:p>
        </w:tc>
        <w:tc>
          <w:tcPr>
            <w:tcW w:w="1701" w:type="dxa"/>
          </w:tcPr>
          <w:p w14:paraId="30A7DE59" w14:textId="77777777" w:rsidR="00A9374E" w:rsidRDefault="00112AA3" w:rsidP="00112AA3">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F77BE6">
              <w:rPr>
                <w:rFonts w:asciiTheme="majorHAnsi" w:hAnsiTheme="majorHAnsi" w:cstheme="majorHAnsi"/>
                <w:bCs/>
              </w:rPr>
              <w:t xml:space="preserve">- Nombre : </w:t>
            </w:r>
            <w:r>
              <w:rPr>
                <w:rFonts w:asciiTheme="majorHAnsi" w:hAnsiTheme="majorHAnsi" w:cstheme="majorHAnsi"/>
                <w:bCs/>
              </w:rPr>
              <w:t xml:space="preserve">19 </w:t>
            </w:r>
          </w:p>
          <w:p w14:paraId="05FD6A42" w14:textId="3309C7C9" w:rsidR="00112AA3" w:rsidRDefault="00112AA3" w:rsidP="00112AA3">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Pr>
                <w:rFonts w:asciiTheme="majorHAnsi" w:hAnsiTheme="majorHAnsi" w:cstheme="majorHAnsi"/>
                <w:bCs/>
              </w:rPr>
              <w:t>+</w:t>
            </w:r>
            <w:r w:rsidR="00A9374E">
              <w:rPr>
                <w:rFonts w:asciiTheme="majorHAnsi" w:hAnsiTheme="majorHAnsi" w:cstheme="majorHAnsi"/>
                <w:bCs/>
              </w:rPr>
              <w:t xml:space="preserve"> </w:t>
            </w:r>
            <w:r>
              <w:rPr>
                <w:rFonts w:asciiTheme="majorHAnsi" w:hAnsiTheme="majorHAnsi" w:cstheme="majorHAnsi"/>
                <w:bCs/>
              </w:rPr>
              <w:t>11 pouvoirs</w:t>
            </w:r>
          </w:p>
          <w:p w14:paraId="71967FB0" w14:textId="1DB0C66A" w:rsidR="00A9374E" w:rsidRPr="00F77BE6" w:rsidRDefault="00A9374E" w:rsidP="00112AA3">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Pr>
                <w:rFonts w:asciiTheme="majorHAnsi" w:hAnsiTheme="majorHAnsi" w:cstheme="majorHAnsi"/>
                <w:bCs/>
              </w:rPr>
              <w:t>+ 6 extérieurs</w:t>
            </w:r>
          </w:p>
          <w:p w14:paraId="65E21DB9" w14:textId="64788D60" w:rsidR="00112AA3" w:rsidRPr="00F77BE6" w:rsidRDefault="00112AA3" w:rsidP="00112AA3">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F77BE6">
              <w:rPr>
                <w:rFonts w:asciiTheme="majorHAnsi" w:hAnsiTheme="majorHAnsi" w:cstheme="majorHAnsi"/>
                <w:bCs/>
              </w:rPr>
              <w:t xml:space="preserve">- Président : </w:t>
            </w:r>
            <w:r>
              <w:rPr>
                <w:rFonts w:asciiTheme="majorHAnsi" w:hAnsiTheme="majorHAnsi" w:cstheme="majorHAnsi"/>
                <w:bCs/>
              </w:rPr>
              <w:t>oui</w:t>
            </w:r>
          </w:p>
          <w:p w14:paraId="2E9B2171" w14:textId="77777777" w:rsidR="00112AA3" w:rsidRPr="00F77BE6" w:rsidRDefault="00112AA3" w:rsidP="00112AA3">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F77BE6">
              <w:rPr>
                <w:rFonts w:asciiTheme="majorHAnsi" w:hAnsiTheme="majorHAnsi" w:cstheme="majorHAnsi"/>
                <w:bCs/>
              </w:rPr>
              <w:t xml:space="preserve">- VP présents : </w:t>
            </w:r>
          </w:p>
          <w:p w14:paraId="18B9D0DB" w14:textId="77777777" w:rsidR="00112AA3" w:rsidRDefault="00112AA3" w:rsidP="00112AA3">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F77BE6">
              <w:rPr>
                <w:rFonts w:asciiTheme="majorHAnsi" w:hAnsiTheme="majorHAnsi" w:cstheme="majorHAnsi"/>
                <w:bCs/>
              </w:rPr>
              <w:t>M. VALOIS</w:t>
            </w:r>
          </w:p>
          <w:p w14:paraId="54EF9CA6" w14:textId="3D867002" w:rsidR="005B1812" w:rsidRPr="00F77BE6" w:rsidRDefault="00112AA3" w:rsidP="00112AA3">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Pr>
                <w:rFonts w:asciiTheme="majorHAnsi" w:hAnsiTheme="majorHAnsi" w:cstheme="majorHAnsi"/>
                <w:bCs/>
              </w:rPr>
              <w:t>M AMPEN</w:t>
            </w:r>
            <w:r w:rsidRPr="00F77BE6">
              <w:rPr>
                <w:rFonts w:asciiTheme="majorHAnsi" w:hAnsiTheme="majorHAnsi" w:cstheme="majorHAnsi"/>
                <w:bCs/>
              </w:rPr>
              <w:t xml:space="preserve"> et Mme STAELEN</w:t>
            </w:r>
          </w:p>
        </w:tc>
      </w:tr>
      <w:tr w:rsidR="005B1812" w:rsidRPr="00F77BE6" w14:paraId="3CF2D1BA" w14:textId="77777777" w:rsidTr="005B1812">
        <w:tc>
          <w:tcPr>
            <w:cnfStyle w:val="001000000000" w:firstRow="0" w:lastRow="0" w:firstColumn="1" w:lastColumn="0" w:oddVBand="0" w:evenVBand="0" w:oddHBand="0" w:evenHBand="0" w:firstRowFirstColumn="0" w:firstRowLastColumn="0" w:lastRowFirstColumn="0" w:lastRowLastColumn="0"/>
            <w:tcW w:w="4820" w:type="dxa"/>
          </w:tcPr>
          <w:p w14:paraId="247A1FAE" w14:textId="380F8A5E" w:rsidR="00112AA3" w:rsidRDefault="00112AA3" w:rsidP="00112AA3">
            <w:pPr>
              <w:rPr>
                <w:rFonts w:asciiTheme="majorHAnsi" w:hAnsiTheme="majorHAnsi" w:cstheme="majorHAnsi"/>
                <w:b w:val="0"/>
                <w:bCs w:val="0"/>
              </w:rPr>
            </w:pPr>
            <w:r>
              <w:rPr>
                <w:rFonts w:asciiTheme="majorHAnsi" w:hAnsiTheme="majorHAnsi" w:cstheme="majorHAnsi"/>
              </w:rPr>
              <w:t>26/09</w:t>
            </w:r>
            <w:r w:rsidRPr="00F77BE6">
              <w:rPr>
                <w:rFonts w:asciiTheme="majorHAnsi" w:hAnsiTheme="majorHAnsi" w:cstheme="majorHAnsi"/>
              </w:rPr>
              <w:t xml:space="preserve">/2025 </w:t>
            </w:r>
            <w:r>
              <w:rPr>
                <w:rFonts w:asciiTheme="majorHAnsi" w:hAnsiTheme="majorHAnsi" w:cstheme="majorHAnsi"/>
              </w:rPr>
              <w:t>CLE</w:t>
            </w:r>
            <w:r w:rsidRPr="00F77BE6">
              <w:rPr>
                <w:rFonts w:asciiTheme="majorHAnsi" w:hAnsiTheme="majorHAnsi" w:cstheme="majorHAnsi"/>
              </w:rPr>
              <w:t xml:space="preserve">                           </w:t>
            </w:r>
            <w:r>
              <w:rPr>
                <w:rFonts w:asciiTheme="majorHAnsi" w:hAnsiTheme="majorHAnsi" w:cstheme="majorHAnsi"/>
              </w:rPr>
              <w:t xml:space="preserve">              </w:t>
            </w:r>
            <w:r w:rsidRPr="00F77BE6">
              <w:rPr>
                <w:rFonts w:asciiTheme="majorHAnsi" w:hAnsiTheme="majorHAnsi" w:cstheme="majorHAnsi"/>
              </w:rPr>
              <w:t xml:space="preserve"> </w:t>
            </w:r>
            <w:r>
              <w:rPr>
                <w:rFonts w:asciiTheme="majorHAnsi" w:hAnsiTheme="majorHAnsi" w:cstheme="majorHAnsi"/>
              </w:rPr>
              <w:t>Steenvoorde</w:t>
            </w:r>
          </w:p>
          <w:p w14:paraId="2A0E1B96" w14:textId="2AA4AF91" w:rsidR="001A7DC8" w:rsidRPr="001A7DC8" w:rsidRDefault="001A7DC8" w:rsidP="001A7DC8">
            <w:pPr>
              <w:rPr>
                <w:rFonts w:asciiTheme="majorHAnsi" w:hAnsiTheme="majorHAnsi" w:cstheme="majorHAnsi"/>
                <w:b w:val="0"/>
                <w:bCs w:val="0"/>
              </w:rPr>
            </w:pPr>
            <w:r>
              <w:rPr>
                <w:rFonts w:asciiTheme="majorHAnsi" w:hAnsiTheme="majorHAnsi" w:cstheme="majorHAnsi"/>
                <w:b w:val="0"/>
                <w:bCs w:val="0"/>
              </w:rPr>
              <w:t>-</w:t>
            </w:r>
            <w:r w:rsidRPr="001A7DC8">
              <w:rPr>
                <w:rFonts w:asciiTheme="majorHAnsi" w:hAnsiTheme="majorHAnsi" w:cstheme="majorHAnsi"/>
                <w:b w:val="0"/>
                <w:bCs w:val="0"/>
              </w:rPr>
              <w:t xml:space="preserve">Modifications des règles de fonctionnement </w:t>
            </w:r>
          </w:p>
          <w:p w14:paraId="4524F6B2" w14:textId="0AF02233" w:rsidR="001A7DC8" w:rsidRPr="001A7DC8" w:rsidRDefault="001A7DC8" w:rsidP="001A7DC8">
            <w:pPr>
              <w:rPr>
                <w:rFonts w:asciiTheme="majorHAnsi" w:hAnsiTheme="majorHAnsi" w:cstheme="majorHAnsi"/>
                <w:b w:val="0"/>
                <w:bCs w:val="0"/>
              </w:rPr>
            </w:pPr>
            <w:r>
              <w:rPr>
                <w:rFonts w:asciiTheme="majorHAnsi" w:hAnsiTheme="majorHAnsi" w:cstheme="majorHAnsi"/>
                <w:b w:val="0"/>
                <w:bCs w:val="0"/>
              </w:rPr>
              <w:t>-</w:t>
            </w:r>
            <w:r w:rsidRPr="001A7DC8">
              <w:rPr>
                <w:rFonts w:asciiTheme="majorHAnsi" w:hAnsiTheme="majorHAnsi" w:cstheme="majorHAnsi"/>
                <w:b w:val="0"/>
                <w:bCs w:val="0"/>
              </w:rPr>
              <w:t>Élections du Président</w:t>
            </w:r>
            <w:r>
              <w:rPr>
                <w:rFonts w:asciiTheme="majorHAnsi" w:hAnsiTheme="majorHAnsi" w:cstheme="majorHAnsi"/>
                <w:b w:val="0"/>
                <w:bCs w:val="0"/>
              </w:rPr>
              <w:t xml:space="preserve"> et 3 </w:t>
            </w:r>
            <w:r w:rsidRPr="001A7DC8">
              <w:rPr>
                <w:rFonts w:asciiTheme="majorHAnsi" w:hAnsiTheme="majorHAnsi" w:cstheme="majorHAnsi"/>
                <w:b w:val="0"/>
                <w:bCs w:val="0"/>
              </w:rPr>
              <w:t>Vice-Présidents</w:t>
            </w:r>
            <w:r w:rsidRPr="001A7DC8">
              <w:rPr>
                <w:rFonts w:asciiTheme="majorHAnsi" w:hAnsiTheme="majorHAnsi" w:cstheme="majorHAnsi"/>
                <w:b w:val="0"/>
                <w:bCs w:val="0"/>
              </w:rPr>
              <w:tab/>
            </w:r>
          </w:p>
          <w:p w14:paraId="3618DD50" w14:textId="395CADCF" w:rsidR="001A7DC8" w:rsidRPr="001A7DC8" w:rsidRDefault="001A7DC8" w:rsidP="001A7DC8">
            <w:pPr>
              <w:rPr>
                <w:rFonts w:asciiTheme="majorHAnsi" w:hAnsiTheme="majorHAnsi" w:cstheme="majorHAnsi"/>
                <w:b w:val="0"/>
                <w:bCs w:val="0"/>
              </w:rPr>
            </w:pPr>
            <w:r>
              <w:rPr>
                <w:rFonts w:asciiTheme="majorHAnsi" w:hAnsiTheme="majorHAnsi" w:cstheme="majorHAnsi"/>
                <w:b w:val="0"/>
                <w:bCs w:val="0"/>
              </w:rPr>
              <w:t>-</w:t>
            </w:r>
            <w:r w:rsidRPr="001A7DC8">
              <w:rPr>
                <w:rFonts w:asciiTheme="majorHAnsi" w:hAnsiTheme="majorHAnsi" w:cstheme="majorHAnsi"/>
                <w:b w:val="0"/>
                <w:bCs w:val="0"/>
              </w:rPr>
              <w:t>Désignation des autres membres du bureau</w:t>
            </w:r>
            <w:r w:rsidRPr="001A7DC8">
              <w:rPr>
                <w:rFonts w:asciiTheme="majorHAnsi" w:hAnsiTheme="majorHAnsi" w:cstheme="majorHAnsi"/>
                <w:b w:val="0"/>
                <w:bCs w:val="0"/>
              </w:rPr>
              <w:tab/>
            </w:r>
          </w:p>
          <w:p w14:paraId="72EF06F3" w14:textId="3384A947" w:rsidR="001A7DC8" w:rsidRPr="001A7DC8" w:rsidRDefault="001A7DC8" w:rsidP="001A7DC8">
            <w:pPr>
              <w:rPr>
                <w:rFonts w:asciiTheme="majorHAnsi" w:hAnsiTheme="majorHAnsi" w:cstheme="majorHAnsi"/>
                <w:b w:val="0"/>
                <w:bCs w:val="0"/>
              </w:rPr>
            </w:pPr>
            <w:r>
              <w:rPr>
                <w:rFonts w:asciiTheme="majorHAnsi" w:hAnsiTheme="majorHAnsi" w:cstheme="majorHAnsi"/>
                <w:b w:val="0"/>
                <w:bCs w:val="0"/>
              </w:rPr>
              <w:t>-</w:t>
            </w:r>
            <w:r w:rsidRPr="001A7DC8">
              <w:rPr>
                <w:rFonts w:asciiTheme="majorHAnsi" w:hAnsiTheme="majorHAnsi" w:cstheme="majorHAnsi"/>
                <w:b w:val="0"/>
                <w:bCs w:val="0"/>
              </w:rPr>
              <w:t>Validation des cours d’eau à enjeux pour l’</w:t>
            </w:r>
            <w:r>
              <w:rPr>
                <w:rFonts w:asciiTheme="majorHAnsi" w:hAnsiTheme="majorHAnsi" w:cstheme="majorHAnsi"/>
                <w:b w:val="0"/>
                <w:bCs w:val="0"/>
              </w:rPr>
              <w:t>EBF</w:t>
            </w:r>
          </w:p>
          <w:p w14:paraId="473C0E8A" w14:textId="035EE2C9" w:rsidR="00112AA3" w:rsidRPr="001A7DC8" w:rsidRDefault="001A7DC8" w:rsidP="001A7DC8">
            <w:pPr>
              <w:rPr>
                <w:rFonts w:asciiTheme="majorHAnsi" w:hAnsiTheme="majorHAnsi" w:cstheme="majorHAnsi"/>
                <w:b w:val="0"/>
                <w:bCs w:val="0"/>
              </w:rPr>
            </w:pPr>
            <w:r>
              <w:rPr>
                <w:rFonts w:asciiTheme="majorHAnsi" w:hAnsiTheme="majorHAnsi" w:cstheme="majorHAnsi"/>
                <w:b w:val="0"/>
                <w:bCs w:val="0"/>
              </w:rPr>
              <w:t>-</w:t>
            </w:r>
            <w:r w:rsidRPr="001A7DC8">
              <w:rPr>
                <w:rFonts w:asciiTheme="majorHAnsi" w:hAnsiTheme="majorHAnsi" w:cstheme="majorHAnsi"/>
                <w:b w:val="0"/>
                <w:bCs w:val="0"/>
              </w:rPr>
              <w:t>ZEE :  Zone à Enjeux Environnemental</w:t>
            </w:r>
            <w:r w:rsidRPr="001A7DC8">
              <w:rPr>
                <w:rFonts w:asciiTheme="majorHAnsi" w:hAnsiTheme="majorHAnsi" w:cstheme="majorHAnsi"/>
                <w:b w:val="0"/>
                <w:bCs w:val="0"/>
              </w:rPr>
              <w:tab/>
            </w:r>
          </w:p>
          <w:p w14:paraId="5001C130" w14:textId="77777777" w:rsidR="005B1812" w:rsidRPr="00F77BE6" w:rsidRDefault="005B1812" w:rsidP="00B77AB4">
            <w:pPr>
              <w:pStyle w:val="Paragraphedeliste"/>
              <w:ind w:left="408" w:hanging="408"/>
              <w:rPr>
                <w:rFonts w:asciiTheme="majorHAnsi" w:hAnsiTheme="majorHAnsi" w:cstheme="majorHAnsi"/>
                <w:b w:val="0"/>
                <w:bCs w:val="0"/>
              </w:rPr>
            </w:pPr>
          </w:p>
        </w:tc>
        <w:tc>
          <w:tcPr>
            <w:tcW w:w="4111" w:type="dxa"/>
          </w:tcPr>
          <w:p w14:paraId="329B5443" w14:textId="77777777" w:rsidR="005B1812" w:rsidRDefault="005B1812" w:rsidP="00B77AB4">
            <w:pPr>
              <w:pStyle w:val="Paragraphedeliste"/>
              <w:ind w:left="408" w:hanging="408"/>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p w14:paraId="0368F829" w14:textId="36B3A076" w:rsidR="001A7DC8" w:rsidRPr="001A7DC8" w:rsidRDefault="001A7DC8" w:rsidP="0042273A">
            <w:pPr>
              <w:pStyle w:val="Paragraphedeliste"/>
              <w:numPr>
                <w:ilvl w:val="0"/>
                <w:numId w:val="26"/>
              </w:numPr>
              <w:ind w:left="17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A7DC8">
              <w:rPr>
                <w:rFonts w:asciiTheme="majorHAnsi" w:hAnsiTheme="majorHAnsi" w:cstheme="majorHAnsi"/>
              </w:rPr>
              <w:t xml:space="preserve">Modifications </w:t>
            </w:r>
            <w:r>
              <w:rPr>
                <w:rFonts w:asciiTheme="majorHAnsi" w:hAnsiTheme="majorHAnsi" w:cstheme="majorHAnsi"/>
              </w:rPr>
              <w:t>validées</w:t>
            </w:r>
          </w:p>
          <w:p w14:paraId="6D04FB3C" w14:textId="49679B26" w:rsidR="001A7DC8" w:rsidRPr="001A7DC8" w:rsidRDefault="001A7DC8" w:rsidP="0042273A">
            <w:pPr>
              <w:pStyle w:val="Paragraphedeliste"/>
              <w:numPr>
                <w:ilvl w:val="0"/>
                <w:numId w:val="26"/>
              </w:numPr>
              <w:ind w:left="17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A7DC8">
              <w:rPr>
                <w:rFonts w:asciiTheme="majorHAnsi" w:hAnsiTheme="majorHAnsi" w:cstheme="majorHAnsi"/>
              </w:rPr>
              <w:t xml:space="preserve">Élections </w:t>
            </w:r>
          </w:p>
          <w:p w14:paraId="73270B6E" w14:textId="26B7CBF6" w:rsidR="001A7DC8" w:rsidRPr="001A7DC8" w:rsidRDefault="001A7DC8" w:rsidP="0042273A">
            <w:pPr>
              <w:pStyle w:val="Paragraphedeliste"/>
              <w:numPr>
                <w:ilvl w:val="0"/>
                <w:numId w:val="26"/>
              </w:numPr>
              <w:ind w:left="17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1A7DC8">
              <w:rPr>
                <w:rFonts w:asciiTheme="majorHAnsi" w:hAnsiTheme="majorHAnsi" w:cstheme="majorHAnsi"/>
              </w:rPr>
              <w:t xml:space="preserve">Désignation </w:t>
            </w:r>
          </w:p>
          <w:p w14:paraId="3BEE64AF" w14:textId="1A64B56A" w:rsidR="001A7DC8" w:rsidRPr="001A7DC8" w:rsidRDefault="00A9374E" w:rsidP="0042273A">
            <w:pPr>
              <w:pStyle w:val="Paragraphedeliste"/>
              <w:numPr>
                <w:ilvl w:val="0"/>
                <w:numId w:val="26"/>
              </w:numPr>
              <w:ind w:left="17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En attente du retour du bureau d’étude</w:t>
            </w:r>
          </w:p>
          <w:p w14:paraId="6E5D3F80" w14:textId="4BEFF9B9" w:rsidR="001A7DC8" w:rsidRPr="00DD6A23" w:rsidRDefault="00A9374E" w:rsidP="0042273A">
            <w:pPr>
              <w:pStyle w:val="Paragraphedeliste"/>
              <w:numPr>
                <w:ilvl w:val="0"/>
                <w:numId w:val="26"/>
              </w:numPr>
              <w:ind w:left="176"/>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Le zonage pourrait être utilisé à d’autres fins et exclurait certains du financement</w:t>
            </w:r>
          </w:p>
        </w:tc>
        <w:tc>
          <w:tcPr>
            <w:tcW w:w="1701" w:type="dxa"/>
          </w:tcPr>
          <w:p w14:paraId="5B1C812D" w14:textId="77777777" w:rsidR="00A9374E" w:rsidRDefault="00112AA3" w:rsidP="00112AA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F77BE6">
              <w:rPr>
                <w:rFonts w:asciiTheme="majorHAnsi" w:hAnsiTheme="majorHAnsi" w:cstheme="majorHAnsi"/>
                <w:bCs/>
              </w:rPr>
              <w:t xml:space="preserve">- Nombre : </w:t>
            </w:r>
            <w:r>
              <w:rPr>
                <w:rFonts w:asciiTheme="majorHAnsi" w:hAnsiTheme="majorHAnsi" w:cstheme="majorHAnsi"/>
                <w:bCs/>
              </w:rPr>
              <w:t xml:space="preserve">20 </w:t>
            </w:r>
          </w:p>
          <w:p w14:paraId="28CA7F37" w14:textId="5BB8C9A4" w:rsidR="00112AA3" w:rsidRDefault="00112AA3" w:rsidP="00112AA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Pr>
                <w:rFonts w:asciiTheme="majorHAnsi" w:hAnsiTheme="majorHAnsi" w:cstheme="majorHAnsi"/>
                <w:bCs/>
              </w:rPr>
              <w:t>+</w:t>
            </w:r>
            <w:r w:rsidR="00A9374E">
              <w:rPr>
                <w:rFonts w:asciiTheme="majorHAnsi" w:hAnsiTheme="majorHAnsi" w:cstheme="majorHAnsi"/>
                <w:bCs/>
              </w:rPr>
              <w:t xml:space="preserve"> </w:t>
            </w:r>
            <w:r>
              <w:rPr>
                <w:rFonts w:asciiTheme="majorHAnsi" w:hAnsiTheme="majorHAnsi" w:cstheme="majorHAnsi"/>
                <w:bCs/>
              </w:rPr>
              <w:t>2 pouvoirs</w:t>
            </w:r>
          </w:p>
          <w:p w14:paraId="63341774" w14:textId="024D466D" w:rsidR="00A9374E" w:rsidRPr="00F77BE6" w:rsidRDefault="00A9374E" w:rsidP="00112AA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Pr>
                <w:rFonts w:asciiTheme="majorHAnsi" w:hAnsiTheme="majorHAnsi" w:cstheme="majorHAnsi"/>
                <w:bCs/>
              </w:rPr>
              <w:t>+ 3 extérieurs</w:t>
            </w:r>
          </w:p>
          <w:p w14:paraId="7B7F33D9" w14:textId="77777777" w:rsidR="00112AA3" w:rsidRPr="00F77BE6" w:rsidRDefault="00112AA3" w:rsidP="00112AA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F77BE6">
              <w:rPr>
                <w:rFonts w:asciiTheme="majorHAnsi" w:hAnsiTheme="majorHAnsi" w:cstheme="majorHAnsi"/>
                <w:bCs/>
              </w:rPr>
              <w:t xml:space="preserve">- Président : </w:t>
            </w:r>
            <w:r>
              <w:rPr>
                <w:rFonts w:asciiTheme="majorHAnsi" w:hAnsiTheme="majorHAnsi" w:cstheme="majorHAnsi"/>
                <w:bCs/>
              </w:rPr>
              <w:t>oui</w:t>
            </w:r>
          </w:p>
          <w:p w14:paraId="59F507FD" w14:textId="49615ECF" w:rsidR="00112AA3" w:rsidRPr="00F77BE6" w:rsidRDefault="00112AA3" w:rsidP="00112AA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r w:rsidRPr="00F77BE6">
              <w:rPr>
                <w:rFonts w:asciiTheme="majorHAnsi" w:hAnsiTheme="majorHAnsi" w:cstheme="majorHAnsi"/>
                <w:bCs/>
              </w:rPr>
              <w:t xml:space="preserve">- </w:t>
            </w:r>
            <w:r>
              <w:rPr>
                <w:rFonts w:asciiTheme="majorHAnsi" w:hAnsiTheme="majorHAnsi" w:cstheme="majorHAnsi"/>
                <w:bCs/>
              </w:rPr>
              <w:t xml:space="preserve">3 </w:t>
            </w:r>
            <w:r w:rsidRPr="00F77BE6">
              <w:rPr>
                <w:rFonts w:asciiTheme="majorHAnsi" w:hAnsiTheme="majorHAnsi" w:cstheme="majorHAnsi"/>
                <w:bCs/>
              </w:rPr>
              <w:t>VP présents </w:t>
            </w:r>
          </w:p>
          <w:p w14:paraId="0A5A1561" w14:textId="2E0D5159" w:rsidR="005B1812" w:rsidRPr="00F77BE6" w:rsidRDefault="005B1812" w:rsidP="00112AA3">
            <w:pPr>
              <w:jc w:val="lef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Cs/>
              </w:rPr>
            </w:pPr>
          </w:p>
        </w:tc>
      </w:tr>
      <w:tr w:rsidR="005B1812" w:rsidRPr="00F77BE6" w14:paraId="0CFBC2B9" w14:textId="77777777" w:rsidTr="005B18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20" w:type="dxa"/>
          </w:tcPr>
          <w:p w14:paraId="066F7159" w14:textId="7D0E6FA2" w:rsidR="005B1812" w:rsidRPr="00F77BE6" w:rsidRDefault="00482990" w:rsidP="005B1812">
            <w:pPr>
              <w:rPr>
                <w:rFonts w:asciiTheme="majorHAnsi" w:hAnsiTheme="majorHAnsi" w:cstheme="majorHAnsi"/>
              </w:rPr>
            </w:pPr>
            <w:bookmarkStart w:id="34" w:name="_Hlk218592914"/>
            <w:r>
              <w:rPr>
                <w:rFonts w:asciiTheme="majorHAnsi" w:hAnsiTheme="majorHAnsi" w:cstheme="majorHAnsi"/>
              </w:rPr>
              <w:t>21/11</w:t>
            </w:r>
            <w:r w:rsidR="005B1812" w:rsidRPr="00F77BE6">
              <w:rPr>
                <w:rFonts w:asciiTheme="majorHAnsi" w:hAnsiTheme="majorHAnsi" w:cstheme="majorHAnsi"/>
              </w:rPr>
              <w:t xml:space="preserve">/2025 Bureau </w:t>
            </w:r>
            <w:r w:rsidR="00A9374E">
              <w:rPr>
                <w:rFonts w:asciiTheme="majorHAnsi" w:hAnsiTheme="majorHAnsi" w:cstheme="majorHAnsi"/>
              </w:rPr>
              <w:t xml:space="preserve">      </w:t>
            </w:r>
            <w:bookmarkEnd w:id="34"/>
            <w:r w:rsidR="00A9374E">
              <w:rPr>
                <w:rFonts w:asciiTheme="majorHAnsi" w:hAnsiTheme="majorHAnsi" w:cstheme="majorHAnsi"/>
              </w:rPr>
              <w:t xml:space="preserve">Hôtel de Département et </w:t>
            </w:r>
            <w:proofErr w:type="spellStart"/>
            <w:r w:rsidR="005B1812" w:rsidRPr="00F77BE6">
              <w:rPr>
                <w:rFonts w:asciiTheme="majorHAnsi" w:hAnsiTheme="majorHAnsi" w:cstheme="majorHAnsi"/>
              </w:rPr>
              <w:t>visio</w:t>
            </w:r>
            <w:proofErr w:type="spellEnd"/>
          </w:p>
          <w:p w14:paraId="01AB751E" w14:textId="77777777" w:rsidR="005B1812" w:rsidRDefault="00A9374E" w:rsidP="00B77AB4">
            <w:pPr>
              <w:pStyle w:val="Paragraphedeliste"/>
              <w:ind w:left="408" w:hanging="408"/>
              <w:rPr>
                <w:rFonts w:asciiTheme="majorHAnsi" w:hAnsiTheme="majorHAnsi" w:cstheme="majorHAnsi"/>
              </w:rPr>
            </w:pPr>
            <w:r>
              <w:rPr>
                <w:rFonts w:asciiTheme="majorHAnsi" w:hAnsiTheme="majorHAnsi" w:cstheme="majorHAnsi"/>
                <w:b w:val="0"/>
                <w:bCs w:val="0"/>
              </w:rPr>
              <w:t xml:space="preserve">-projet d’élevage sur West Cappel non transmis à la CLE pour avis </w:t>
            </w:r>
          </w:p>
          <w:p w14:paraId="2FA95710" w14:textId="2ED8CD9D" w:rsidR="00A9374E" w:rsidRPr="00F77BE6" w:rsidRDefault="00A9374E" w:rsidP="00B77AB4">
            <w:pPr>
              <w:pStyle w:val="Paragraphedeliste"/>
              <w:ind w:left="408" w:hanging="408"/>
              <w:rPr>
                <w:rFonts w:asciiTheme="majorHAnsi" w:hAnsiTheme="majorHAnsi" w:cstheme="majorHAnsi"/>
                <w:b w:val="0"/>
                <w:bCs w:val="0"/>
              </w:rPr>
            </w:pPr>
            <w:r>
              <w:rPr>
                <w:rFonts w:asciiTheme="majorHAnsi" w:hAnsiTheme="majorHAnsi" w:cstheme="majorHAnsi"/>
                <w:b w:val="0"/>
                <w:bCs w:val="0"/>
              </w:rPr>
              <w:t xml:space="preserve">-avis et planification des différents sujets </w:t>
            </w:r>
          </w:p>
        </w:tc>
        <w:tc>
          <w:tcPr>
            <w:tcW w:w="4111" w:type="dxa"/>
          </w:tcPr>
          <w:p w14:paraId="09F56A5D" w14:textId="77777777" w:rsidR="00A9374E" w:rsidRDefault="00A9374E" w:rsidP="00A9374E">
            <w:pPr>
              <w:pStyle w:val="Paragraphedeliste"/>
              <w:ind w:left="176"/>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p w14:paraId="0E7DCA65" w14:textId="2DDD9B54" w:rsidR="005B1812" w:rsidRPr="00F77BE6" w:rsidRDefault="00A9374E" w:rsidP="0042273A">
            <w:pPr>
              <w:pStyle w:val="Paragraphedeliste"/>
              <w:numPr>
                <w:ilvl w:val="0"/>
                <w:numId w:val="26"/>
              </w:numPr>
              <w:ind w:left="176"/>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Pr>
                <w:rFonts w:asciiTheme="majorHAnsi" w:hAnsiTheme="majorHAnsi" w:cstheme="majorHAnsi"/>
              </w:rPr>
              <w:t>Courrier</w:t>
            </w:r>
            <w:r w:rsidR="00482990">
              <w:rPr>
                <w:rFonts w:asciiTheme="majorHAnsi" w:hAnsiTheme="majorHAnsi" w:cstheme="majorHAnsi"/>
              </w:rPr>
              <w:t>s</w:t>
            </w:r>
            <w:r>
              <w:rPr>
                <w:rFonts w:asciiTheme="majorHAnsi" w:hAnsiTheme="majorHAnsi" w:cstheme="majorHAnsi"/>
              </w:rPr>
              <w:t xml:space="preserve"> pour solliciter l’information et revoir le périmètre de la CLE</w:t>
            </w:r>
          </w:p>
        </w:tc>
        <w:tc>
          <w:tcPr>
            <w:tcW w:w="1701" w:type="dxa"/>
          </w:tcPr>
          <w:p w14:paraId="1295A5BF" w14:textId="1B9300E5" w:rsidR="005B1812" w:rsidRDefault="00A9374E" w:rsidP="004B6EAE">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Pr>
                <w:rFonts w:asciiTheme="majorHAnsi" w:hAnsiTheme="majorHAnsi" w:cstheme="majorHAnsi"/>
                <w:bCs/>
              </w:rPr>
              <w:t>Nombre : 7</w:t>
            </w:r>
          </w:p>
          <w:p w14:paraId="719617B2" w14:textId="1D5C548E" w:rsidR="00A9374E" w:rsidRDefault="00A9374E" w:rsidP="004B6EAE">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Pr>
                <w:rFonts w:asciiTheme="majorHAnsi" w:hAnsiTheme="majorHAnsi" w:cstheme="majorHAnsi"/>
                <w:bCs/>
              </w:rPr>
              <w:t>+ 6 extérieurs</w:t>
            </w:r>
          </w:p>
          <w:p w14:paraId="50D2A15F" w14:textId="77777777" w:rsidR="00A9374E" w:rsidRPr="00F77BE6" w:rsidRDefault="00A9374E" w:rsidP="00A9374E">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F77BE6">
              <w:rPr>
                <w:rFonts w:asciiTheme="majorHAnsi" w:hAnsiTheme="majorHAnsi" w:cstheme="majorHAnsi"/>
                <w:bCs/>
              </w:rPr>
              <w:t xml:space="preserve">- Président : </w:t>
            </w:r>
            <w:r>
              <w:rPr>
                <w:rFonts w:asciiTheme="majorHAnsi" w:hAnsiTheme="majorHAnsi" w:cstheme="majorHAnsi"/>
                <w:bCs/>
              </w:rPr>
              <w:t>oui</w:t>
            </w:r>
          </w:p>
          <w:p w14:paraId="0ACA4668" w14:textId="504C1E86" w:rsidR="00A9374E" w:rsidRPr="00F77BE6" w:rsidRDefault="00A9374E" w:rsidP="004B6EAE">
            <w:pPr>
              <w:jc w:val="lef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Cs/>
              </w:rPr>
            </w:pPr>
            <w:r w:rsidRPr="00F77BE6">
              <w:rPr>
                <w:rFonts w:asciiTheme="majorHAnsi" w:hAnsiTheme="majorHAnsi" w:cstheme="majorHAnsi"/>
                <w:bCs/>
              </w:rPr>
              <w:t xml:space="preserve">- </w:t>
            </w:r>
            <w:r>
              <w:rPr>
                <w:rFonts w:asciiTheme="majorHAnsi" w:hAnsiTheme="majorHAnsi" w:cstheme="majorHAnsi"/>
                <w:bCs/>
              </w:rPr>
              <w:t xml:space="preserve">3 </w:t>
            </w:r>
            <w:r w:rsidRPr="00F77BE6">
              <w:rPr>
                <w:rFonts w:asciiTheme="majorHAnsi" w:hAnsiTheme="majorHAnsi" w:cstheme="majorHAnsi"/>
                <w:bCs/>
              </w:rPr>
              <w:t>VP présents </w:t>
            </w:r>
          </w:p>
        </w:tc>
      </w:tr>
    </w:tbl>
    <w:p w14:paraId="70B27DA2" w14:textId="072932DE" w:rsidR="00AF6D44" w:rsidRPr="00F77BE6" w:rsidRDefault="00536694" w:rsidP="00DB69D7">
      <w:pPr>
        <w:pStyle w:val="Titre1"/>
      </w:pPr>
      <w:bookmarkStart w:id="35" w:name="_Toc229055584"/>
      <w:r w:rsidRPr="00F77BE6">
        <w:t>ETUDES</w:t>
      </w:r>
      <w:r w:rsidR="006E3894" w:rsidRPr="00F77BE6">
        <w:t>,</w:t>
      </w:r>
      <w:r w:rsidR="00E06E7D" w:rsidRPr="00F77BE6">
        <w:t xml:space="preserve"> </w:t>
      </w:r>
      <w:r w:rsidRPr="00F77BE6">
        <w:t>TRAVAUX</w:t>
      </w:r>
      <w:bookmarkEnd w:id="2"/>
      <w:r w:rsidRPr="00F77BE6">
        <w:t xml:space="preserve"> </w:t>
      </w:r>
      <w:r w:rsidR="006E3894" w:rsidRPr="00F77BE6">
        <w:t>ET PROJETS</w:t>
      </w:r>
      <w:bookmarkEnd w:id="35"/>
    </w:p>
    <w:p w14:paraId="0A8AABB6" w14:textId="37034ED3" w:rsidR="008D1890" w:rsidRPr="00F77BE6" w:rsidRDefault="008D1890" w:rsidP="00041BF8">
      <w:pPr>
        <w:pStyle w:val="Titre2"/>
        <w:numPr>
          <w:ilvl w:val="0"/>
          <w:numId w:val="2"/>
        </w:numPr>
        <w:spacing w:after="240"/>
        <w:ind w:left="1134"/>
        <w:rPr>
          <w:rFonts w:asciiTheme="majorHAnsi" w:hAnsiTheme="majorHAnsi" w:cstheme="majorHAnsi"/>
          <w:color w:val="auto"/>
        </w:rPr>
      </w:pPr>
      <w:bookmarkStart w:id="36" w:name="_Toc229055585"/>
      <w:r w:rsidRPr="00F77BE6">
        <w:rPr>
          <w:rFonts w:asciiTheme="majorHAnsi" w:hAnsiTheme="majorHAnsi" w:cstheme="majorHAnsi"/>
          <w:color w:val="auto"/>
        </w:rPr>
        <w:t>M</w:t>
      </w:r>
      <w:r w:rsidR="007059F8" w:rsidRPr="00F77BE6">
        <w:rPr>
          <w:rFonts w:asciiTheme="majorHAnsi" w:hAnsiTheme="majorHAnsi" w:cstheme="majorHAnsi"/>
          <w:color w:val="auto"/>
        </w:rPr>
        <w:t>ilieux aquatiques et patrimoine naturel</w:t>
      </w:r>
      <w:bookmarkEnd w:id="36"/>
    </w:p>
    <w:p w14:paraId="09A48BC7" w14:textId="5C0A0CA9" w:rsidR="00026E74" w:rsidRPr="00F77BE6" w:rsidRDefault="00996EC2" w:rsidP="00041BF8">
      <w:pPr>
        <w:pStyle w:val="Titre3"/>
        <w:spacing w:after="240"/>
        <w:rPr>
          <w:rFonts w:eastAsia="Times New Roman" w:cstheme="majorHAnsi"/>
          <w:color w:val="auto"/>
        </w:rPr>
      </w:pPr>
      <w:bookmarkStart w:id="37" w:name="_Toc229055586"/>
      <w:r w:rsidRPr="00F77BE6">
        <w:rPr>
          <w:rFonts w:eastAsia="Times New Roman" w:cstheme="majorHAnsi"/>
          <w:color w:val="auto"/>
        </w:rPr>
        <w:t>P</w:t>
      </w:r>
      <w:r w:rsidR="0035666B" w:rsidRPr="00F77BE6">
        <w:rPr>
          <w:rFonts w:eastAsia="Times New Roman" w:cstheme="majorHAnsi"/>
          <w:color w:val="auto"/>
        </w:rPr>
        <w:t xml:space="preserve">lan de gestion écologique </w:t>
      </w:r>
      <w:r w:rsidR="00B42FA1" w:rsidRPr="00F77BE6">
        <w:rPr>
          <w:rFonts w:eastAsia="Times New Roman" w:cstheme="majorHAnsi"/>
          <w:color w:val="auto"/>
        </w:rPr>
        <w:t xml:space="preserve">et EBF </w:t>
      </w:r>
      <w:r w:rsidR="0035666B" w:rsidRPr="00F77BE6">
        <w:rPr>
          <w:rFonts w:eastAsia="Times New Roman" w:cstheme="majorHAnsi"/>
          <w:color w:val="auto"/>
        </w:rPr>
        <w:t>de l’Yser</w:t>
      </w:r>
      <w:bookmarkEnd w:id="37"/>
    </w:p>
    <w:p w14:paraId="1A34693C" w14:textId="4F072F52" w:rsidR="008D4AF7" w:rsidRPr="00F77BE6" w:rsidRDefault="0053763B" w:rsidP="00DD6A23">
      <w:pPr>
        <w:spacing w:line="240" w:lineRule="auto"/>
        <w:rPr>
          <w:rFonts w:asciiTheme="majorHAnsi" w:hAnsiTheme="majorHAnsi" w:cstheme="majorHAnsi"/>
        </w:rPr>
      </w:pPr>
      <w:r w:rsidRPr="00F77BE6">
        <w:rPr>
          <w:rFonts w:asciiTheme="majorHAnsi" w:hAnsiTheme="majorHAnsi" w:cstheme="majorHAnsi"/>
        </w:rPr>
        <w:t xml:space="preserve">Le marché public d’élaboration du renouvellement du Plan de Gestion </w:t>
      </w:r>
      <w:r w:rsidR="00B42FA1" w:rsidRPr="00F77BE6">
        <w:rPr>
          <w:rFonts w:asciiTheme="majorHAnsi" w:hAnsiTheme="majorHAnsi" w:cstheme="majorHAnsi"/>
        </w:rPr>
        <w:t>Écologique</w:t>
      </w:r>
      <w:r w:rsidRPr="00F77BE6">
        <w:rPr>
          <w:rFonts w:asciiTheme="majorHAnsi" w:hAnsiTheme="majorHAnsi" w:cstheme="majorHAnsi"/>
        </w:rPr>
        <w:t xml:space="preserve"> et </w:t>
      </w:r>
      <w:r w:rsidR="008B7476" w:rsidRPr="00F77BE6">
        <w:rPr>
          <w:rFonts w:asciiTheme="majorHAnsi" w:hAnsiTheme="majorHAnsi" w:cstheme="majorHAnsi"/>
        </w:rPr>
        <w:t xml:space="preserve">de détermination </w:t>
      </w:r>
      <w:r w:rsidRPr="00F77BE6">
        <w:rPr>
          <w:rFonts w:asciiTheme="majorHAnsi" w:hAnsiTheme="majorHAnsi" w:cstheme="majorHAnsi"/>
        </w:rPr>
        <w:t xml:space="preserve">de l’espace de bon fonctionnement de l’Yser </w:t>
      </w:r>
      <w:r w:rsidR="00B42FA1" w:rsidRPr="00F77BE6">
        <w:rPr>
          <w:rFonts w:asciiTheme="majorHAnsi" w:hAnsiTheme="majorHAnsi" w:cstheme="majorHAnsi"/>
        </w:rPr>
        <w:t xml:space="preserve">a été </w:t>
      </w:r>
      <w:r w:rsidR="00DD6A23">
        <w:rPr>
          <w:rFonts w:asciiTheme="majorHAnsi" w:hAnsiTheme="majorHAnsi" w:cstheme="majorHAnsi"/>
        </w:rPr>
        <w:t>lancé</w:t>
      </w:r>
      <w:r w:rsidR="00B42FA1" w:rsidRPr="00F77BE6">
        <w:rPr>
          <w:rFonts w:asciiTheme="majorHAnsi" w:hAnsiTheme="majorHAnsi" w:cstheme="majorHAnsi"/>
        </w:rPr>
        <w:t>.</w:t>
      </w:r>
      <w:r w:rsidR="000A18EC" w:rsidRPr="00F77BE6">
        <w:rPr>
          <w:rFonts w:asciiTheme="majorHAnsi" w:hAnsiTheme="majorHAnsi" w:cstheme="majorHAnsi"/>
        </w:rPr>
        <w:t xml:space="preserve"> Une réponse a été faite</w:t>
      </w:r>
      <w:r w:rsidR="00E032B7" w:rsidRPr="00F77BE6">
        <w:rPr>
          <w:rFonts w:asciiTheme="majorHAnsi" w:hAnsiTheme="majorHAnsi" w:cstheme="majorHAnsi"/>
        </w:rPr>
        <w:t xml:space="preserve"> SOGETI ingénierie Infra</w:t>
      </w:r>
      <w:r w:rsidR="000A18EC" w:rsidRPr="00F77BE6">
        <w:rPr>
          <w:rFonts w:asciiTheme="majorHAnsi" w:hAnsiTheme="majorHAnsi" w:cstheme="majorHAnsi"/>
        </w:rPr>
        <w:t>.</w:t>
      </w:r>
    </w:p>
    <w:p w14:paraId="70B064CB" w14:textId="1B1D0129" w:rsidR="00436C4D" w:rsidRDefault="008D4AF7" w:rsidP="006958AB">
      <w:pPr>
        <w:rPr>
          <w:rFonts w:asciiTheme="majorHAnsi" w:hAnsiTheme="majorHAnsi" w:cstheme="majorHAnsi"/>
        </w:rPr>
      </w:pPr>
      <w:r w:rsidRPr="00F77BE6">
        <w:rPr>
          <w:rFonts w:asciiTheme="majorHAnsi" w:hAnsiTheme="majorHAnsi" w:cstheme="majorHAnsi"/>
        </w:rPr>
        <w:t xml:space="preserve">Accompagnement de l’USAN dans la préparation du Cahier des charges pour le renouvellement </w:t>
      </w:r>
      <w:r w:rsidR="006958AB" w:rsidRPr="00F77BE6">
        <w:rPr>
          <w:rFonts w:asciiTheme="majorHAnsi" w:hAnsiTheme="majorHAnsi" w:cstheme="majorHAnsi"/>
        </w:rPr>
        <w:t>du PGE et</w:t>
      </w:r>
      <w:r w:rsidRPr="00F77BE6">
        <w:rPr>
          <w:rFonts w:asciiTheme="majorHAnsi" w:hAnsiTheme="majorHAnsi" w:cstheme="majorHAnsi"/>
        </w:rPr>
        <w:t xml:space="preserve"> la </w:t>
      </w:r>
      <w:r w:rsidR="006958AB" w:rsidRPr="00F77BE6">
        <w:rPr>
          <w:rFonts w:asciiTheme="majorHAnsi" w:hAnsiTheme="majorHAnsi" w:cstheme="majorHAnsi"/>
        </w:rPr>
        <w:t xml:space="preserve">détermination de plusieurs niveaux d’Espace de Bon fonctionnement (EBF). </w:t>
      </w:r>
    </w:p>
    <w:p w14:paraId="3B33BF84" w14:textId="4F8EDFD6" w:rsidR="006958AB" w:rsidRPr="00F77BE6" w:rsidRDefault="006B0AA2" w:rsidP="006958AB">
      <w:pPr>
        <w:rPr>
          <w:rFonts w:asciiTheme="majorHAnsi" w:hAnsiTheme="majorHAnsi" w:cstheme="majorHAnsi"/>
        </w:rPr>
      </w:pPr>
      <w:r>
        <w:rPr>
          <w:rFonts w:asciiTheme="majorHAnsi" w:hAnsiTheme="majorHAnsi" w:cstheme="majorHAnsi"/>
        </w:rPr>
        <w:t>En septembre, il y a eu les COPIL et COTECH de lancement auxquels respectivement le Président de CLE et l’animatrice SAGE ont</w:t>
      </w:r>
      <w:r w:rsidR="0010593C">
        <w:rPr>
          <w:rFonts w:asciiTheme="majorHAnsi" w:hAnsiTheme="majorHAnsi" w:cstheme="majorHAnsi"/>
        </w:rPr>
        <w:t xml:space="preserve"> été</w:t>
      </w:r>
      <w:r>
        <w:rPr>
          <w:rFonts w:asciiTheme="majorHAnsi" w:hAnsiTheme="majorHAnsi" w:cstheme="majorHAnsi"/>
        </w:rPr>
        <w:t xml:space="preserve"> conviés. </w:t>
      </w:r>
    </w:p>
    <w:p w14:paraId="42C2499A" w14:textId="77777777" w:rsidR="00DD6A23" w:rsidRDefault="00DD6A23" w:rsidP="00DD6A23">
      <w:pPr>
        <w:rPr>
          <w:rFonts w:asciiTheme="majorHAnsi" w:hAnsiTheme="majorHAnsi" w:cstheme="majorHAnsi"/>
        </w:rPr>
      </w:pPr>
      <w:bookmarkStart w:id="38" w:name="_Toc1056371"/>
      <w:r w:rsidRPr="00F77BE6">
        <w:rPr>
          <w:rFonts w:asciiTheme="majorHAnsi" w:hAnsiTheme="majorHAnsi" w:cstheme="majorHAnsi"/>
        </w:rPr>
        <w:t>Conformément au SDAGE, il reviendra à la CLE, à l’issue de l’étude, de valider la cartographie retenue.</w:t>
      </w:r>
    </w:p>
    <w:p w14:paraId="1608C4CA" w14:textId="0CAEAE8C" w:rsidR="00995525" w:rsidRPr="00F77BE6" w:rsidRDefault="00995525" w:rsidP="00EE3D85">
      <w:pPr>
        <w:rPr>
          <w:rFonts w:asciiTheme="majorHAnsi" w:hAnsiTheme="majorHAnsi" w:cstheme="majorHAnsi"/>
          <w:color w:val="FF0000"/>
        </w:rPr>
      </w:pPr>
    </w:p>
    <w:p w14:paraId="61F6CC94" w14:textId="326348BF" w:rsidR="00AF6D44" w:rsidRPr="00F77BE6" w:rsidRDefault="003812A1" w:rsidP="00EE3D85">
      <w:pPr>
        <w:pStyle w:val="Titre2"/>
        <w:rPr>
          <w:rFonts w:asciiTheme="majorHAnsi" w:hAnsiTheme="majorHAnsi" w:cstheme="majorHAnsi"/>
          <w:color w:val="auto"/>
        </w:rPr>
      </w:pPr>
      <w:bookmarkStart w:id="39" w:name="_Toc1056357"/>
      <w:bookmarkStart w:id="40" w:name="_Toc229055587"/>
      <w:bookmarkEnd w:id="38"/>
      <w:r w:rsidRPr="00F77BE6">
        <w:rPr>
          <w:rFonts w:asciiTheme="majorHAnsi" w:hAnsiTheme="majorHAnsi" w:cstheme="majorHAnsi"/>
          <w:color w:val="auto"/>
        </w:rPr>
        <w:t>Qualité de l’eau</w:t>
      </w:r>
      <w:bookmarkEnd w:id="39"/>
      <w:bookmarkEnd w:id="40"/>
    </w:p>
    <w:p w14:paraId="46B90D11" w14:textId="3EB837C3" w:rsidR="00955B42" w:rsidRPr="00F77BE6" w:rsidRDefault="00955B42" w:rsidP="00EE3D85">
      <w:pPr>
        <w:rPr>
          <w:rFonts w:asciiTheme="majorHAnsi" w:hAnsiTheme="majorHAnsi" w:cstheme="majorHAnsi"/>
          <w:color w:val="FF0000"/>
        </w:rPr>
      </w:pPr>
    </w:p>
    <w:p w14:paraId="36D756BE" w14:textId="77777777" w:rsidR="00F14054" w:rsidRPr="00F77BE6" w:rsidRDefault="00F14054" w:rsidP="00EE3D85">
      <w:pPr>
        <w:rPr>
          <w:rFonts w:asciiTheme="majorHAnsi" w:hAnsiTheme="majorHAnsi" w:cstheme="majorHAnsi"/>
          <w:color w:val="FF0000"/>
          <w:sz w:val="2"/>
          <w:szCs w:val="2"/>
        </w:rPr>
      </w:pPr>
    </w:p>
    <w:p w14:paraId="26064B26" w14:textId="50A46163" w:rsidR="000E5148" w:rsidRPr="00F77BE6" w:rsidRDefault="00334E01" w:rsidP="002A0E2D">
      <w:pPr>
        <w:pStyle w:val="Titre3"/>
        <w:spacing w:after="240"/>
        <w:rPr>
          <w:rFonts w:cstheme="majorHAnsi"/>
          <w:color w:val="auto"/>
        </w:rPr>
      </w:pPr>
      <w:bookmarkStart w:id="41" w:name="_Toc229055588"/>
      <w:r w:rsidRPr="00F77BE6">
        <w:rPr>
          <w:rFonts w:cstheme="majorHAnsi"/>
          <w:color w:val="auto"/>
        </w:rPr>
        <w:t>Campagnes</w:t>
      </w:r>
      <w:r w:rsidR="00AE37D4" w:rsidRPr="00F77BE6">
        <w:rPr>
          <w:rFonts w:cstheme="majorHAnsi"/>
          <w:color w:val="auto"/>
        </w:rPr>
        <w:t xml:space="preserve"> d’analyses de l’eau</w:t>
      </w:r>
      <w:r w:rsidRPr="00F77BE6">
        <w:rPr>
          <w:rFonts w:cstheme="majorHAnsi"/>
          <w:color w:val="auto"/>
        </w:rPr>
        <w:t xml:space="preserve"> sur l’Yser entre</w:t>
      </w:r>
      <w:r w:rsidR="00AE37D4" w:rsidRPr="00F77BE6">
        <w:rPr>
          <w:rFonts w:cstheme="majorHAnsi"/>
          <w:color w:val="auto"/>
        </w:rPr>
        <w:t xml:space="preserve"> 2016</w:t>
      </w:r>
      <w:r w:rsidRPr="00F77BE6">
        <w:rPr>
          <w:rFonts w:cstheme="majorHAnsi"/>
          <w:color w:val="auto"/>
        </w:rPr>
        <w:t xml:space="preserve"> et </w:t>
      </w:r>
      <w:r w:rsidR="00AE37D4" w:rsidRPr="00F77BE6">
        <w:rPr>
          <w:rFonts w:cstheme="majorHAnsi"/>
          <w:color w:val="auto"/>
        </w:rPr>
        <w:t>2024</w:t>
      </w:r>
      <w:bookmarkEnd w:id="41"/>
    </w:p>
    <w:p w14:paraId="6EFC9F26" w14:textId="41ECC28E" w:rsidR="00AE37D4" w:rsidRPr="00F77BE6" w:rsidRDefault="00334E01" w:rsidP="00AE37D4">
      <w:pPr>
        <w:rPr>
          <w:rFonts w:asciiTheme="majorHAnsi" w:hAnsiTheme="majorHAnsi" w:cstheme="majorHAnsi"/>
        </w:rPr>
      </w:pPr>
      <w:r w:rsidRPr="00F77BE6">
        <w:rPr>
          <w:rFonts w:asciiTheme="majorHAnsi" w:hAnsiTheme="majorHAnsi" w:cstheme="majorHAnsi"/>
        </w:rPr>
        <w:t>L’Agence</w:t>
      </w:r>
      <w:r w:rsidR="00AE37D4" w:rsidRPr="00F77BE6">
        <w:rPr>
          <w:rFonts w:asciiTheme="majorHAnsi" w:hAnsiTheme="majorHAnsi" w:cstheme="majorHAnsi"/>
        </w:rPr>
        <w:t xml:space="preserve"> de l’Eau a mené 2 campagnes d’analyses poussées sur l’Yser côté français</w:t>
      </w:r>
      <w:r w:rsidRPr="00F77BE6">
        <w:rPr>
          <w:rFonts w:asciiTheme="majorHAnsi" w:hAnsiTheme="majorHAnsi" w:cstheme="majorHAnsi"/>
        </w:rPr>
        <w:t>.</w:t>
      </w:r>
      <w:r w:rsidR="00AE37D4" w:rsidRPr="00F77BE6">
        <w:rPr>
          <w:rFonts w:asciiTheme="majorHAnsi" w:hAnsiTheme="majorHAnsi" w:cstheme="majorHAnsi"/>
        </w:rPr>
        <w:t xml:space="preserve"> </w:t>
      </w:r>
    </w:p>
    <w:p w14:paraId="6AADA054" w14:textId="6AAA6123" w:rsidR="00AE37D4" w:rsidRPr="00F77BE6" w:rsidRDefault="00AE37D4" w:rsidP="0042273A">
      <w:pPr>
        <w:pStyle w:val="Paragraphedeliste"/>
        <w:numPr>
          <w:ilvl w:val="0"/>
          <w:numId w:val="14"/>
        </w:numPr>
        <w:rPr>
          <w:rFonts w:asciiTheme="majorHAnsi" w:hAnsiTheme="majorHAnsi" w:cstheme="majorHAnsi"/>
          <w:b/>
          <w:u w:val="single"/>
        </w:rPr>
      </w:pPr>
      <w:r w:rsidRPr="00F77BE6">
        <w:rPr>
          <w:rFonts w:asciiTheme="majorHAnsi" w:hAnsiTheme="majorHAnsi" w:cstheme="majorHAnsi"/>
          <w:b/>
          <w:u w:val="single"/>
        </w:rPr>
        <w:t>1</w:t>
      </w:r>
      <w:r w:rsidR="00334E01" w:rsidRPr="00F77BE6">
        <w:rPr>
          <w:rFonts w:asciiTheme="majorHAnsi" w:hAnsiTheme="majorHAnsi" w:cstheme="majorHAnsi"/>
          <w:b/>
          <w:u w:val="single"/>
          <w:vertAlign w:val="superscript"/>
        </w:rPr>
        <w:t>ère</w:t>
      </w:r>
      <w:r w:rsidR="00334E01" w:rsidRPr="00F77BE6">
        <w:rPr>
          <w:rFonts w:asciiTheme="majorHAnsi" w:hAnsiTheme="majorHAnsi" w:cstheme="majorHAnsi"/>
          <w:b/>
          <w:u w:val="single"/>
        </w:rPr>
        <w:t xml:space="preserve"> </w:t>
      </w:r>
      <w:r w:rsidRPr="00F77BE6">
        <w:rPr>
          <w:rFonts w:asciiTheme="majorHAnsi" w:hAnsiTheme="majorHAnsi" w:cstheme="majorHAnsi"/>
          <w:b/>
          <w:u w:val="single"/>
        </w:rPr>
        <w:t xml:space="preserve">campagne d’analyses 2017-2019 </w:t>
      </w:r>
    </w:p>
    <w:p w14:paraId="400504A8" w14:textId="78A79AC2" w:rsidR="00AE37D4" w:rsidRPr="00F77BE6" w:rsidRDefault="00AE37D4" w:rsidP="00AE37D4">
      <w:pPr>
        <w:autoSpaceDE w:val="0"/>
        <w:autoSpaceDN w:val="0"/>
        <w:adjustRightInd w:val="0"/>
        <w:spacing w:after="0" w:line="240" w:lineRule="auto"/>
        <w:jc w:val="left"/>
        <w:rPr>
          <w:rFonts w:asciiTheme="majorHAnsi" w:hAnsiTheme="majorHAnsi" w:cstheme="majorHAnsi"/>
        </w:rPr>
      </w:pPr>
      <w:r w:rsidRPr="00F77BE6">
        <w:rPr>
          <w:rFonts w:asciiTheme="majorHAnsi" w:hAnsiTheme="majorHAnsi" w:cstheme="majorHAnsi"/>
        </w:rPr>
        <w:t>L’objectif était d</w:t>
      </w:r>
      <w:r w:rsidR="00334E01" w:rsidRPr="00F77BE6">
        <w:rPr>
          <w:rFonts w:asciiTheme="majorHAnsi" w:hAnsiTheme="majorHAnsi" w:cstheme="majorHAnsi"/>
        </w:rPr>
        <w:t>’</w:t>
      </w:r>
      <w:r w:rsidRPr="00F77BE6">
        <w:rPr>
          <w:rFonts w:asciiTheme="majorHAnsi" w:hAnsiTheme="majorHAnsi" w:cstheme="majorHAnsi"/>
        </w:rPr>
        <w:t>identifier les pressions exercées</w:t>
      </w:r>
      <w:r w:rsidR="00334E01" w:rsidRPr="00F77BE6">
        <w:rPr>
          <w:rFonts w:asciiTheme="majorHAnsi" w:hAnsiTheme="majorHAnsi" w:cstheme="majorHAnsi"/>
        </w:rPr>
        <w:t xml:space="preserve"> sur l’ensemble du territoire</w:t>
      </w:r>
      <w:r w:rsidRPr="00F77BE6">
        <w:rPr>
          <w:rFonts w:asciiTheme="majorHAnsi" w:hAnsiTheme="majorHAnsi" w:cstheme="majorHAnsi"/>
        </w:rPr>
        <w:t> :</w:t>
      </w:r>
    </w:p>
    <w:p w14:paraId="111FAAAD" w14:textId="4F9CFECF" w:rsidR="00AE37D4" w:rsidRPr="00F77BE6" w:rsidRDefault="00AE37D4" w:rsidP="0042273A">
      <w:pPr>
        <w:pStyle w:val="Paragraphedeliste"/>
        <w:numPr>
          <w:ilvl w:val="0"/>
          <w:numId w:val="15"/>
        </w:numPr>
        <w:autoSpaceDE w:val="0"/>
        <w:autoSpaceDN w:val="0"/>
        <w:adjustRightInd w:val="0"/>
        <w:spacing w:after="0" w:line="240" w:lineRule="auto"/>
        <w:rPr>
          <w:rFonts w:asciiTheme="majorHAnsi" w:hAnsiTheme="majorHAnsi" w:cstheme="majorHAnsi"/>
        </w:rPr>
      </w:pPr>
      <w:r w:rsidRPr="00F77BE6">
        <w:rPr>
          <w:rFonts w:asciiTheme="majorHAnsi" w:hAnsiTheme="majorHAnsi" w:cstheme="majorHAnsi"/>
          <w:u w:val="single"/>
        </w:rPr>
        <w:t>860 paramètres</w:t>
      </w:r>
      <w:r w:rsidRPr="00F77BE6">
        <w:rPr>
          <w:rFonts w:asciiTheme="majorHAnsi" w:hAnsiTheme="majorHAnsi" w:cstheme="majorHAnsi"/>
        </w:rPr>
        <w:t xml:space="preserve"> (paramètres généraux de la qualité de l</w:t>
      </w:r>
      <w:r w:rsidR="00334E01" w:rsidRPr="00F77BE6">
        <w:rPr>
          <w:rFonts w:asciiTheme="majorHAnsi" w:hAnsiTheme="majorHAnsi" w:cstheme="majorHAnsi"/>
        </w:rPr>
        <w:t>’</w:t>
      </w:r>
      <w:r w:rsidRPr="00F77BE6">
        <w:rPr>
          <w:rFonts w:asciiTheme="majorHAnsi" w:hAnsiTheme="majorHAnsi" w:cstheme="majorHAnsi"/>
        </w:rPr>
        <w:t xml:space="preserve">eau, nutriments, métaux, pesticides, médicaments, substances </w:t>
      </w:r>
      <w:r w:rsidR="002C13B0" w:rsidRPr="00F77BE6">
        <w:rPr>
          <w:rFonts w:asciiTheme="majorHAnsi" w:hAnsiTheme="majorHAnsi" w:cstheme="majorHAnsi"/>
        </w:rPr>
        <w:t>industrielles, …</w:t>
      </w:r>
      <w:r w:rsidRPr="00F77BE6">
        <w:rPr>
          <w:rFonts w:asciiTheme="majorHAnsi" w:hAnsiTheme="majorHAnsi" w:cstheme="majorHAnsi"/>
        </w:rPr>
        <w:t>)</w:t>
      </w:r>
      <w:r w:rsidR="00334E01" w:rsidRPr="00F77BE6">
        <w:rPr>
          <w:rFonts w:asciiTheme="majorHAnsi" w:hAnsiTheme="majorHAnsi" w:cstheme="majorHAnsi"/>
        </w:rPr>
        <w:t xml:space="preserve"> </w:t>
      </w:r>
    </w:p>
    <w:p w14:paraId="1CB302A3" w14:textId="74388E8F" w:rsidR="00AE37D4" w:rsidRPr="00F77BE6" w:rsidRDefault="00AE37D4" w:rsidP="0042273A">
      <w:pPr>
        <w:pStyle w:val="Paragraphedeliste"/>
        <w:numPr>
          <w:ilvl w:val="0"/>
          <w:numId w:val="15"/>
        </w:numPr>
        <w:rPr>
          <w:rFonts w:asciiTheme="majorHAnsi" w:hAnsiTheme="majorHAnsi" w:cstheme="majorHAnsi"/>
          <w:u w:val="single"/>
        </w:rPr>
      </w:pPr>
      <w:r w:rsidRPr="00F77BE6">
        <w:rPr>
          <w:rFonts w:asciiTheme="majorHAnsi" w:hAnsiTheme="majorHAnsi" w:cstheme="majorHAnsi"/>
          <w:u w:val="single"/>
        </w:rPr>
        <w:t>12 stations de mesure</w:t>
      </w:r>
    </w:p>
    <w:p w14:paraId="38C1F5D7" w14:textId="77777777" w:rsidR="00334E01" w:rsidRPr="00F77BE6" w:rsidRDefault="00334E01" w:rsidP="00334E01">
      <w:pPr>
        <w:rPr>
          <w:rFonts w:asciiTheme="majorHAnsi" w:hAnsiTheme="majorHAnsi" w:cstheme="majorHAnsi"/>
        </w:rPr>
      </w:pPr>
    </w:p>
    <w:p w14:paraId="78D0E801" w14:textId="64B56025" w:rsidR="00AE37D4" w:rsidRPr="00F77BE6" w:rsidRDefault="00AE37D4" w:rsidP="0042273A">
      <w:pPr>
        <w:pStyle w:val="Paragraphedeliste"/>
        <w:numPr>
          <w:ilvl w:val="0"/>
          <w:numId w:val="14"/>
        </w:numPr>
        <w:rPr>
          <w:rFonts w:asciiTheme="majorHAnsi" w:hAnsiTheme="majorHAnsi" w:cstheme="majorHAnsi"/>
          <w:b/>
          <w:u w:val="single"/>
        </w:rPr>
      </w:pPr>
      <w:r w:rsidRPr="00F77BE6">
        <w:rPr>
          <w:rFonts w:asciiTheme="majorHAnsi" w:hAnsiTheme="majorHAnsi" w:cstheme="majorHAnsi"/>
          <w:b/>
          <w:u w:val="single"/>
        </w:rPr>
        <w:t>2</w:t>
      </w:r>
      <w:r w:rsidRPr="00F77BE6">
        <w:rPr>
          <w:rFonts w:asciiTheme="majorHAnsi" w:hAnsiTheme="majorHAnsi" w:cstheme="majorHAnsi"/>
          <w:b/>
          <w:u w:val="single"/>
          <w:vertAlign w:val="superscript"/>
        </w:rPr>
        <w:t>ème</w:t>
      </w:r>
      <w:r w:rsidRPr="00F77BE6">
        <w:rPr>
          <w:rFonts w:asciiTheme="majorHAnsi" w:hAnsiTheme="majorHAnsi" w:cstheme="majorHAnsi"/>
          <w:b/>
          <w:u w:val="single"/>
        </w:rPr>
        <w:t xml:space="preserve"> campagne d’analyses 2022-2024 </w:t>
      </w:r>
    </w:p>
    <w:p w14:paraId="085DAA89" w14:textId="77777777" w:rsidR="00334E01" w:rsidRPr="00F77BE6" w:rsidRDefault="00334E01" w:rsidP="00AE37D4">
      <w:pPr>
        <w:rPr>
          <w:rFonts w:asciiTheme="majorHAnsi" w:hAnsiTheme="majorHAnsi" w:cstheme="majorHAnsi"/>
        </w:rPr>
      </w:pPr>
      <w:r w:rsidRPr="00F77BE6">
        <w:rPr>
          <w:rFonts w:asciiTheme="majorHAnsi" w:hAnsiTheme="majorHAnsi" w:cstheme="majorHAnsi"/>
        </w:rPr>
        <w:t>L</w:t>
      </w:r>
      <w:r w:rsidR="00AE37D4" w:rsidRPr="00F77BE6">
        <w:rPr>
          <w:rFonts w:asciiTheme="majorHAnsi" w:hAnsiTheme="majorHAnsi" w:cstheme="majorHAnsi"/>
        </w:rPr>
        <w:t>a contamination de l</w:t>
      </w:r>
      <w:r w:rsidRPr="00F77BE6">
        <w:rPr>
          <w:rFonts w:asciiTheme="majorHAnsi" w:hAnsiTheme="majorHAnsi" w:cstheme="majorHAnsi"/>
        </w:rPr>
        <w:t>’</w:t>
      </w:r>
      <w:r w:rsidR="00AE37D4" w:rsidRPr="00F77BE6">
        <w:rPr>
          <w:rFonts w:asciiTheme="majorHAnsi" w:hAnsiTheme="majorHAnsi" w:cstheme="majorHAnsi"/>
        </w:rPr>
        <w:t>Yser pose des problèmes pour la production d</w:t>
      </w:r>
      <w:r w:rsidRPr="00F77BE6">
        <w:rPr>
          <w:rFonts w:asciiTheme="majorHAnsi" w:hAnsiTheme="majorHAnsi" w:cstheme="majorHAnsi"/>
        </w:rPr>
        <w:t>’</w:t>
      </w:r>
      <w:r w:rsidR="00AE37D4" w:rsidRPr="00F77BE6">
        <w:rPr>
          <w:rFonts w:asciiTheme="majorHAnsi" w:hAnsiTheme="majorHAnsi" w:cstheme="majorHAnsi"/>
        </w:rPr>
        <w:t>eau potable côté belge</w:t>
      </w:r>
      <w:r w:rsidRPr="00F77BE6">
        <w:rPr>
          <w:rFonts w:asciiTheme="majorHAnsi" w:hAnsiTheme="majorHAnsi" w:cstheme="majorHAnsi"/>
        </w:rPr>
        <w:t xml:space="preserve">. </w:t>
      </w:r>
    </w:p>
    <w:p w14:paraId="7DE9FA65" w14:textId="0650A0B5" w:rsidR="00334E01" w:rsidRPr="00F77BE6" w:rsidRDefault="00334E01" w:rsidP="0042273A">
      <w:pPr>
        <w:pStyle w:val="Paragraphedeliste"/>
        <w:numPr>
          <w:ilvl w:val="0"/>
          <w:numId w:val="17"/>
        </w:numPr>
        <w:spacing w:after="0"/>
        <w:rPr>
          <w:rFonts w:asciiTheme="majorHAnsi" w:hAnsiTheme="majorHAnsi" w:cstheme="majorHAnsi"/>
        </w:rPr>
      </w:pPr>
      <w:r w:rsidRPr="00F77BE6">
        <w:rPr>
          <w:rFonts w:asciiTheme="majorHAnsi" w:hAnsiTheme="majorHAnsi" w:cstheme="majorHAnsi"/>
        </w:rPr>
        <w:t xml:space="preserve">Les </w:t>
      </w:r>
      <w:r w:rsidRPr="00F77BE6">
        <w:rPr>
          <w:rFonts w:asciiTheme="majorHAnsi" w:hAnsiTheme="majorHAnsi" w:cstheme="majorHAnsi"/>
          <w:u w:val="single"/>
        </w:rPr>
        <w:t>substances problématiques</w:t>
      </w:r>
      <w:r w:rsidRPr="00F77BE6">
        <w:rPr>
          <w:rFonts w:asciiTheme="majorHAnsi" w:hAnsiTheme="majorHAnsi" w:cstheme="majorHAnsi"/>
        </w:rPr>
        <w:t xml:space="preserve"> étudiés :</w:t>
      </w:r>
    </w:p>
    <w:p w14:paraId="1437F7BE" w14:textId="77777777" w:rsidR="00334E01" w:rsidRPr="00F77BE6" w:rsidRDefault="00334E01" w:rsidP="00334E01">
      <w:pPr>
        <w:spacing w:after="0"/>
        <w:rPr>
          <w:rFonts w:asciiTheme="majorHAnsi" w:hAnsiTheme="majorHAnsi" w:cstheme="majorHAnsi"/>
        </w:rPr>
      </w:pPr>
      <w:r w:rsidRPr="00F77BE6">
        <w:rPr>
          <w:rFonts w:asciiTheme="majorHAnsi" w:hAnsiTheme="majorHAnsi" w:cstheme="majorHAnsi"/>
        </w:rPr>
        <w:t xml:space="preserve">• </w:t>
      </w:r>
      <w:proofErr w:type="spellStart"/>
      <w:r w:rsidRPr="00F77BE6">
        <w:rPr>
          <w:rFonts w:asciiTheme="majorHAnsi" w:hAnsiTheme="majorHAnsi" w:cstheme="majorHAnsi"/>
        </w:rPr>
        <w:t>Macropolluants</w:t>
      </w:r>
      <w:proofErr w:type="spellEnd"/>
      <w:r w:rsidRPr="00F77BE6">
        <w:rPr>
          <w:rFonts w:asciiTheme="majorHAnsi" w:hAnsiTheme="majorHAnsi" w:cstheme="majorHAnsi"/>
        </w:rPr>
        <w:t xml:space="preserve"> : nitrates, phosphates, chlorures, sulfates</w:t>
      </w:r>
    </w:p>
    <w:p w14:paraId="42280206" w14:textId="2099AE55" w:rsidR="00334E01" w:rsidRPr="00F77BE6" w:rsidRDefault="00334E01" w:rsidP="00334E01">
      <w:pPr>
        <w:spacing w:after="0"/>
        <w:rPr>
          <w:rFonts w:asciiTheme="majorHAnsi" w:hAnsiTheme="majorHAnsi" w:cstheme="majorHAnsi"/>
        </w:rPr>
      </w:pPr>
      <w:r w:rsidRPr="00F77BE6">
        <w:rPr>
          <w:rFonts w:asciiTheme="majorHAnsi" w:hAnsiTheme="majorHAnsi" w:cstheme="majorHAnsi"/>
        </w:rPr>
        <w:t xml:space="preserve">• Produits phytosanitaires : Fongicides, Herbicides, Régulateur de croissance des plantes, Molluscicide </w:t>
      </w:r>
    </w:p>
    <w:p w14:paraId="72F13DAA" w14:textId="25A9C348" w:rsidR="00334E01" w:rsidRPr="00F77BE6" w:rsidRDefault="00334E01" w:rsidP="00334E01">
      <w:pPr>
        <w:spacing w:after="0"/>
        <w:rPr>
          <w:rFonts w:asciiTheme="majorHAnsi" w:hAnsiTheme="majorHAnsi" w:cstheme="majorHAnsi"/>
        </w:rPr>
      </w:pPr>
      <w:r w:rsidRPr="00F77BE6">
        <w:rPr>
          <w:rFonts w:asciiTheme="majorHAnsi" w:hAnsiTheme="majorHAnsi" w:cstheme="majorHAnsi"/>
        </w:rPr>
        <w:t>• micropolluants organiques : metformine</w:t>
      </w:r>
    </w:p>
    <w:p w14:paraId="2B5EB379" w14:textId="705030B1" w:rsidR="00AE37D4" w:rsidRPr="00F77BE6" w:rsidRDefault="00334E01" w:rsidP="00334E01">
      <w:pPr>
        <w:rPr>
          <w:rFonts w:asciiTheme="majorHAnsi" w:hAnsiTheme="majorHAnsi" w:cstheme="majorHAnsi"/>
        </w:rPr>
      </w:pPr>
      <w:r w:rsidRPr="00F77BE6">
        <w:rPr>
          <w:rFonts w:asciiTheme="majorHAnsi" w:hAnsiTheme="majorHAnsi" w:cstheme="majorHAnsi"/>
        </w:rPr>
        <w:t xml:space="preserve">• ETM : As, Cr, Cu, Zn, Cd, Hg, Ni, Pb </w:t>
      </w:r>
    </w:p>
    <w:p w14:paraId="571FE164" w14:textId="42C1B33E" w:rsidR="00AE37D4" w:rsidRPr="00F77BE6" w:rsidRDefault="00AE37D4" w:rsidP="0042273A">
      <w:pPr>
        <w:pStyle w:val="Paragraphedeliste"/>
        <w:numPr>
          <w:ilvl w:val="0"/>
          <w:numId w:val="16"/>
        </w:numPr>
        <w:rPr>
          <w:rFonts w:asciiTheme="majorHAnsi" w:hAnsiTheme="majorHAnsi" w:cstheme="majorHAnsi"/>
          <w:u w:val="single"/>
        </w:rPr>
      </w:pPr>
      <w:r w:rsidRPr="00F77BE6">
        <w:rPr>
          <w:rFonts w:asciiTheme="majorHAnsi" w:hAnsiTheme="majorHAnsi" w:cstheme="majorHAnsi"/>
          <w:u w:val="single"/>
        </w:rPr>
        <w:t>8 stations de mesure</w:t>
      </w:r>
    </w:p>
    <w:p w14:paraId="1D6F709E" w14:textId="68721E30" w:rsidR="00415AA8" w:rsidRPr="00F77BE6" w:rsidRDefault="00415AA8" w:rsidP="00415AA8">
      <w:pPr>
        <w:rPr>
          <w:rFonts w:asciiTheme="majorHAnsi" w:hAnsiTheme="majorHAnsi" w:cstheme="majorHAnsi"/>
        </w:rPr>
      </w:pPr>
      <w:r w:rsidRPr="00F77BE6">
        <w:rPr>
          <w:rFonts w:asciiTheme="majorHAnsi" w:hAnsiTheme="majorHAnsi" w:cstheme="majorHAnsi"/>
          <w:noProof/>
        </w:rPr>
        <w:drawing>
          <wp:inline distT="0" distB="0" distL="0" distR="0" wp14:anchorId="7CFD007C" wp14:editId="141A0C76">
            <wp:extent cx="6120765" cy="3956050"/>
            <wp:effectExtent l="19050" t="19050" r="13335" b="25400"/>
            <wp:docPr id="11" name="Image 2"/>
            <wp:cNvGraphicFramePr/>
            <a:graphic xmlns:a="http://schemas.openxmlformats.org/drawingml/2006/main">
              <a:graphicData uri="http://schemas.openxmlformats.org/drawingml/2006/picture">
                <pic:pic xmlns:pic="http://schemas.openxmlformats.org/drawingml/2006/picture">
                  <pic:nvPicPr>
                    <pic:cNvPr id="1" name="Image 2"/>
                    <pic:cNvPicPr/>
                  </pic:nvPicPr>
                  <pic:blipFill>
                    <a:blip r:embed="rId15"/>
                    <a:stretch>
                      <a:fillRect/>
                    </a:stretch>
                  </pic:blipFill>
                  <pic:spPr>
                    <a:xfrm>
                      <a:off x="0" y="0"/>
                      <a:ext cx="6120765" cy="3956050"/>
                    </a:xfrm>
                    <a:prstGeom prst="rect">
                      <a:avLst/>
                    </a:prstGeom>
                    <a:noFill/>
                    <a:ln w="9528">
                      <a:solidFill>
                        <a:srgbClr val="000000"/>
                      </a:solidFill>
                      <a:prstDash val="solid"/>
                    </a:ln>
                  </pic:spPr>
                </pic:pic>
              </a:graphicData>
            </a:graphic>
          </wp:inline>
        </w:drawing>
      </w:r>
    </w:p>
    <w:p w14:paraId="62F19CC8" w14:textId="41D4C63F" w:rsidR="00D30ADA" w:rsidRPr="00F77BE6" w:rsidRDefault="005A5F7D" w:rsidP="00EE3D85">
      <w:pPr>
        <w:rPr>
          <w:rFonts w:asciiTheme="majorHAnsi" w:hAnsiTheme="majorHAnsi" w:cstheme="majorHAnsi"/>
        </w:rPr>
      </w:pPr>
      <w:r w:rsidRPr="00F77BE6">
        <w:rPr>
          <w:rFonts w:asciiTheme="majorHAnsi" w:hAnsiTheme="majorHAnsi" w:cstheme="majorHAnsi"/>
        </w:rPr>
        <w:t>Les résultats intermédiaires (09/</w:t>
      </w:r>
      <w:r w:rsidR="00E032B7" w:rsidRPr="00F77BE6">
        <w:rPr>
          <w:rFonts w:asciiTheme="majorHAnsi" w:hAnsiTheme="majorHAnsi" w:cstheme="majorHAnsi"/>
        </w:rPr>
        <w:t>20</w:t>
      </w:r>
      <w:r w:rsidRPr="00F77BE6">
        <w:rPr>
          <w:rFonts w:asciiTheme="majorHAnsi" w:hAnsiTheme="majorHAnsi" w:cstheme="majorHAnsi"/>
        </w:rPr>
        <w:t>17 à 08/</w:t>
      </w:r>
      <w:r w:rsidR="00E032B7" w:rsidRPr="00F77BE6">
        <w:rPr>
          <w:rFonts w:asciiTheme="majorHAnsi" w:hAnsiTheme="majorHAnsi" w:cstheme="majorHAnsi"/>
        </w:rPr>
        <w:t>20</w:t>
      </w:r>
      <w:r w:rsidRPr="00F77BE6">
        <w:rPr>
          <w:rFonts w:asciiTheme="majorHAnsi" w:hAnsiTheme="majorHAnsi" w:cstheme="majorHAnsi"/>
        </w:rPr>
        <w:t>18) de la</w:t>
      </w:r>
      <w:r w:rsidR="00E032B7" w:rsidRPr="00F77BE6">
        <w:rPr>
          <w:rFonts w:asciiTheme="majorHAnsi" w:hAnsiTheme="majorHAnsi" w:cstheme="majorHAnsi"/>
        </w:rPr>
        <w:t xml:space="preserve"> 1</w:t>
      </w:r>
      <w:r w:rsidR="00E032B7" w:rsidRPr="00F77BE6">
        <w:rPr>
          <w:rFonts w:asciiTheme="majorHAnsi" w:hAnsiTheme="majorHAnsi" w:cstheme="majorHAnsi"/>
          <w:vertAlign w:val="superscript"/>
        </w:rPr>
        <w:t>ère</w:t>
      </w:r>
      <w:r w:rsidR="00E032B7" w:rsidRPr="00F77BE6">
        <w:rPr>
          <w:rFonts w:asciiTheme="majorHAnsi" w:hAnsiTheme="majorHAnsi" w:cstheme="majorHAnsi"/>
        </w:rPr>
        <w:t xml:space="preserve"> </w:t>
      </w:r>
      <w:r w:rsidRPr="00F77BE6">
        <w:rPr>
          <w:rFonts w:asciiTheme="majorHAnsi" w:hAnsiTheme="majorHAnsi" w:cstheme="majorHAnsi"/>
        </w:rPr>
        <w:t xml:space="preserve">campagne d’analyses </w:t>
      </w:r>
      <w:r w:rsidR="002C13B0" w:rsidRPr="00F77BE6">
        <w:rPr>
          <w:rFonts w:asciiTheme="majorHAnsi" w:hAnsiTheme="majorHAnsi" w:cstheme="majorHAnsi"/>
        </w:rPr>
        <w:t>avaient</w:t>
      </w:r>
      <w:r w:rsidRPr="00F77BE6">
        <w:rPr>
          <w:rFonts w:asciiTheme="majorHAnsi" w:hAnsiTheme="majorHAnsi" w:cstheme="majorHAnsi"/>
        </w:rPr>
        <w:t xml:space="preserve"> été présentés lors de la Commission Thématique « Qualité de l’eau » du 9 avril 2019.</w:t>
      </w:r>
    </w:p>
    <w:p w14:paraId="3D11808A" w14:textId="04B9749F" w:rsidR="005A5F7D" w:rsidRPr="00F77BE6" w:rsidRDefault="005A5F7D" w:rsidP="00EE3D85">
      <w:pPr>
        <w:rPr>
          <w:rFonts w:asciiTheme="majorHAnsi" w:hAnsiTheme="majorHAnsi" w:cstheme="majorHAnsi"/>
        </w:rPr>
      </w:pPr>
      <w:r w:rsidRPr="00F77BE6">
        <w:rPr>
          <w:rFonts w:asciiTheme="majorHAnsi" w:hAnsiTheme="majorHAnsi" w:cstheme="majorHAnsi"/>
        </w:rPr>
        <w:t>L</w:t>
      </w:r>
      <w:r w:rsidR="003A6AAD" w:rsidRPr="00F77BE6">
        <w:rPr>
          <w:rFonts w:asciiTheme="majorHAnsi" w:hAnsiTheme="majorHAnsi" w:cstheme="majorHAnsi"/>
        </w:rPr>
        <w:t>es résultats de</w:t>
      </w:r>
      <w:r w:rsidR="004555A6" w:rsidRPr="00F77BE6">
        <w:rPr>
          <w:rFonts w:asciiTheme="majorHAnsi" w:hAnsiTheme="majorHAnsi" w:cstheme="majorHAnsi"/>
        </w:rPr>
        <w:t>s 2</w:t>
      </w:r>
      <w:r w:rsidR="003A6AAD" w:rsidRPr="00F77BE6">
        <w:rPr>
          <w:rFonts w:asciiTheme="majorHAnsi" w:hAnsiTheme="majorHAnsi" w:cstheme="majorHAnsi"/>
        </w:rPr>
        <w:t xml:space="preserve"> campagne</w:t>
      </w:r>
      <w:r w:rsidR="004555A6" w:rsidRPr="00F77BE6">
        <w:rPr>
          <w:rFonts w:asciiTheme="majorHAnsi" w:hAnsiTheme="majorHAnsi" w:cstheme="majorHAnsi"/>
        </w:rPr>
        <w:t>s</w:t>
      </w:r>
      <w:r w:rsidR="003A6AAD" w:rsidRPr="00F77BE6">
        <w:rPr>
          <w:rFonts w:asciiTheme="majorHAnsi" w:hAnsiTheme="majorHAnsi" w:cstheme="majorHAnsi"/>
        </w:rPr>
        <w:t xml:space="preserve"> ont été présentées :</w:t>
      </w:r>
    </w:p>
    <w:p w14:paraId="746B7788" w14:textId="6C62E84F" w:rsidR="003A6AAD" w:rsidRPr="00F77BE6" w:rsidRDefault="003A6AAD" w:rsidP="0042273A">
      <w:pPr>
        <w:pStyle w:val="Paragraphedeliste"/>
        <w:numPr>
          <w:ilvl w:val="0"/>
          <w:numId w:val="18"/>
        </w:numPr>
        <w:rPr>
          <w:rFonts w:asciiTheme="majorHAnsi" w:hAnsiTheme="majorHAnsi" w:cstheme="majorHAnsi"/>
        </w:rPr>
      </w:pPr>
      <w:r w:rsidRPr="00F77BE6">
        <w:rPr>
          <w:rFonts w:asciiTheme="majorHAnsi" w:hAnsiTheme="majorHAnsi" w:cstheme="majorHAnsi"/>
        </w:rPr>
        <w:t xml:space="preserve">Aux partenaires belges lors du </w:t>
      </w:r>
      <w:r w:rsidR="002C13B0" w:rsidRPr="00F77BE6">
        <w:rPr>
          <w:rFonts w:asciiTheme="majorHAnsi" w:hAnsiTheme="majorHAnsi" w:cstheme="majorHAnsi"/>
        </w:rPr>
        <w:t>Groupe de travail « eau » Yser-Aa du GECT Flandre occidentale / Flandre - Dunkerque - Côte d'Opale le 13 mai 2025</w:t>
      </w:r>
    </w:p>
    <w:p w14:paraId="73A3EA93" w14:textId="75F24774" w:rsidR="003A6AAD" w:rsidRPr="00F77BE6" w:rsidRDefault="003A6AAD" w:rsidP="0042273A">
      <w:pPr>
        <w:pStyle w:val="Paragraphedeliste"/>
        <w:numPr>
          <w:ilvl w:val="0"/>
          <w:numId w:val="18"/>
        </w:numPr>
        <w:rPr>
          <w:rFonts w:asciiTheme="majorHAnsi" w:hAnsiTheme="majorHAnsi" w:cstheme="majorHAnsi"/>
        </w:rPr>
      </w:pPr>
      <w:r w:rsidRPr="00F77BE6">
        <w:rPr>
          <w:rFonts w:asciiTheme="majorHAnsi" w:hAnsiTheme="majorHAnsi" w:cstheme="majorHAnsi"/>
        </w:rPr>
        <w:t>En Commission Thématique « Qualité »</w:t>
      </w:r>
      <w:r w:rsidR="00CD764A" w:rsidRPr="00F77BE6">
        <w:rPr>
          <w:rFonts w:asciiTheme="majorHAnsi" w:hAnsiTheme="majorHAnsi" w:cstheme="majorHAnsi"/>
        </w:rPr>
        <w:t xml:space="preserve"> </w:t>
      </w:r>
      <w:r w:rsidR="00E032B7" w:rsidRPr="00F77BE6">
        <w:rPr>
          <w:rFonts w:asciiTheme="majorHAnsi" w:hAnsiTheme="majorHAnsi" w:cstheme="majorHAnsi"/>
        </w:rPr>
        <w:t>du SAGE de l’Yser</w:t>
      </w:r>
      <w:r w:rsidRPr="00F77BE6">
        <w:rPr>
          <w:rFonts w:asciiTheme="majorHAnsi" w:hAnsiTheme="majorHAnsi" w:cstheme="majorHAnsi"/>
        </w:rPr>
        <w:t xml:space="preserve"> du 12 juin 2025</w:t>
      </w:r>
    </w:p>
    <w:p w14:paraId="0644A1E5" w14:textId="1FFBFC15" w:rsidR="00D56329" w:rsidRPr="00F77BE6" w:rsidRDefault="00D56329" w:rsidP="00D56329">
      <w:pPr>
        <w:jc w:val="center"/>
        <w:rPr>
          <w:rFonts w:asciiTheme="majorHAnsi" w:hAnsiTheme="majorHAnsi" w:cstheme="majorHAnsi"/>
        </w:rPr>
      </w:pPr>
      <w:r w:rsidRPr="00F77BE6">
        <w:rPr>
          <w:rFonts w:asciiTheme="majorHAnsi" w:hAnsiTheme="majorHAnsi" w:cstheme="majorHAnsi"/>
          <w:noProof/>
        </w:rPr>
        <w:drawing>
          <wp:inline distT="0" distB="0" distL="0" distR="0" wp14:anchorId="36AE65A4" wp14:editId="5099B021">
            <wp:extent cx="5471160" cy="2814955"/>
            <wp:effectExtent l="0" t="0" r="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8677" r="10610"/>
                    <a:stretch/>
                  </pic:blipFill>
                  <pic:spPr bwMode="auto">
                    <a:xfrm>
                      <a:off x="0" y="0"/>
                      <a:ext cx="5471350" cy="2815053"/>
                    </a:xfrm>
                    <a:prstGeom prst="rect">
                      <a:avLst/>
                    </a:prstGeom>
                    <a:noFill/>
                    <a:ln>
                      <a:noFill/>
                    </a:ln>
                    <a:extLst>
                      <a:ext uri="{53640926-AAD7-44D8-BBD7-CCE9431645EC}">
                        <a14:shadowObscured xmlns:a14="http://schemas.microsoft.com/office/drawing/2010/main"/>
                      </a:ext>
                    </a:extLst>
                  </pic:spPr>
                </pic:pic>
              </a:graphicData>
            </a:graphic>
          </wp:inline>
        </w:drawing>
      </w:r>
    </w:p>
    <w:p w14:paraId="21027DFC" w14:textId="56D82BB0" w:rsidR="00CD764A" w:rsidRPr="00F77BE6" w:rsidRDefault="00CD764A" w:rsidP="00CD764A">
      <w:pPr>
        <w:pStyle w:val="legendefigure"/>
        <w:rPr>
          <w:rFonts w:cstheme="majorHAnsi"/>
        </w:rPr>
      </w:pPr>
      <w:r w:rsidRPr="00F77BE6">
        <w:rPr>
          <w:rFonts w:cstheme="majorHAnsi"/>
        </w:rPr>
        <w:t>Présentation en Commission Thématique « Qualité »</w:t>
      </w:r>
    </w:p>
    <w:p w14:paraId="7F008782" w14:textId="09937F60" w:rsidR="00EB604B" w:rsidRPr="00F77BE6" w:rsidRDefault="00EB604B" w:rsidP="00E14034">
      <w:pPr>
        <w:pStyle w:val="Titre3"/>
        <w:spacing w:after="240"/>
        <w:rPr>
          <w:rFonts w:cstheme="majorHAnsi"/>
          <w:color w:val="auto"/>
        </w:rPr>
      </w:pPr>
      <w:bookmarkStart w:id="42" w:name="_Toc229055589"/>
      <w:r w:rsidRPr="00F77BE6">
        <w:rPr>
          <w:rFonts w:cstheme="majorHAnsi"/>
          <w:color w:val="auto"/>
        </w:rPr>
        <w:t>Pollutions accidentelles</w:t>
      </w:r>
      <w:bookmarkEnd w:id="42"/>
      <w:r w:rsidRPr="00F77BE6">
        <w:rPr>
          <w:rFonts w:cstheme="majorHAnsi"/>
          <w:color w:val="auto"/>
        </w:rPr>
        <w:t xml:space="preserve"> </w:t>
      </w:r>
    </w:p>
    <w:p w14:paraId="3FF6FE2D" w14:textId="205EAEB9" w:rsidR="00384B11" w:rsidRPr="00C700F2" w:rsidRDefault="002C13B0" w:rsidP="00C700F2">
      <w:pPr>
        <w:pStyle w:val="Default"/>
        <w:jc w:val="both"/>
        <w:rPr>
          <w:rFonts w:asciiTheme="majorHAnsi" w:hAnsiTheme="majorHAnsi" w:cstheme="majorHAnsi"/>
          <w:color w:val="auto"/>
          <w:sz w:val="22"/>
          <w:szCs w:val="22"/>
        </w:rPr>
      </w:pPr>
      <w:r w:rsidRPr="00F77BE6">
        <w:rPr>
          <w:rFonts w:asciiTheme="majorHAnsi" w:hAnsiTheme="majorHAnsi" w:cstheme="majorHAnsi"/>
          <w:color w:val="auto"/>
          <w:sz w:val="22"/>
          <w:szCs w:val="22"/>
        </w:rPr>
        <w:t>Une</w:t>
      </w:r>
      <w:r w:rsidR="00801C00" w:rsidRPr="00F77BE6">
        <w:rPr>
          <w:rFonts w:asciiTheme="majorHAnsi" w:hAnsiTheme="majorHAnsi" w:cstheme="majorHAnsi"/>
          <w:color w:val="auto"/>
          <w:sz w:val="22"/>
          <w:szCs w:val="22"/>
        </w:rPr>
        <w:t xml:space="preserve"> </w:t>
      </w:r>
      <w:r w:rsidR="007475EE" w:rsidRPr="00F77BE6">
        <w:rPr>
          <w:rFonts w:asciiTheme="majorHAnsi" w:hAnsiTheme="majorHAnsi" w:cstheme="majorHAnsi"/>
          <w:color w:val="auto"/>
          <w:sz w:val="22"/>
          <w:szCs w:val="22"/>
        </w:rPr>
        <w:t>pollution accidentelle</w:t>
      </w:r>
      <w:r w:rsidRPr="00F77BE6">
        <w:rPr>
          <w:rFonts w:asciiTheme="majorHAnsi" w:hAnsiTheme="majorHAnsi" w:cstheme="majorHAnsi"/>
          <w:color w:val="auto"/>
          <w:sz w:val="22"/>
          <w:szCs w:val="22"/>
        </w:rPr>
        <w:t xml:space="preserve"> a </w:t>
      </w:r>
      <w:r w:rsidR="007475EE" w:rsidRPr="00F77BE6">
        <w:rPr>
          <w:rFonts w:asciiTheme="majorHAnsi" w:hAnsiTheme="majorHAnsi" w:cstheme="majorHAnsi"/>
          <w:color w:val="auto"/>
          <w:sz w:val="22"/>
          <w:szCs w:val="22"/>
        </w:rPr>
        <w:t xml:space="preserve">été constatée </w:t>
      </w:r>
      <w:r w:rsidRPr="00F77BE6">
        <w:rPr>
          <w:rFonts w:asciiTheme="majorHAnsi" w:hAnsiTheme="majorHAnsi" w:cstheme="majorHAnsi"/>
          <w:color w:val="auto"/>
          <w:sz w:val="22"/>
          <w:szCs w:val="22"/>
        </w:rPr>
        <w:t>à Herzeele le 06</w:t>
      </w:r>
      <w:r w:rsidR="00C80D19" w:rsidRPr="00F77BE6">
        <w:rPr>
          <w:rFonts w:asciiTheme="majorHAnsi" w:hAnsiTheme="majorHAnsi" w:cstheme="majorHAnsi"/>
          <w:color w:val="auto"/>
          <w:sz w:val="22"/>
          <w:szCs w:val="22"/>
        </w:rPr>
        <w:t xml:space="preserve"> </w:t>
      </w:r>
      <w:r w:rsidRPr="00F77BE6">
        <w:rPr>
          <w:rFonts w:asciiTheme="majorHAnsi" w:hAnsiTheme="majorHAnsi" w:cstheme="majorHAnsi"/>
          <w:color w:val="auto"/>
          <w:sz w:val="22"/>
          <w:szCs w:val="22"/>
        </w:rPr>
        <w:t>avril 2025 en sortie de STEP</w:t>
      </w:r>
      <w:r w:rsidR="007475EE" w:rsidRPr="00F77BE6">
        <w:rPr>
          <w:rFonts w:asciiTheme="majorHAnsi" w:hAnsiTheme="majorHAnsi" w:cstheme="majorHAnsi"/>
          <w:color w:val="auto"/>
          <w:sz w:val="22"/>
          <w:szCs w:val="22"/>
        </w:rPr>
        <w:t>.</w:t>
      </w:r>
      <w:r w:rsidR="00187638" w:rsidRPr="00F77BE6">
        <w:rPr>
          <w:rFonts w:asciiTheme="majorHAnsi" w:hAnsiTheme="majorHAnsi" w:cstheme="majorHAnsi"/>
          <w:color w:val="auto"/>
          <w:sz w:val="22"/>
          <w:szCs w:val="22"/>
        </w:rPr>
        <w:t xml:space="preserve"> Après signalement, l’incident a été résolu.</w:t>
      </w:r>
    </w:p>
    <w:p w14:paraId="5A0CA457" w14:textId="77777777" w:rsidR="00E76ACA" w:rsidRPr="00BA4839" w:rsidRDefault="00E76ACA" w:rsidP="00E76ACA">
      <w:pPr>
        <w:rPr>
          <w:rFonts w:eastAsia="Times New Roman"/>
          <w:b/>
          <w:bCs/>
          <w:sz w:val="2"/>
          <w:szCs w:val="2"/>
          <w:highlight w:val="yellow"/>
          <w:lang w:eastAsia="fr-FR"/>
        </w:rPr>
      </w:pPr>
    </w:p>
    <w:p w14:paraId="56388D6F" w14:textId="5A485C8A" w:rsidR="00E76ACA" w:rsidRPr="00BA4839" w:rsidRDefault="00E76ACA" w:rsidP="00E76ACA">
      <w:pPr>
        <w:pStyle w:val="Titre3"/>
        <w:rPr>
          <w:rFonts w:eastAsia="Times New Roman"/>
          <w:bCs/>
          <w:lang w:eastAsia="fr-FR"/>
        </w:rPr>
      </w:pPr>
      <w:bookmarkStart w:id="43" w:name="_Toc229055590"/>
      <w:r w:rsidRPr="00BA4839">
        <w:rPr>
          <w:rFonts w:eastAsia="Times New Roman"/>
          <w:lang w:eastAsia="fr-FR"/>
        </w:rPr>
        <w:t xml:space="preserve">Pompage </w:t>
      </w:r>
      <w:r w:rsidR="00B81A6F" w:rsidRPr="00BA4839">
        <w:rPr>
          <w:rFonts w:eastAsia="Times New Roman"/>
          <w:lang w:eastAsia="fr-FR"/>
        </w:rPr>
        <w:t>non autorisé</w:t>
      </w:r>
      <w:bookmarkEnd w:id="43"/>
      <w:r w:rsidR="00B81A6F" w:rsidRPr="00BA4839">
        <w:rPr>
          <w:rFonts w:eastAsia="Times New Roman"/>
          <w:lang w:eastAsia="fr-FR"/>
        </w:rPr>
        <w:t xml:space="preserve"> </w:t>
      </w:r>
    </w:p>
    <w:p w14:paraId="7E1D2CF6" w14:textId="747B25A8" w:rsidR="00197794" w:rsidRDefault="00593592" w:rsidP="00197794">
      <w:r w:rsidRPr="00BA4839">
        <w:rPr>
          <w:rFonts w:eastAsia="Times New Roman"/>
          <w:lang w:eastAsia="fr-FR"/>
        </w:rPr>
        <w:t xml:space="preserve">Le </w:t>
      </w:r>
      <w:r w:rsidR="00E76ACA" w:rsidRPr="00BA4839">
        <w:rPr>
          <w:rFonts w:eastAsia="Times New Roman"/>
          <w:lang w:eastAsia="fr-FR"/>
        </w:rPr>
        <w:t>2</w:t>
      </w:r>
      <w:r w:rsidR="00197794" w:rsidRPr="00BA4839">
        <w:rPr>
          <w:rFonts w:eastAsia="Times New Roman"/>
          <w:lang w:eastAsia="fr-FR"/>
        </w:rPr>
        <w:t>2</w:t>
      </w:r>
      <w:r w:rsidR="00E76ACA" w:rsidRPr="00BA4839">
        <w:rPr>
          <w:rFonts w:eastAsia="Times New Roman"/>
          <w:lang w:eastAsia="fr-FR"/>
        </w:rPr>
        <w:t xml:space="preserve"> mai 2025</w:t>
      </w:r>
      <w:r w:rsidRPr="00BA4839">
        <w:rPr>
          <w:rFonts w:eastAsia="Times New Roman"/>
          <w:lang w:eastAsia="fr-FR"/>
        </w:rPr>
        <w:t xml:space="preserve">, </w:t>
      </w:r>
      <w:r w:rsidR="00B81A6F" w:rsidRPr="00BA4839">
        <w:rPr>
          <w:rFonts w:eastAsia="Times New Roman"/>
          <w:lang w:eastAsia="fr-FR"/>
        </w:rPr>
        <w:t>un pompage</w:t>
      </w:r>
      <w:r w:rsidRPr="00BA4839">
        <w:rPr>
          <w:rFonts w:eastAsia="Times New Roman"/>
          <w:lang w:eastAsia="fr-FR"/>
        </w:rPr>
        <w:t xml:space="preserve"> </w:t>
      </w:r>
      <w:r w:rsidR="00197794" w:rsidRPr="00BA4839">
        <w:rPr>
          <w:rFonts w:eastAsia="Times New Roman"/>
          <w:lang w:eastAsia="fr-FR"/>
        </w:rPr>
        <w:t>a été constaté</w:t>
      </w:r>
      <w:r w:rsidR="00197794" w:rsidRPr="00BA4839">
        <w:t xml:space="preserve"> sur la Sale becque au Pont de la RD 37 rue de Wylder</w:t>
      </w:r>
      <w:r w:rsidR="004A423D" w:rsidRPr="00BA4839">
        <w:t xml:space="preserve">. </w:t>
      </w:r>
      <w:r w:rsidR="00197794" w:rsidRPr="00BA4839">
        <w:t xml:space="preserve">Il s’agissait d’une entreprise belge qui ne disposaient pas de relevés de pompages ni d’éléments justifiant sa mission pour un exploitant français. Bien qu’il n’y </w:t>
      </w:r>
      <w:proofErr w:type="gramStart"/>
      <w:r w:rsidR="00197794" w:rsidRPr="00BA4839">
        <w:t>avait</w:t>
      </w:r>
      <w:proofErr w:type="gramEnd"/>
      <w:r w:rsidR="00197794" w:rsidRPr="00BA4839">
        <w:t xml:space="preserve"> pas de restriction (</w:t>
      </w:r>
      <w:r w:rsidR="004A423D" w:rsidRPr="00BA4839">
        <w:rPr>
          <w:rFonts w:eastAsia="Times New Roman"/>
        </w:rPr>
        <w:t>l'arrêté préfectoral sécheresse « </w:t>
      </w:r>
      <w:r w:rsidR="004A423D" w:rsidRPr="00BA4839">
        <w:t>vigilance »</w:t>
      </w:r>
      <w:r w:rsidR="004A423D" w:rsidRPr="00BA4839">
        <w:rPr>
          <w:rFonts w:eastAsia="Times New Roman"/>
        </w:rPr>
        <w:t xml:space="preserve"> n'interdit pas les prélèvements</w:t>
      </w:r>
      <w:r w:rsidR="00197794" w:rsidRPr="00BA4839">
        <w:t>), le pompage mettait à sec l’aval du prélèvement sur ce cours d’eau, petit et donc sensible aux étiages, mais à enjeu piscicole important sur l’Yser.</w:t>
      </w:r>
      <w:r w:rsidR="00197794">
        <w:t xml:space="preserve"> </w:t>
      </w:r>
    </w:p>
    <w:p w14:paraId="306158ED" w14:textId="4EE0313E" w:rsidR="00E76ACA" w:rsidRDefault="00197794" w:rsidP="00197794">
      <w:pPr>
        <w:jc w:val="center"/>
        <w:rPr>
          <w:rFonts w:asciiTheme="majorHAnsi" w:hAnsiTheme="majorHAnsi" w:cstheme="majorHAnsi"/>
          <w:noProof/>
        </w:rPr>
      </w:pPr>
      <w:r>
        <w:rPr>
          <w:rFonts w:asciiTheme="majorHAnsi" w:hAnsiTheme="majorHAnsi" w:cstheme="majorHAnsi"/>
          <w:noProof/>
        </w:rPr>
        <w:drawing>
          <wp:inline distT="0" distB="0" distL="0" distR="0" wp14:anchorId="337486FC" wp14:editId="26FFC0D7">
            <wp:extent cx="1516380" cy="2021788"/>
            <wp:effectExtent l="0" t="0" r="762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2025052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8445" cy="2104539"/>
                    </a:xfrm>
                    <a:prstGeom prst="rect">
                      <a:avLst/>
                    </a:prstGeom>
                  </pic:spPr>
                </pic:pic>
              </a:graphicData>
            </a:graphic>
          </wp:inline>
        </w:drawing>
      </w:r>
      <w:r>
        <w:rPr>
          <w:rFonts w:asciiTheme="majorHAnsi" w:hAnsiTheme="majorHAnsi" w:cstheme="majorHAnsi"/>
          <w:noProof/>
        </w:rPr>
        <w:t xml:space="preserve">         </w:t>
      </w:r>
      <w:r>
        <w:rPr>
          <w:rFonts w:asciiTheme="majorHAnsi" w:hAnsiTheme="majorHAnsi" w:cstheme="majorHAnsi"/>
          <w:noProof/>
        </w:rPr>
        <w:drawing>
          <wp:inline distT="0" distB="0" distL="0" distR="0" wp14:anchorId="689559A6" wp14:editId="41F09F11">
            <wp:extent cx="1531620" cy="2042106"/>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20250522 ava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49514" cy="2065964"/>
                    </a:xfrm>
                    <a:prstGeom prst="rect">
                      <a:avLst/>
                    </a:prstGeom>
                  </pic:spPr>
                </pic:pic>
              </a:graphicData>
            </a:graphic>
          </wp:inline>
        </w:drawing>
      </w:r>
    </w:p>
    <w:p w14:paraId="09CDF3FD" w14:textId="33EE7F16" w:rsidR="007509D5" w:rsidRDefault="007509D5" w:rsidP="00197794">
      <w:pPr>
        <w:jc w:val="center"/>
        <w:rPr>
          <w:rFonts w:asciiTheme="majorHAnsi" w:hAnsiTheme="majorHAnsi" w:cstheme="majorHAnsi"/>
        </w:rPr>
      </w:pPr>
      <w:r>
        <w:rPr>
          <w:rFonts w:asciiTheme="majorHAnsi" w:hAnsiTheme="majorHAnsi" w:cstheme="majorHAnsi"/>
        </w:rPr>
        <w:t>Photos amont et aval du pont</w:t>
      </w:r>
    </w:p>
    <w:p w14:paraId="6E6D9D7E" w14:textId="206D7854" w:rsidR="004A423D" w:rsidRDefault="004A423D" w:rsidP="004A423D">
      <w:r>
        <w:t xml:space="preserve">Après discussion avec </w:t>
      </w:r>
      <w:r w:rsidR="007941E1">
        <w:t>l’</w:t>
      </w:r>
      <w:r>
        <w:t xml:space="preserve">USAN et le maire, l’entreprise a démonté le dispositif mais pour aller ailleurs. Le lendemain matin l’écoulement à l’aval du pont avait repris. La DDTM et l’OFB ont été tenu informés. Le </w:t>
      </w:r>
      <w:r>
        <w:rPr>
          <w:rFonts w:eastAsia="Times New Roman"/>
        </w:rPr>
        <w:t xml:space="preserve">code de l'environnement </w:t>
      </w:r>
      <w:r w:rsidR="00BA4839">
        <w:rPr>
          <w:rFonts w:eastAsia="Times New Roman"/>
        </w:rPr>
        <w:t xml:space="preserve">impose une "conservation d'une hauteur minimale biologique" et </w:t>
      </w:r>
      <w:r>
        <w:rPr>
          <w:rFonts w:eastAsia="Times New Roman"/>
        </w:rPr>
        <w:t>dispose qu'une autorisation est nécessaire pour les prélèvements &gt; 2% du débit du cours d'eau</w:t>
      </w:r>
      <w:r w:rsidR="00BA4839">
        <w:rPr>
          <w:rFonts w:eastAsia="Times New Roman"/>
        </w:rPr>
        <w:t>.</w:t>
      </w:r>
    </w:p>
    <w:p w14:paraId="5F8E3AAB" w14:textId="77777777" w:rsidR="004A423D" w:rsidRPr="00BA4839" w:rsidRDefault="004A423D" w:rsidP="004A423D">
      <w:pPr>
        <w:jc w:val="left"/>
        <w:rPr>
          <w:rFonts w:asciiTheme="majorHAnsi" w:hAnsiTheme="majorHAnsi" w:cstheme="majorHAnsi"/>
          <w:sz w:val="2"/>
          <w:szCs w:val="2"/>
        </w:rPr>
      </w:pPr>
    </w:p>
    <w:p w14:paraId="1DC8DCB8" w14:textId="6DACE670" w:rsidR="0034562C" w:rsidRPr="00F77BE6" w:rsidRDefault="0034562C" w:rsidP="00EE3D85">
      <w:pPr>
        <w:pStyle w:val="Titre3"/>
        <w:rPr>
          <w:rFonts w:cstheme="majorHAnsi"/>
          <w:color w:val="auto"/>
        </w:rPr>
      </w:pPr>
      <w:bookmarkStart w:id="44" w:name="_Toc229055591"/>
      <w:r w:rsidRPr="00F77BE6">
        <w:rPr>
          <w:rFonts w:cstheme="majorHAnsi"/>
          <w:color w:val="auto"/>
        </w:rPr>
        <w:t xml:space="preserve">Assainissement non collectif : détermination des </w:t>
      </w:r>
      <w:r w:rsidR="00A92FF8" w:rsidRPr="00F77BE6">
        <w:rPr>
          <w:rFonts w:cstheme="majorHAnsi"/>
          <w:color w:val="auto"/>
        </w:rPr>
        <w:t>Z</w:t>
      </w:r>
      <w:r w:rsidRPr="00F77BE6">
        <w:rPr>
          <w:rFonts w:cstheme="majorHAnsi"/>
          <w:color w:val="auto"/>
        </w:rPr>
        <w:t xml:space="preserve">ones à </w:t>
      </w:r>
      <w:r w:rsidR="00A92FF8" w:rsidRPr="00F77BE6">
        <w:rPr>
          <w:rFonts w:cstheme="majorHAnsi"/>
          <w:color w:val="auto"/>
        </w:rPr>
        <w:t>E</w:t>
      </w:r>
      <w:r w:rsidRPr="00F77BE6">
        <w:rPr>
          <w:rFonts w:cstheme="majorHAnsi"/>
          <w:color w:val="auto"/>
        </w:rPr>
        <w:t xml:space="preserve">njeu </w:t>
      </w:r>
      <w:r w:rsidR="00A92FF8" w:rsidRPr="00F77BE6">
        <w:rPr>
          <w:rFonts w:cstheme="majorHAnsi"/>
          <w:color w:val="auto"/>
        </w:rPr>
        <w:t>E</w:t>
      </w:r>
      <w:r w:rsidRPr="00F77BE6">
        <w:rPr>
          <w:rFonts w:cstheme="majorHAnsi"/>
          <w:color w:val="auto"/>
        </w:rPr>
        <w:t>nvironnemental (ZEE)</w:t>
      </w:r>
      <w:bookmarkEnd w:id="44"/>
    </w:p>
    <w:p w14:paraId="14C05F55" w14:textId="77D49D2D" w:rsidR="00EB674C" w:rsidRPr="0043109C" w:rsidRDefault="002C13B0" w:rsidP="00EB674C">
      <w:pPr>
        <w:rPr>
          <w:rFonts w:asciiTheme="majorHAnsi" w:hAnsiTheme="majorHAnsi" w:cstheme="majorHAnsi"/>
        </w:rPr>
      </w:pPr>
      <w:r w:rsidRPr="00F77BE6">
        <w:rPr>
          <w:rFonts w:asciiTheme="majorHAnsi" w:hAnsiTheme="majorHAnsi" w:cstheme="majorHAnsi"/>
        </w:rPr>
        <w:t>La</w:t>
      </w:r>
      <w:r w:rsidR="00AB3626" w:rsidRPr="00F77BE6">
        <w:rPr>
          <w:rFonts w:asciiTheme="majorHAnsi" w:hAnsiTheme="majorHAnsi" w:cstheme="majorHAnsi"/>
        </w:rPr>
        <w:t xml:space="preserve"> condition préalable à la validation de cette ZEE</w:t>
      </w:r>
      <w:r w:rsidRPr="00F77BE6">
        <w:rPr>
          <w:rFonts w:asciiTheme="majorHAnsi" w:hAnsiTheme="majorHAnsi" w:cstheme="majorHAnsi"/>
        </w:rPr>
        <w:t xml:space="preserve"> était notamment la participation financière sans maîtrise d’ouvrage publique. En effet, le 11</w:t>
      </w:r>
      <w:r w:rsidRPr="00F77BE6">
        <w:rPr>
          <w:rFonts w:asciiTheme="majorHAnsi" w:hAnsiTheme="majorHAnsi" w:cstheme="majorHAnsi"/>
          <w:vertAlign w:val="superscript"/>
        </w:rPr>
        <w:t>ème</w:t>
      </w:r>
      <w:r w:rsidRPr="00F77BE6">
        <w:rPr>
          <w:rFonts w:asciiTheme="majorHAnsi" w:hAnsiTheme="majorHAnsi" w:cstheme="majorHAnsi"/>
        </w:rPr>
        <w:t xml:space="preserve"> programme demandait que la maitrise d’ouvrage soit publique mais les collectivités sont frileuses d’intervenir chez le particulier. L</w:t>
      </w:r>
      <w:r w:rsidR="00015643" w:rsidRPr="00F77BE6">
        <w:rPr>
          <w:rFonts w:asciiTheme="majorHAnsi" w:hAnsiTheme="majorHAnsi" w:cstheme="majorHAnsi"/>
        </w:rPr>
        <w:t>e 12</w:t>
      </w:r>
      <w:r w:rsidR="00015643" w:rsidRPr="00F77BE6">
        <w:rPr>
          <w:rFonts w:asciiTheme="majorHAnsi" w:hAnsiTheme="majorHAnsi" w:cstheme="majorHAnsi"/>
          <w:vertAlign w:val="superscript"/>
        </w:rPr>
        <w:t>ème</w:t>
      </w:r>
      <w:r w:rsidR="00015643" w:rsidRPr="00F77BE6">
        <w:rPr>
          <w:rFonts w:asciiTheme="majorHAnsi" w:hAnsiTheme="majorHAnsi" w:cstheme="majorHAnsi"/>
        </w:rPr>
        <w:t xml:space="preserve"> programme</w:t>
      </w:r>
      <w:r w:rsidR="00D30ADA" w:rsidRPr="00F77BE6">
        <w:rPr>
          <w:rFonts w:asciiTheme="majorHAnsi" w:hAnsiTheme="majorHAnsi" w:cstheme="majorHAnsi"/>
        </w:rPr>
        <w:t xml:space="preserve"> </w:t>
      </w:r>
      <w:r w:rsidRPr="00F77BE6">
        <w:rPr>
          <w:rFonts w:asciiTheme="majorHAnsi" w:hAnsiTheme="majorHAnsi" w:cstheme="majorHAnsi"/>
        </w:rPr>
        <w:t>ouvre la maitrise d’ouvrage aux collectivités ayant la compétence en ANC (via une convention de mandatement). (</w:t>
      </w:r>
      <w:r w:rsidR="00D462DA" w:rsidRPr="00F77BE6">
        <w:rPr>
          <w:rFonts w:asciiTheme="majorHAnsi" w:hAnsiTheme="majorHAnsi" w:cstheme="majorHAnsi"/>
        </w:rPr>
        <w:t>Toutefois la recherche d’entreprise</w:t>
      </w:r>
      <w:r w:rsidR="00F6129B" w:rsidRPr="00F77BE6">
        <w:rPr>
          <w:rFonts w:asciiTheme="majorHAnsi" w:hAnsiTheme="majorHAnsi" w:cstheme="majorHAnsi"/>
        </w:rPr>
        <w:t>s</w:t>
      </w:r>
      <w:r w:rsidR="00D462DA" w:rsidRPr="00F77BE6">
        <w:rPr>
          <w:rFonts w:asciiTheme="majorHAnsi" w:hAnsiTheme="majorHAnsi" w:cstheme="majorHAnsi"/>
        </w:rPr>
        <w:t xml:space="preserve"> et le financement intégral reste à la charge du particulier qui serait remboursé après les délais d’instructions des dossiers.</w:t>
      </w:r>
      <w:r w:rsidRPr="00F77BE6">
        <w:rPr>
          <w:rFonts w:asciiTheme="majorHAnsi" w:hAnsiTheme="majorHAnsi" w:cstheme="majorHAnsi"/>
        </w:rPr>
        <w:t>)</w:t>
      </w:r>
    </w:p>
    <w:p w14:paraId="362531BA" w14:textId="04C39F74" w:rsidR="002C13B0" w:rsidRDefault="002C13B0" w:rsidP="0043109C">
      <w:pPr>
        <w:rPr>
          <w:rFonts w:asciiTheme="majorHAnsi" w:hAnsiTheme="majorHAnsi" w:cstheme="majorHAnsi"/>
        </w:rPr>
      </w:pPr>
      <w:r w:rsidRPr="00F77BE6">
        <w:rPr>
          <w:rFonts w:asciiTheme="majorHAnsi" w:hAnsiTheme="majorHAnsi" w:cstheme="majorHAnsi"/>
        </w:rPr>
        <w:t xml:space="preserve">En 2025, </w:t>
      </w:r>
      <w:proofErr w:type="spellStart"/>
      <w:r w:rsidR="0043109C" w:rsidRPr="0043109C">
        <w:rPr>
          <w:rFonts w:asciiTheme="majorHAnsi" w:hAnsiTheme="majorHAnsi" w:cstheme="majorHAnsi"/>
        </w:rPr>
        <w:t>Noréade</w:t>
      </w:r>
      <w:proofErr w:type="spellEnd"/>
      <w:r w:rsidR="0043109C" w:rsidRPr="0043109C">
        <w:rPr>
          <w:rFonts w:asciiTheme="majorHAnsi" w:hAnsiTheme="majorHAnsi" w:cstheme="majorHAnsi"/>
        </w:rPr>
        <w:t xml:space="preserve"> a la rédu</w:t>
      </w:r>
      <w:r w:rsidR="0043109C">
        <w:rPr>
          <w:rFonts w:asciiTheme="majorHAnsi" w:hAnsiTheme="majorHAnsi" w:cstheme="majorHAnsi"/>
        </w:rPr>
        <w:t>it</w:t>
      </w:r>
      <w:r w:rsidR="0043109C" w:rsidRPr="0043109C">
        <w:rPr>
          <w:rFonts w:asciiTheme="majorHAnsi" w:hAnsiTheme="majorHAnsi" w:cstheme="majorHAnsi"/>
        </w:rPr>
        <w:t xml:space="preserve"> la redevance annuelle des ANC contrôlées </w:t>
      </w:r>
      <w:r w:rsidR="0043109C">
        <w:rPr>
          <w:rFonts w:asciiTheme="majorHAnsi" w:hAnsiTheme="majorHAnsi" w:cstheme="majorHAnsi"/>
        </w:rPr>
        <w:t xml:space="preserve">et </w:t>
      </w:r>
      <w:r w:rsidR="0043109C" w:rsidRPr="0043109C">
        <w:rPr>
          <w:rFonts w:asciiTheme="majorHAnsi" w:hAnsiTheme="majorHAnsi" w:cstheme="majorHAnsi"/>
        </w:rPr>
        <w:t>cré</w:t>
      </w:r>
      <w:r w:rsidR="0043109C">
        <w:rPr>
          <w:rFonts w:asciiTheme="majorHAnsi" w:hAnsiTheme="majorHAnsi" w:cstheme="majorHAnsi"/>
        </w:rPr>
        <w:t xml:space="preserve">é </w:t>
      </w:r>
      <w:r w:rsidR="0043109C" w:rsidRPr="0043109C">
        <w:rPr>
          <w:rFonts w:asciiTheme="majorHAnsi" w:hAnsiTheme="majorHAnsi" w:cstheme="majorHAnsi"/>
        </w:rPr>
        <w:t>une redevance annuelle des ANC contrôlées non conforme (condition nécessaire pour la participation financière de l’AEAP)</w:t>
      </w:r>
      <w:r w:rsidR="0043109C">
        <w:rPr>
          <w:rFonts w:asciiTheme="majorHAnsi" w:hAnsiTheme="majorHAnsi" w:cstheme="majorHAnsi"/>
        </w:rPr>
        <w:t>. L</w:t>
      </w:r>
      <w:r w:rsidR="0043109C" w:rsidRPr="0043109C">
        <w:rPr>
          <w:rFonts w:asciiTheme="majorHAnsi" w:hAnsiTheme="majorHAnsi" w:cstheme="majorHAnsi"/>
        </w:rPr>
        <w:t>a convention de mandat a été approuvé par AEAP (ce qui lui permet de recevoir les fonds de l’AEAP et de les transférer au particuliers suite à ses travaux)</w:t>
      </w:r>
      <w:r w:rsidR="0043109C">
        <w:rPr>
          <w:rFonts w:asciiTheme="majorHAnsi" w:hAnsiTheme="majorHAnsi" w:cstheme="majorHAnsi"/>
        </w:rPr>
        <w:t>.</w:t>
      </w:r>
      <w:r w:rsidRPr="00F77BE6">
        <w:rPr>
          <w:rFonts w:asciiTheme="majorHAnsi" w:hAnsiTheme="majorHAnsi" w:cstheme="majorHAnsi"/>
        </w:rPr>
        <w:t xml:space="preserve"> </w:t>
      </w:r>
      <w:r w:rsidRPr="00567843">
        <w:rPr>
          <w:rFonts w:asciiTheme="majorHAnsi" w:hAnsiTheme="majorHAnsi" w:cstheme="majorHAnsi"/>
        </w:rPr>
        <w:t>Un</w:t>
      </w:r>
      <w:r w:rsidR="00DD6A23" w:rsidRPr="00567843">
        <w:rPr>
          <w:rFonts w:asciiTheme="majorHAnsi" w:hAnsiTheme="majorHAnsi" w:cstheme="majorHAnsi"/>
        </w:rPr>
        <w:t xml:space="preserve"> retour est attendu de </w:t>
      </w:r>
      <w:r w:rsidR="005E0907" w:rsidRPr="00567843">
        <w:rPr>
          <w:rFonts w:asciiTheme="majorHAnsi" w:hAnsiTheme="majorHAnsi" w:cstheme="majorHAnsi"/>
        </w:rPr>
        <w:t>Cœur</w:t>
      </w:r>
      <w:r w:rsidR="00DD6A23" w:rsidRPr="00567843">
        <w:rPr>
          <w:rFonts w:asciiTheme="majorHAnsi" w:hAnsiTheme="majorHAnsi" w:cstheme="majorHAnsi"/>
        </w:rPr>
        <w:t xml:space="preserve"> de Flandres Agg</w:t>
      </w:r>
      <w:r w:rsidR="00377850" w:rsidRPr="00567843">
        <w:rPr>
          <w:rFonts w:asciiTheme="majorHAnsi" w:hAnsiTheme="majorHAnsi" w:cstheme="majorHAnsi"/>
        </w:rPr>
        <w:t>l</w:t>
      </w:r>
      <w:r w:rsidR="00DD6A23" w:rsidRPr="00567843">
        <w:rPr>
          <w:rFonts w:asciiTheme="majorHAnsi" w:hAnsiTheme="majorHAnsi" w:cstheme="majorHAnsi"/>
        </w:rPr>
        <w:t xml:space="preserve">o </w:t>
      </w:r>
      <w:r w:rsidR="005E0907" w:rsidRPr="00567843">
        <w:rPr>
          <w:rFonts w:asciiTheme="majorHAnsi" w:hAnsiTheme="majorHAnsi" w:cstheme="majorHAnsi"/>
        </w:rPr>
        <w:t xml:space="preserve">pour la prise en charge </w:t>
      </w:r>
      <w:r w:rsidR="00DD6A23" w:rsidRPr="00567843">
        <w:rPr>
          <w:rFonts w:asciiTheme="majorHAnsi" w:hAnsiTheme="majorHAnsi" w:cstheme="majorHAnsi"/>
        </w:rPr>
        <w:t>sur Steenvoorde</w:t>
      </w:r>
      <w:r w:rsidRPr="00567843">
        <w:rPr>
          <w:rFonts w:asciiTheme="majorHAnsi" w:hAnsiTheme="majorHAnsi" w:cstheme="majorHAnsi"/>
        </w:rPr>
        <w:t>.</w:t>
      </w:r>
    </w:p>
    <w:p w14:paraId="2198E646" w14:textId="386984C5" w:rsidR="005E0907" w:rsidRPr="00F77BE6" w:rsidRDefault="005E0907" w:rsidP="002C13B0">
      <w:pPr>
        <w:rPr>
          <w:rFonts w:asciiTheme="majorHAnsi" w:hAnsiTheme="majorHAnsi" w:cstheme="majorHAnsi"/>
        </w:rPr>
      </w:pPr>
      <w:r w:rsidRPr="00F77BE6">
        <w:rPr>
          <w:rFonts w:asciiTheme="majorHAnsi" w:hAnsiTheme="majorHAnsi" w:cstheme="majorHAnsi"/>
        </w:rPr>
        <w:t>Aucune ZEE n’est identifiée par le SDAGE 2022-2027</w:t>
      </w:r>
      <w:r>
        <w:rPr>
          <w:rFonts w:asciiTheme="majorHAnsi" w:hAnsiTheme="majorHAnsi" w:cstheme="majorHAnsi"/>
        </w:rPr>
        <w:t xml:space="preserve"> </w:t>
      </w:r>
      <w:r w:rsidRPr="00F77BE6">
        <w:rPr>
          <w:rFonts w:asciiTheme="majorHAnsi" w:hAnsiTheme="majorHAnsi" w:cstheme="majorHAnsi"/>
        </w:rPr>
        <w:t>sur l’Yser,</w:t>
      </w:r>
      <w:r>
        <w:rPr>
          <w:rFonts w:asciiTheme="majorHAnsi" w:hAnsiTheme="majorHAnsi" w:cstheme="majorHAnsi"/>
        </w:rPr>
        <w:t xml:space="preserve"> il est possible d’en définir au niveau du SAGE.</w:t>
      </w:r>
      <w:r w:rsidRPr="00F77BE6">
        <w:rPr>
          <w:rFonts w:asciiTheme="majorHAnsi" w:hAnsiTheme="majorHAnsi" w:cstheme="majorHAnsi"/>
        </w:rPr>
        <w:t xml:space="preserve"> </w:t>
      </w:r>
      <w:r>
        <w:rPr>
          <w:rFonts w:asciiTheme="majorHAnsi" w:hAnsiTheme="majorHAnsi" w:cstheme="majorHAnsi"/>
        </w:rPr>
        <w:t>U</w:t>
      </w:r>
      <w:r w:rsidRPr="00F77BE6">
        <w:rPr>
          <w:rFonts w:asciiTheme="majorHAnsi" w:hAnsiTheme="majorHAnsi" w:cstheme="majorHAnsi"/>
        </w:rPr>
        <w:t>n projet de ZEE sur le bassin versant de l’Yser a été présenté en 2023 en Bureau et en CLE</w:t>
      </w:r>
      <w:r>
        <w:rPr>
          <w:rFonts w:asciiTheme="majorHAnsi" w:hAnsiTheme="majorHAnsi" w:cstheme="majorHAnsi"/>
        </w:rPr>
        <w:t>.</w:t>
      </w:r>
      <w:r w:rsidR="0043109C">
        <w:rPr>
          <w:rFonts w:asciiTheme="majorHAnsi" w:hAnsiTheme="majorHAnsi" w:cstheme="majorHAnsi"/>
        </w:rPr>
        <w:t xml:space="preserve"> </w:t>
      </w:r>
      <w:r>
        <w:rPr>
          <w:rFonts w:asciiTheme="majorHAnsi" w:hAnsiTheme="majorHAnsi" w:cstheme="majorHAnsi"/>
        </w:rPr>
        <w:t>L</w:t>
      </w:r>
      <w:r w:rsidR="00377850">
        <w:rPr>
          <w:rFonts w:asciiTheme="majorHAnsi" w:hAnsiTheme="majorHAnsi" w:cstheme="majorHAnsi"/>
        </w:rPr>
        <w:t xml:space="preserve">a CLE du </w:t>
      </w:r>
      <w:r w:rsidR="0043109C">
        <w:rPr>
          <w:rFonts w:asciiTheme="majorHAnsi" w:hAnsiTheme="majorHAnsi" w:cstheme="majorHAnsi"/>
        </w:rPr>
        <w:t xml:space="preserve">26 septembre 2025 n’a pas voulu définir de zonage par crainte qu’il serve à d’autres fins et d’autre part </w:t>
      </w:r>
      <w:r w:rsidR="00A15A7A">
        <w:rPr>
          <w:rFonts w:asciiTheme="majorHAnsi" w:hAnsiTheme="majorHAnsi" w:cstheme="majorHAnsi"/>
        </w:rPr>
        <w:t xml:space="preserve">pour ne pas éliminer des habitats de la possibilité de financement. </w:t>
      </w:r>
    </w:p>
    <w:p w14:paraId="202C021D" w14:textId="77777777" w:rsidR="002C13B0" w:rsidRPr="00F77BE6" w:rsidRDefault="002C13B0" w:rsidP="00EB674C">
      <w:pPr>
        <w:rPr>
          <w:rFonts w:asciiTheme="majorHAnsi" w:hAnsiTheme="majorHAnsi" w:cstheme="majorHAnsi"/>
        </w:rPr>
      </w:pPr>
    </w:p>
    <w:p w14:paraId="0256C24C" w14:textId="40FCFBE8" w:rsidR="006709A0" w:rsidRPr="00F77BE6" w:rsidRDefault="00EA156E" w:rsidP="00EE3D85">
      <w:pPr>
        <w:pStyle w:val="Titre2"/>
        <w:rPr>
          <w:rFonts w:asciiTheme="majorHAnsi" w:hAnsiTheme="majorHAnsi" w:cstheme="majorHAnsi"/>
          <w:color w:val="auto"/>
        </w:rPr>
      </w:pPr>
      <w:bookmarkStart w:id="45" w:name="_Toc229055592"/>
      <w:r w:rsidRPr="00F77BE6">
        <w:rPr>
          <w:rFonts w:asciiTheme="majorHAnsi" w:hAnsiTheme="majorHAnsi" w:cstheme="majorHAnsi"/>
          <w:color w:val="auto"/>
        </w:rPr>
        <w:t>P</w:t>
      </w:r>
      <w:r w:rsidR="00536694" w:rsidRPr="00F77BE6">
        <w:rPr>
          <w:rFonts w:asciiTheme="majorHAnsi" w:hAnsiTheme="majorHAnsi" w:cstheme="majorHAnsi"/>
          <w:color w:val="auto"/>
        </w:rPr>
        <w:t>révention et lutte contre les inondations</w:t>
      </w:r>
      <w:bookmarkEnd w:id="45"/>
      <w:r w:rsidR="00536694" w:rsidRPr="00F77BE6">
        <w:rPr>
          <w:rFonts w:asciiTheme="majorHAnsi" w:hAnsiTheme="majorHAnsi" w:cstheme="majorHAnsi"/>
          <w:color w:val="auto"/>
        </w:rPr>
        <w:t xml:space="preserve"> </w:t>
      </w:r>
    </w:p>
    <w:p w14:paraId="343FB32C" w14:textId="17CAB51C" w:rsidR="00C72319" w:rsidRPr="00F77BE6" w:rsidRDefault="007D7A29" w:rsidP="00C72319">
      <w:pPr>
        <w:rPr>
          <w:rFonts w:asciiTheme="majorHAnsi" w:hAnsiTheme="majorHAnsi" w:cstheme="majorHAnsi"/>
        </w:rPr>
      </w:pPr>
      <w:r w:rsidRPr="00F77BE6">
        <w:rPr>
          <w:rFonts w:asciiTheme="majorHAnsi" w:hAnsiTheme="majorHAnsi" w:cstheme="majorHAnsi"/>
        </w:rPr>
        <w:t>Arnèke a mis à jour son Plan Communal de Sauvegarde en février 2025</w:t>
      </w:r>
      <w:r w:rsidR="00567843">
        <w:rPr>
          <w:rFonts w:asciiTheme="majorHAnsi" w:hAnsiTheme="majorHAnsi" w:cstheme="majorHAnsi"/>
        </w:rPr>
        <w:t>.</w:t>
      </w:r>
    </w:p>
    <w:p w14:paraId="0782BA88" w14:textId="0F3661A9" w:rsidR="00550048" w:rsidRPr="00F77BE6" w:rsidRDefault="00550048" w:rsidP="00C72319">
      <w:pPr>
        <w:pStyle w:val="Titre3"/>
        <w:spacing w:after="240"/>
        <w:rPr>
          <w:rFonts w:cstheme="majorHAnsi"/>
          <w:color w:val="auto"/>
        </w:rPr>
      </w:pPr>
      <w:bookmarkStart w:id="46" w:name="_Toc229055593"/>
      <w:r w:rsidRPr="00F77BE6">
        <w:rPr>
          <w:rFonts w:cstheme="majorHAnsi"/>
          <w:color w:val="auto"/>
        </w:rPr>
        <w:t>La réduction de vulnérabilité</w:t>
      </w:r>
      <w:bookmarkEnd w:id="46"/>
    </w:p>
    <w:p w14:paraId="337CA9A2" w14:textId="5D925242" w:rsidR="00E032B7" w:rsidRPr="00F77BE6" w:rsidRDefault="00E032B7" w:rsidP="00157BCA">
      <w:pPr>
        <w:rPr>
          <w:rFonts w:asciiTheme="majorHAnsi" w:hAnsiTheme="majorHAnsi" w:cstheme="majorHAnsi"/>
          <w:u w:val="single"/>
        </w:rPr>
      </w:pPr>
      <w:r w:rsidRPr="00F77BE6">
        <w:rPr>
          <w:rFonts w:asciiTheme="majorHAnsi" w:hAnsiTheme="majorHAnsi" w:cstheme="majorHAnsi"/>
          <w:u w:val="single"/>
        </w:rPr>
        <w:t>Il existe 3 systèmes de financement de réduction à la vulnérabilité du bâti.</w:t>
      </w:r>
    </w:p>
    <w:p w14:paraId="3E493D6D" w14:textId="4F240265" w:rsidR="00D12C06" w:rsidRPr="00F77BE6" w:rsidRDefault="003F00C2" w:rsidP="00157BCA">
      <w:pPr>
        <w:rPr>
          <w:rFonts w:asciiTheme="majorHAnsi" w:hAnsiTheme="majorHAnsi" w:cstheme="majorHAnsi"/>
        </w:rPr>
      </w:pPr>
      <w:r w:rsidRPr="00F77BE6">
        <w:rPr>
          <w:rFonts w:asciiTheme="majorHAnsi" w:hAnsiTheme="majorHAnsi" w:cstheme="majorHAnsi"/>
        </w:rPr>
        <w:t>S</w:t>
      </w:r>
      <w:r w:rsidR="00157BCA" w:rsidRPr="00F77BE6">
        <w:rPr>
          <w:rFonts w:asciiTheme="majorHAnsi" w:hAnsiTheme="majorHAnsi" w:cstheme="majorHAnsi"/>
        </w:rPr>
        <w:t xml:space="preserve">ur les 26 villes visées par le </w:t>
      </w:r>
      <w:hyperlink r:id="rId19" w:history="1">
        <w:r w:rsidR="00157BCA" w:rsidRPr="00F77BE6">
          <w:rPr>
            <w:rStyle w:val="Lienhypertexte"/>
            <w:rFonts w:asciiTheme="majorHAnsi" w:hAnsiTheme="majorHAnsi" w:cstheme="majorHAnsi"/>
            <w:color w:val="auto"/>
            <w:u w:val="none"/>
          </w:rPr>
          <w:t>PPRI Yser</w:t>
        </w:r>
      </w:hyperlink>
      <w:r w:rsidR="0075471D" w:rsidRPr="00F77BE6">
        <w:rPr>
          <w:rFonts w:asciiTheme="majorHAnsi" w:hAnsiTheme="majorHAnsi" w:cstheme="majorHAnsi"/>
        </w:rPr>
        <w:t>,</w:t>
      </w:r>
      <w:r w:rsidR="00157BCA" w:rsidRPr="00F77BE6">
        <w:rPr>
          <w:rFonts w:asciiTheme="majorHAnsi" w:hAnsiTheme="majorHAnsi" w:cstheme="majorHAnsi"/>
        </w:rPr>
        <w:t xml:space="preserve"> </w:t>
      </w:r>
      <w:r w:rsidR="00D12C06" w:rsidRPr="00F77BE6">
        <w:rPr>
          <w:rFonts w:asciiTheme="majorHAnsi" w:hAnsiTheme="majorHAnsi" w:cstheme="majorHAnsi"/>
        </w:rPr>
        <w:t xml:space="preserve">une subvention du </w:t>
      </w:r>
      <w:hyperlink r:id="rId20" w:history="1">
        <w:r w:rsidR="00D12C06" w:rsidRPr="00F77BE6">
          <w:rPr>
            <w:rStyle w:val="Lienhypertexte"/>
            <w:rFonts w:asciiTheme="majorHAnsi" w:hAnsiTheme="majorHAnsi" w:cstheme="majorHAnsi"/>
            <w:color w:val="auto"/>
            <w:u w:val="none"/>
          </w:rPr>
          <w:t>fonds de prévention des risques naturels majeurs (FPRNM) dit fonds Barnier par la DDTM 59</w:t>
        </w:r>
      </w:hyperlink>
      <w:r w:rsidR="00D12C06" w:rsidRPr="00F77BE6">
        <w:rPr>
          <w:rFonts w:asciiTheme="majorHAnsi" w:hAnsiTheme="majorHAnsi" w:cstheme="majorHAnsi"/>
        </w:rPr>
        <w:t xml:space="preserve"> </w:t>
      </w:r>
      <w:r w:rsidR="00157BCA" w:rsidRPr="00F77BE6">
        <w:rPr>
          <w:rFonts w:asciiTheme="majorHAnsi" w:hAnsiTheme="majorHAnsi" w:cstheme="majorHAnsi"/>
        </w:rPr>
        <w:t xml:space="preserve">est </w:t>
      </w:r>
      <w:r w:rsidR="00D12C06" w:rsidRPr="00F77BE6">
        <w:rPr>
          <w:rFonts w:asciiTheme="majorHAnsi" w:hAnsiTheme="majorHAnsi" w:cstheme="majorHAnsi"/>
        </w:rPr>
        <w:t xml:space="preserve">ouverte </w:t>
      </w:r>
      <w:r w:rsidRPr="00F77BE6">
        <w:rPr>
          <w:rFonts w:asciiTheme="majorHAnsi" w:hAnsiTheme="majorHAnsi" w:cstheme="majorHAnsi"/>
        </w:rPr>
        <w:t>au</w:t>
      </w:r>
      <w:r w:rsidR="00D12C06" w:rsidRPr="00F77BE6">
        <w:rPr>
          <w:rFonts w:asciiTheme="majorHAnsi" w:hAnsiTheme="majorHAnsi" w:cstheme="majorHAnsi"/>
        </w:rPr>
        <w:t xml:space="preserve"> particulier ou entreprise de moins de vingt salariés</w:t>
      </w:r>
      <w:r w:rsidRPr="00F77BE6">
        <w:rPr>
          <w:rFonts w:asciiTheme="majorHAnsi" w:hAnsiTheme="majorHAnsi" w:cstheme="majorHAnsi"/>
        </w:rPr>
        <w:t xml:space="preserve"> pour la réalisation des études et travaux au imposés par un plan de prévention des risques d’inondation (PPRI)</w:t>
      </w:r>
      <w:r w:rsidR="00D12C06" w:rsidRPr="00F77BE6">
        <w:rPr>
          <w:rFonts w:asciiTheme="majorHAnsi" w:hAnsiTheme="majorHAnsi" w:cstheme="majorHAnsi"/>
        </w:rPr>
        <w:t>.</w:t>
      </w:r>
    </w:p>
    <w:p w14:paraId="7E3BDE3C" w14:textId="117E2AC7" w:rsidR="00964857" w:rsidRDefault="00550048" w:rsidP="00D12C06">
      <w:pPr>
        <w:rPr>
          <w:rFonts w:asciiTheme="majorHAnsi" w:hAnsiTheme="majorHAnsi" w:cstheme="majorHAnsi"/>
        </w:rPr>
      </w:pPr>
      <w:r w:rsidRPr="00F77BE6">
        <w:rPr>
          <w:rFonts w:asciiTheme="majorHAnsi" w:hAnsiTheme="majorHAnsi" w:cstheme="majorHAnsi"/>
        </w:rPr>
        <w:t>L</w:t>
      </w:r>
      <w:r w:rsidR="00ED0A07" w:rsidRPr="00F77BE6">
        <w:rPr>
          <w:rFonts w:asciiTheme="majorHAnsi" w:hAnsiTheme="majorHAnsi" w:cstheme="majorHAnsi"/>
        </w:rPr>
        <w:t>’USAN</w:t>
      </w:r>
      <w:r w:rsidR="00F6129B" w:rsidRPr="00F77BE6">
        <w:rPr>
          <w:rFonts w:asciiTheme="majorHAnsi" w:hAnsiTheme="majorHAnsi" w:cstheme="majorHAnsi"/>
        </w:rPr>
        <w:t xml:space="preserve"> </w:t>
      </w:r>
      <w:r w:rsidR="0075471D" w:rsidRPr="00F77BE6">
        <w:rPr>
          <w:rFonts w:asciiTheme="majorHAnsi" w:hAnsiTheme="majorHAnsi" w:cstheme="majorHAnsi"/>
        </w:rPr>
        <w:t>a reconduit en 202</w:t>
      </w:r>
      <w:r w:rsidR="00FB3EC3" w:rsidRPr="00F77BE6">
        <w:rPr>
          <w:rFonts w:asciiTheme="majorHAnsi" w:hAnsiTheme="majorHAnsi" w:cstheme="majorHAnsi"/>
        </w:rPr>
        <w:t>5</w:t>
      </w:r>
      <w:r w:rsidR="00ED0A07" w:rsidRPr="00F77BE6">
        <w:rPr>
          <w:rFonts w:asciiTheme="majorHAnsi" w:hAnsiTheme="majorHAnsi" w:cstheme="majorHAnsi"/>
        </w:rPr>
        <w:t xml:space="preserve"> </w:t>
      </w:r>
      <w:r w:rsidR="0075471D" w:rsidRPr="00F77BE6">
        <w:rPr>
          <w:rFonts w:asciiTheme="majorHAnsi" w:hAnsiTheme="majorHAnsi" w:cstheme="majorHAnsi"/>
        </w:rPr>
        <w:t>l’</w:t>
      </w:r>
      <w:r w:rsidR="0094194B" w:rsidRPr="00F77BE6">
        <w:rPr>
          <w:rFonts w:asciiTheme="majorHAnsi" w:hAnsiTheme="majorHAnsi" w:cstheme="majorHAnsi"/>
          <w:b/>
        </w:rPr>
        <w:t>aide</w:t>
      </w:r>
      <w:r w:rsidR="008F6B91" w:rsidRPr="00F77BE6">
        <w:rPr>
          <w:rFonts w:asciiTheme="majorHAnsi" w:hAnsiTheme="majorHAnsi" w:cstheme="majorHAnsi"/>
          <w:b/>
        </w:rPr>
        <w:t xml:space="preserve"> à l’adaptation des logements au risque inondation</w:t>
      </w:r>
      <w:r w:rsidR="008F6B91" w:rsidRPr="00F77BE6">
        <w:rPr>
          <w:rFonts w:asciiTheme="majorHAnsi" w:hAnsiTheme="majorHAnsi" w:cstheme="majorHAnsi"/>
        </w:rPr>
        <w:t xml:space="preserve"> pour aider les habitations ayant déjà été impactées par des inondations</w:t>
      </w:r>
      <w:r w:rsidR="000929B9" w:rsidRPr="00F77BE6">
        <w:rPr>
          <w:rFonts w:asciiTheme="majorHAnsi" w:hAnsiTheme="majorHAnsi" w:cstheme="majorHAnsi"/>
        </w:rPr>
        <w:t xml:space="preserve"> de moins de 1 mètre de hauteur</w:t>
      </w:r>
      <w:r w:rsidR="008F6B91" w:rsidRPr="00F77BE6">
        <w:rPr>
          <w:rFonts w:asciiTheme="majorHAnsi" w:hAnsiTheme="majorHAnsi" w:cstheme="majorHAnsi"/>
        </w:rPr>
        <w:t xml:space="preserve">. </w:t>
      </w:r>
    </w:p>
    <w:p w14:paraId="2C6E54C5" w14:textId="198720A4" w:rsidR="00E032B7" w:rsidRPr="00F77BE6" w:rsidRDefault="00E032B7" w:rsidP="003660FF">
      <w:pPr>
        <w:rPr>
          <w:rFonts w:asciiTheme="majorHAnsi" w:hAnsiTheme="majorHAnsi" w:cstheme="majorHAnsi"/>
        </w:rPr>
      </w:pPr>
      <w:r w:rsidRPr="00F77BE6">
        <w:rPr>
          <w:rFonts w:asciiTheme="majorHAnsi" w:hAnsiTheme="majorHAnsi" w:cstheme="majorHAnsi"/>
        </w:rPr>
        <w:t>Suite aux évènements climatiques de novembre 2023 à janvier 2024, l'état a mis en place un dispositif temporaire (2024-2025) MIRAPI "mieux reconstruire après inondations" dans certaines communes sur l’Yser que l’habitation fasse partie de la zone PPRI ou non, les villes : ARNEKE</w:t>
      </w:r>
    </w:p>
    <w:p w14:paraId="6415B86B" w14:textId="77777777" w:rsidR="003660FF" w:rsidRPr="00F77BE6" w:rsidRDefault="003660FF" w:rsidP="00E032B7">
      <w:pPr>
        <w:spacing w:after="0"/>
        <w:rPr>
          <w:rFonts w:asciiTheme="majorHAnsi" w:hAnsiTheme="majorHAnsi" w:cstheme="majorHAnsi"/>
        </w:rPr>
        <w:sectPr w:rsidR="003660FF" w:rsidRPr="00F77BE6" w:rsidSect="003660FF">
          <w:footerReference w:type="default" r:id="rId21"/>
          <w:type w:val="continuous"/>
          <w:pgSz w:w="11907" w:h="16840" w:code="9"/>
          <w:pgMar w:top="1418" w:right="1440" w:bottom="1077" w:left="992" w:header="0" w:footer="709" w:gutter="0"/>
          <w:cols w:space="720"/>
          <w:formProt w:val="0"/>
          <w:titlePg/>
          <w:docGrid w:linePitch="360" w:charSpace="-2049"/>
        </w:sectPr>
      </w:pPr>
    </w:p>
    <w:p w14:paraId="1FB6C25D" w14:textId="0235C6BB" w:rsidR="00E032B7" w:rsidRPr="00F77BE6" w:rsidRDefault="00E032B7" w:rsidP="00E032B7">
      <w:pPr>
        <w:spacing w:after="0"/>
        <w:rPr>
          <w:rFonts w:asciiTheme="majorHAnsi" w:hAnsiTheme="majorHAnsi" w:cstheme="majorHAnsi"/>
        </w:rPr>
      </w:pPr>
      <w:r w:rsidRPr="00F77BE6">
        <w:rPr>
          <w:rFonts w:asciiTheme="majorHAnsi" w:hAnsiTheme="majorHAnsi" w:cstheme="majorHAnsi"/>
        </w:rPr>
        <w:t>BAVINCHOVE</w:t>
      </w:r>
    </w:p>
    <w:p w14:paraId="414B377C" w14:textId="77777777" w:rsidR="00E032B7" w:rsidRPr="00F77BE6" w:rsidRDefault="00E032B7" w:rsidP="00E032B7">
      <w:pPr>
        <w:spacing w:after="0"/>
        <w:rPr>
          <w:rFonts w:asciiTheme="majorHAnsi" w:hAnsiTheme="majorHAnsi" w:cstheme="majorHAnsi"/>
        </w:rPr>
      </w:pPr>
      <w:r w:rsidRPr="00F77BE6">
        <w:rPr>
          <w:rFonts w:asciiTheme="majorHAnsi" w:hAnsiTheme="majorHAnsi" w:cstheme="majorHAnsi"/>
        </w:rPr>
        <w:t>BOESCHEPE</w:t>
      </w:r>
    </w:p>
    <w:p w14:paraId="7D9C77BF" w14:textId="77777777" w:rsidR="00E032B7" w:rsidRPr="00F77BE6" w:rsidRDefault="00E032B7" w:rsidP="00E032B7">
      <w:pPr>
        <w:spacing w:after="0"/>
        <w:rPr>
          <w:rFonts w:asciiTheme="majorHAnsi" w:hAnsiTheme="majorHAnsi" w:cstheme="majorHAnsi"/>
        </w:rPr>
      </w:pPr>
      <w:r w:rsidRPr="00F77BE6">
        <w:rPr>
          <w:rFonts w:asciiTheme="majorHAnsi" w:hAnsiTheme="majorHAnsi" w:cstheme="majorHAnsi"/>
        </w:rPr>
        <w:t>BOLLEZEELE</w:t>
      </w:r>
    </w:p>
    <w:p w14:paraId="76AAC335" w14:textId="77777777" w:rsidR="00E032B7" w:rsidRPr="00F77BE6" w:rsidRDefault="00E032B7" w:rsidP="00E032B7">
      <w:pPr>
        <w:spacing w:after="0"/>
        <w:rPr>
          <w:rFonts w:asciiTheme="majorHAnsi" w:hAnsiTheme="majorHAnsi" w:cstheme="majorHAnsi"/>
        </w:rPr>
      </w:pPr>
      <w:r w:rsidRPr="00F77BE6">
        <w:rPr>
          <w:rFonts w:asciiTheme="majorHAnsi" w:hAnsiTheme="majorHAnsi" w:cstheme="majorHAnsi"/>
        </w:rPr>
        <w:t>BROXEELE</w:t>
      </w:r>
    </w:p>
    <w:p w14:paraId="100FCCF5" w14:textId="77777777" w:rsidR="00E032B7" w:rsidRPr="00F77BE6" w:rsidRDefault="00E032B7" w:rsidP="00E032B7">
      <w:pPr>
        <w:spacing w:after="0"/>
        <w:rPr>
          <w:rFonts w:asciiTheme="majorHAnsi" w:hAnsiTheme="majorHAnsi" w:cstheme="majorHAnsi"/>
        </w:rPr>
      </w:pPr>
      <w:r w:rsidRPr="00F77BE6">
        <w:rPr>
          <w:rFonts w:asciiTheme="majorHAnsi" w:hAnsiTheme="majorHAnsi" w:cstheme="majorHAnsi"/>
        </w:rPr>
        <w:t>CASSEL</w:t>
      </w:r>
    </w:p>
    <w:p w14:paraId="49367A7E" w14:textId="77777777" w:rsidR="00E032B7" w:rsidRPr="00F77BE6" w:rsidRDefault="00E032B7" w:rsidP="00E032B7">
      <w:pPr>
        <w:spacing w:after="0"/>
        <w:rPr>
          <w:rFonts w:asciiTheme="majorHAnsi" w:hAnsiTheme="majorHAnsi" w:cstheme="majorHAnsi"/>
        </w:rPr>
      </w:pPr>
      <w:r w:rsidRPr="00F77BE6">
        <w:rPr>
          <w:rFonts w:asciiTheme="majorHAnsi" w:hAnsiTheme="majorHAnsi" w:cstheme="majorHAnsi"/>
        </w:rPr>
        <w:t>ESQUELBECQ</w:t>
      </w:r>
    </w:p>
    <w:p w14:paraId="4A06030C" w14:textId="77777777" w:rsidR="00E032B7" w:rsidRPr="00F77BE6" w:rsidRDefault="00E032B7" w:rsidP="00E032B7">
      <w:pPr>
        <w:spacing w:after="0"/>
        <w:rPr>
          <w:rFonts w:asciiTheme="majorHAnsi" w:hAnsiTheme="majorHAnsi" w:cstheme="majorHAnsi"/>
        </w:rPr>
      </w:pPr>
      <w:r w:rsidRPr="00F77BE6">
        <w:rPr>
          <w:rFonts w:asciiTheme="majorHAnsi" w:hAnsiTheme="majorHAnsi" w:cstheme="majorHAnsi"/>
        </w:rPr>
        <w:t>HERZEELE</w:t>
      </w:r>
    </w:p>
    <w:p w14:paraId="63AFC3F1" w14:textId="77777777" w:rsidR="00E032B7" w:rsidRPr="00F77BE6" w:rsidRDefault="00E032B7" w:rsidP="00E032B7">
      <w:pPr>
        <w:spacing w:after="0"/>
        <w:rPr>
          <w:rFonts w:asciiTheme="majorHAnsi" w:hAnsiTheme="majorHAnsi" w:cstheme="majorHAnsi"/>
        </w:rPr>
      </w:pPr>
      <w:r w:rsidRPr="00F77BE6">
        <w:rPr>
          <w:rFonts w:asciiTheme="majorHAnsi" w:hAnsiTheme="majorHAnsi" w:cstheme="majorHAnsi"/>
        </w:rPr>
        <w:t>HOUTKERQUE</w:t>
      </w:r>
    </w:p>
    <w:p w14:paraId="68FCD38F" w14:textId="77777777" w:rsidR="00E032B7" w:rsidRPr="00F77BE6" w:rsidRDefault="00E032B7" w:rsidP="00E032B7">
      <w:pPr>
        <w:spacing w:after="0"/>
        <w:rPr>
          <w:rFonts w:asciiTheme="majorHAnsi" w:hAnsiTheme="majorHAnsi" w:cstheme="majorHAnsi"/>
        </w:rPr>
      </w:pPr>
      <w:r w:rsidRPr="00F77BE6">
        <w:rPr>
          <w:rFonts w:asciiTheme="majorHAnsi" w:hAnsiTheme="majorHAnsi" w:cstheme="majorHAnsi"/>
        </w:rPr>
        <w:t>NOORDPEENE</w:t>
      </w:r>
    </w:p>
    <w:p w14:paraId="464CFB14" w14:textId="77777777" w:rsidR="00E032B7" w:rsidRPr="00F77BE6" w:rsidRDefault="00E032B7" w:rsidP="00E032B7">
      <w:pPr>
        <w:spacing w:after="0"/>
        <w:rPr>
          <w:rFonts w:asciiTheme="majorHAnsi" w:hAnsiTheme="majorHAnsi" w:cstheme="majorHAnsi"/>
        </w:rPr>
      </w:pPr>
      <w:r w:rsidRPr="00F77BE6">
        <w:rPr>
          <w:rFonts w:asciiTheme="majorHAnsi" w:hAnsiTheme="majorHAnsi" w:cstheme="majorHAnsi"/>
        </w:rPr>
        <w:t>OCHTEZEELE</w:t>
      </w:r>
    </w:p>
    <w:p w14:paraId="1248F7D9" w14:textId="77777777" w:rsidR="00E032B7" w:rsidRPr="00F77BE6" w:rsidRDefault="00E032B7" w:rsidP="00E032B7">
      <w:pPr>
        <w:spacing w:after="0"/>
        <w:rPr>
          <w:rFonts w:asciiTheme="majorHAnsi" w:hAnsiTheme="majorHAnsi" w:cstheme="majorHAnsi"/>
        </w:rPr>
      </w:pPr>
      <w:r w:rsidRPr="00F77BE6">
        <w:rPr>
          <w:rFonts w:asciiTheme="majorHAnsi" w:hAnsiTheme="majorHAnsi" w:cstheme="majorHAnsi"/>
        </w:rPr>
        <w:t>OOST-CAPPEL</w:t>
      </w:r>
    </w:p>
    <w:p w14:paraId="1459018C" w14:textId="77777777" w:rsidR="00E032B7" w:rsidRPr="00F77BE6" w:rsidRDefault="00E032B7" w:rsidP="00E032B7">
      <w:pPr>
        <w:spacing w:after="0"/>
        <w:rPr>
          <w:rFonts w:asciiTheme="majorHAnsi" w:hAnsiTheme="majorHAnsi" w:cstheme="majorHAnsi"/>
        </w:rPr>
      </w:pPr>
      <w:r w:rsidRPr="00F77BE6">
        <w:rPr>
          <w:rFonts w:asciiTheme="majorHAnsi" w:hAnsiTheme="majorHAnsi" w:cstheme="majorHAnsi"/>
        </w:rPr>
        <w:t>OUDEZEELE</w:t>
      </w:r>
    </w:p>
    <w:p w14:paraId="359D16CD" w14:textId="77777777" w:rsidR="00E032B7" w:rsidRPr="00F77BE6" w:rsidRDefault="00E032B7" w:rsidP="00E032B7">
      <w:pPr>
        <w:spacing w:after="0"/>
        <w:rPr>
          <w:rFonts w:asciiTheme="majorHAnsi" w:hAnsiTheme="majorHAnsi" w:cstheme="majorHAnsi"/>
        </w:rPr>
      </w:pPr>
      <w:r w:rsidRPr="00F77BE6">
        <w:rPr>
          <w:rFonts w:asciiTheme="majorHAnsi" w:hAnsiTheme="majorHAnsi" w:cstheme="majorHAnsi"/>
        </w:rPr>
        <w:t>OXELAERE</w:t>
      </w:r>
    </w:p>
    <w:p w14:paraId="66808020" w14:textId="77777777" w:rsidR="00E032B7" w:rsidRPr="00F77BE6" w:rsidRDefault="00E032B7" w:rsidP="00E032B7">
      <w:pPr>
        <w:spacing w:after="0"/>
        <w:rPr>
          <w:rFonts w:asciiTheme="majorHAnsi" w:hAnsiTheme="majorHAnsi" w:cstheme="majorHAnsi"/>
        </w:rPr>
      </w:pPr>
      <w:r w:rsidRPr="00F77BE6">
        <w:rPr>
          <w:rFonts w:asciiTheme="majorHAnsi" w:hAnsiTheme="majorHAnsi" w:cstheme="majorHAnsi"/>
        </w:rPr>
        <w:t>REXPOEDE</w:t>
      </w:r>
    </w:p>
    <w:p w14:paraId="6AC03AAB" w14:textId="77777777" w:rsidR="00E032B7" w:rsidRPr="00F77BE6" w:rsidRDefault="00E032B7" w:rsidP="00E032B7">
      <w:pPr>
        <w:spacing w:after="0"/>
        <w:rPr>
          <w:rFonts w:asciiTheme="majorHAnsi" w:hAnsiTheme="majorHAnsi" w:cstheme="majorHAnsi"/>
        </w:rPr>
      </w:pPr>
      <w:r w:rsidRPr="00F77BE6">
        <w:rPr>
          <w:rFonts w:asciiTheme="majorHAnsi" w:hAnsiTheme="majorHAnsi" w:cstheme="majorHAnsi"/>
        </w:rPr>
        <w:t>RUBROUCK</w:t>
      </w:r>
    </w:p>
    <w:p w14:paraId="6B97934D" w14:textId="77777777" w:rsidR="00E032B7" w:rsidRPr="00F77BE6" w:rsidRDefault="00E032B7" w:rsidP="00E032B7">
      <w:pPr>
        <w:spacing w:after="0"/>
        <w:rPr>
          <w:rFonts w:asciiTheme="majorHAnsi" w:hAnsiTheme="majorHAnsi" w:cstheme="majorHAnsi"/>
        </w:rPr>
      </w:pPr>
      <w:r w:rsidRPr="00F77BE6">
        <w:rPr>
          <w:rFonts w:asciiTheme="majorHAnsi" w:hAnsiTheme="majorHAnsi" w:cstheme="majorHAnsi"/>
        </w:rPr>
        <w:t>STEENVOORDE</w:t>
      </w:r>
    </w:p>
    <w:p w14:paraId="30FAE15E" w14:textId="77777777" w:rsidR="00E032B7" w:rsidRPr="00F77BE6" w:rsidRDefault="00E032B7" w:rsidP="00E032B7">
      <w:pPr>
        <w:spacing w:after="0"/>
        <w:rPr>
          <w:rFonts w:asciiTheme="majorHAnsi" w:hAnsiTheme="majorHAnsi" w:cstheme="majorHAnsi"/>
        </w:rPr>
      </w:pPr>
      <w:r w:rsidRPr="00F77BE6">
        <w:rPr>
          <w:rFonts w:asciiTheme="majorHAnsi" w:hAnsiTheme="majorHAnsi" w:cstheme="majorHAnsi"/>
        </w:rPr>
        <w:t>TERDEGHEM</w:t>
      </w:r>
    </w:p>
    <w:p w14:paraId="23A4984F" w14:textId="77777777" w:rsidR="00E032B7" w:rsidRPr="00F77BE6" w:rsidRDefault="00E032B7" w:rsidP="00E032B7">
      <w:pPr>
        <w:spacing w:after="0"/>
        <w:rPr>
          <w:rFonts w:asciiTheme="majorHAnsi" w:hAnsiTheme="majorHAnsi" w:cstheme="majorHAnsi"/>
        </w:rPr>
      </w:pPr>
      <w:r w:rsidRPr="00F77BE6">
        <w:rPr>
          <w:rFonts w:asciiTheme="majorHAnsi" w:hAnsiTheme="majorHAnsi" w:cstheme="majorHAnsi"/>
        </w:rPr>
        <w:t>VOLCKERINCKHOVE</w:t>
      </w:r>
    </w:p>
    <w:p w14:paraId="7C73DB46" w14:textId="77777777" w:rsidR="00E032B7" w:rsidRPr="00F77BE6" w:rsidRDefault="00E032B7" w:rsidP="00E032B7">
      <w:pPr>
        <w:spacing w:after="0"/>
        <w:rPr>
          <w:rFonts w:asciiTheme="majorHAnsi" w:hAnsiTheme="majorHAnsi" w:cstheme="majorHAnsi"/>
        </w:rPr>
      </w:pPr>
      <w:r w:rsidRPr="00F77BE6">
        <w:rPr>
          <w:rFonts w:asciiTheme="majorHAnsi" w:hAnsiTheme="majorHAnsi" w:cstheme="majorHAnsi"/>
        </w:rPr>
        <w:t>WINNEZEELE</w:t>
      </w:r>
    </w:p>
    <w:p w14:paraId="03AFFEB3" w14:textId="77777777" w:rsidR="00E032B7" w:rsidRPr="00F77BE6" w:rsidRDefault="00E032B7" w:rsidP="00E032B7">
      <w:pPr>
        <w:spacing w:after="0"/>
        <w:rPr>
          <w:rFonts w:asciiTheme="majorHAnsi" w:hAnsiTheme="majorHAnsi" w:cstheme="majorHAnsi"/>
        </w:rPr>
      </w:pPr>
      <w:r w:rsidRPr="00F77BE6">
        <w:rPr>
          <w:rFonts w:asciiTheme="majorHAnsi" w:hAnsiTheme="majorHAnsi" w:cstheme="majorHAnsi"/>
        </w:rPr>
        <w:t>WORMHOUT</w:t>
      </w:r>
    </w:p>
    <w:p w14:paraId="11CACCA8" w14:textId="77777777" w:rsidR="00E032B7" w:rsidRPr="00F77BE6" w:rsidRDefault="00E032B7" w:rsidP="00E032B7">
      <w:pPr>
        <w:spacing w:after="0"/>
        <w:rPr>
          <w:rFonts w:asciiTheme="majorHAnsi" w:hAnsiTheme="majorHAnsi" w:cstheme="majorHAnsi"/>
        </w:rPr>
      </w:pPr>
      <w:r w:rsidRPr="00F77BE6">
        <w:rPr>
          <w:rFonts w:asciiTheme="majorHAnsi" w:hAnsiTheme="majorHAnsi" w:cstheme="majorHAnsi"/>
        </w:rPr>
        <w:t>WYLDER</w:t>
      </w:r>
    </w:p>
    <w:p w14:paraId="2C1A0247" w14:textId="77777777" w:rsidR="00E032B7" w:rsidRPr="00F77BE6" w:rsidRDefault="00E032B7" w:rsidP="00E032B7">
      <w:pPr>
        <w:spacing w:after="0"/>
        <w:rPr>
          <w:rFonts w:asciiTheme="majorHAnsi" w:hAnsiTheme="majorHAnsi" w:cstheme="majorHAnsi"/>
        </w:rPr>
      </w:pPr>
      <w:r w:rsidRPr="00F77BE6">
        <w:rPr>
          <w:rFonts w:asciiTheme="majorHAnsi" w:hAnsiTheme="majorHAnsi" w:cstheme="majorHAnsi"/>
        </w:rPr>
        <w:t>ZEGERSCAPPEL</w:t>
      </w:r>
    </w:p>
    <w:p w14:paraId="350ED9E7" w14:textId="2107DBAD" w:rsidR="00E032B7" w:rsidRPr="00F77BE6" w:rsidRDefault="00E032B7" w:rsidP="003660FF">
      <w:pPr>
        <w:spacing w:after="0"/>
        <w:rPr>
          <w:rFonts w:asciiTheme="majorHAnsi" w:hAnsiTheme="majorHAnsi" w:cstheme="majorHAnsi"/>
        </w:rPr>
      </w:pPr>
      <w:r w:rsidRPr="00F77BE6">
        <w:rPr>
          <w:rFonts w:asciiTheme="majorHAnsi" w:hAnsiTheme="majorHAnsi" w:cstheme="majorHAnsi"/>
        </w:rPr>
        <w:t>ZUYTPEENE</w:t>
      </w:r>
    </w:p>
    <w:p w14:paraId="27A6B2CA" w14:textId="77777777" w:rsidR="003660FF" w:rsidRPr="00F77BE6" w:rsidRDefault="003660FF" w:rsidP="003660FF">
      <w:pPr>
        <w:spacing w:after="0"/>
        <w:rPr>
          <w:rFonts w:asciiTheme="majorHAnsi" w:hAnsiTheme="majorHAnsi" w:cstheme="majorHAnsi"/>
        </w:rPr>
        <w:sectPr w:rsidR="003660FF" w:rsidRPr="00F77BE6" w:rsidSect="003660FF">
          <w:type w:val="continuous"/>
          <w:pgSz w:w="11907" w:h="16840" w:code="9"/>
          <w:pgMar w:top="1418" w:right="1440" w:bottom="1077" w:left="992" w:header="0" w:footer="709" w:gutter="0"/>
          <w:cols w:num="3" w:space="720"/>
          <w:formProt w:val="0"/>
          <w:titlePg/>
          <w:docGrid w:linePitch="360" w:charSpace="-2049"/>
        </w:sectPr>
      </w:pPr>
    </w:p>
    <w:p w14:paraId="458337A4" w14:textId="3050D275" w:rsidR="003660FF" w:rsidRPr="00F77BE6" w:rsidRDefault="003660FF" w:rsidP="003660FF">
      <w:pPr>
        <w:spacing w:after="0"/>
        <w:rPr>
          <w:rFonts w:asciiTheme="majorHAnsi" w:hAnsiTheme="majorHAnsi" w:cstheme="majorHAnsi"/>
        </w:rPr>
      </w:pPr>
    </w:p>
    <w:p w14:paraId="15CA49FD" w14:textId="77777777" w:rsidR="00E032B7" w:rsidRPr="00F77BE6" w:rsidRDefault="00E032B7" w:rsidP="00E032B7">
      <w:pPr>
        <w:rPr>
          <w:rFonts w:asciiTheme="majorHAnsi" w:hAnsiTheme="majorHAnsi" w:cstheme="majorHAnsi"/>
        </w:rPr>
      </w:pPr>
      <w:r w:rsidRPr="00F77BE6">
        <w:rPr>
          <w:rFonts w:asciiTheme="majorHAnsi" w:hAnsiTheme="majorHAnsi" w:cstheme="majorHAnsi"/>
        </w:rPr>
        <w:t>La prise en charge MIRAPI se fait en 2 temps :</w:t>
      </w:r>
    </w:p>
    <w:p w14:paraId="0C8524F0" w14:textId="77777777" w:rsidR="00E032B7" w:rsidRPr="00F77BE6" w:rsidRDefault="00E032B7" w:rsidP="0042273A">
      <w:pPr>
        <w:pStyle w:val="Paragraphedeliste"/>
        <w:numPr>
          <w:ilvl w:val="0"/>
          <w:numId w:val="12"/>
        </w:numPr>
        <w:ind w:left="567" w:hanging="425"/>
        <w:rPr>
          <w:rFonts w:asciiTheme="majorHAnsi" w:hAnsiTheme="majorHAnsi" w:cstheme="majorHAnsi"/>
        </w:rPr>
      </w:pPr>
      <w:r w:rsidRPr="00F77BE6">
        <w:rPr>
          <w:rFonts w:asciiTheme="majorHAnsi" w:hAnsiTheme="majorHAnsi" w:cstheme="majorHAnsi"/>
        </w:rPr>
        <w:t xml:space="preserve">Subvention à 100% du diagnostic du bâtiment donnant lieu à un rapport avec des préconisations de travaux </w:t>
      </w:r>
    </w:p>
    <w:p w14:paraId="6AE6BD3D" w14:textId="77777777" w:rsidR="00E032B7" w:rsidRPr="00F77BE6" w:rsidRDefault="00E032B7" w:rsidP="0042273A">
      <w:pPr>
        <w:pStyle w:val="Paragraphedeliste"/>
        <w:numPr>
          <w:ilvl w:val="0"/>
          <w:numId w:val="12"/>
        </w:numPr>
        <w:ind w:left="567" w:hanging="425"/>
        <w:rPr>
          <w:rFonts w:asciiTheme="majorHAnsi" w:hAnsiTheme="majorHAnsi" w:cstheme="majorHAnsi"/>
        </w:rPr>
      </w:pPr>
      <w:r w:rsidRPr="00F77BE6">
        <w:rPr>
          <w:rFonts w:asciiTheme="majorHAnsi" w:hAnsiTheme="majorHAnsi" w:cstheme="majorHAnsi"/>
        </w:rPr>
        <w:t>Subvention des travaux préconisés (en fonction du type de travaux et du revenu du ménage) :</w:t>
      </w:r>
    </w:p>
    <w:p w14:paraId="30F6B3E3" w14:textId="77777777" w:rsidR="00E032B7" w:rsidRPr="00F77BE6" w:rsidRDefault="00E032B7" w:rsidP="0042273A">
      <w:pPr>
        <w:pStyle w:val="Paragraphedeliste"/>
        <w:numPr>
          <w:ilvl w:val="0"/>
          <w:numId w:val="13"/>
        </w:numPr>
        <w:autoSpaceDE w:val="0"/>
        <w:autoSpaceDN w:val="0"/>
        <w:adjustRightInd w:val="0"/>
        <w:spacing w:after="0" w:line="240" w:lineRule="auto"/>
        <w:ind w:left="567" w:hanging="284"/>
        <w:rPr>
          <w:rFonts w:asciiTheme="majorHAnsi" w:hAnsiTheme="majorHAnsi" w:cstheme="majorHAnsi"/>
        </w:rPr>
      </w:pPr>
      <w:r w:rsidRPr="00F77BE6">
        <w:rPr>
          <w:rFonts w:asciiTheme="majorHAnsi" w:hAnsiTheme="majorHAnsi" w:cstheme="majorHAnsi"/>
          <w:b/>
          <w:bCs/>
        </w:rPr>
        <w:t xml:space="preserve">100 % </w:t>
      </w:r>
      <w:r w:rsidRPr="00F77BE6">
        <w:rPr>
          <w:rFonts w:asciiTheme="majorHAnsi" w:hAnsiTheme="majorHAnsi" w:cstheme="majorHAnsi"/>
          <w:bCs/>
        </w:rPr>
        <w:t xml:space="preserve">pour les dispositifs anti-inondation </w:t>
      </w:r>
      <w:r w:rsidRPr="00F77BE6">
        <w:rPr>
          <w:rFonts w:asciiTheme="majorHAnsi" w:hAnsiTheme="majorHAnsi" w:cstheme="majorHAnsi"/>
        </w:rPr>
        <w:t xml:space="preserve">(batardeaux, occultations d’aérations et </w:t>
      </w:r>
      <w:r w:rsidRPr="00F77BE6">
        <w:rPr>
          <w:rFonts w:asciiTheme="majorHAnsi" w:hAnsiTheme="majorHAnsi" w:cstheme="majorHAnsi"/>
          <w:bCs/>
        </w:rPr>
        <w:t>clapets anti-retour)</w:t>
      </w:r>
    </w:p>
    <w:p w14:paraId="035FE682" w14:textId="77777777" w:rsidR="00E032B7" w:rsidRPr="00F77BE6" w:rsidRDefault="00E032B7" w:rsidP="0042273A">
      <w:pPr>
        <w:pStyle w:val="Paragraphedeliste"/>
        <w:numPr>
          <w:ilvl w:val="0"/>
          <w:numId w:val="13"/>
        </w:numPr>
        <w:autoSpaceDE w:val="0"/>
        <w:autoSpaceDN w:val="0"/>
        <w:adjustRightInd w:val="0"/>
        <w:spacing w:after="0" w:line="240" w:lineRule="auto"/>
        <w:ind w:left="567" w:hanging="284"/>
        <w:rPr>
          <w:rFonts w:asciiTheme="majorHAnsi" w:hAnsiTheme="majorHAnsi" w:cstheme="majorHAnsi"/>
        </w:rPr>
      </w:pPr>
      <w:proofErr w:type="gramStart"/>
      <w:r w:rsidRPr="00F77BE6">
        <w:rPr>
          <w:rFonts w:asciiTheme="majorHAnsi" w:hAnsiTheme="majorHAnsi" w:cstheme="majorHAnsi"/>
        </w:rPr>
        <w:t>pour</w:t>
      </w:r>
      <w:proofErr w:type="gramEnd"/>
      <w:r w:rsidRPr="00F77BE6">
        <w:rPr>
          <w:rFonts w:asciiTheme="majorHAnsi" w:hAnsiTheme="majorHAnsi" w:cstheme="majorHAnsi"/>
        </w:rPr>
        <w:t xml:space="preserve"> les autres mesures préconisées, le taux de financement est de </w:t>
      </w:r>
      <w:r w:rsidRPr="00F77BE6">
        <w:rPr>
          <w:rFonts w:asciiTheme="majorHAnsi" w:hAnsiTheme="majorHAnsi" w:cstheme="majorHAnsi"/>
          <w:b/>
          <w:bCs/>
        </w:rPr>
        <w:t xml:space="preserve">80 % </w:t>
      </w:r>
      <w:r w:rsidRPr="00F77BE6">
        <w:rPr>
          <w:rFonts w:asciiTheme="majorHAnsi" w:hAnsiTheme="majorHAnsi" w:cstheme="majorHAnsi"/>
        </w:rPr>
        <w:t>(</w:t>
      </w:r>
      <w:r w:rsidRPr="00F77BE6">
        <w:rPr>
          <w:rFonts w:asciiTheme="majorHAnsi" w:hAnsiTheme="majorHAnsi" w:cstheme="majorHAnsi"/>
          <w:b/>
        </w:rPr>
        <w:t>90 %</w:t>
      </w:r>
      <w:r w:rsidRPr="00F77BE6">
        <w:rPr>
          <w:rFonts w:asciiTheme="majorHAnsi" w:hAnsiTheme="majorHAnsi" w:cstheme="majorHAnsi"/>
        </w:rPr>
        <w:t xml:space="preserve"> si les ressources sont inférieures au revenu fiscal de référence)</w:t>
      </w:r>
    </w:p>
    <w:p w14:paraId="111AB0F1" w14:textId="77777777" w:rsidR="00E032B7" w:rsidRPr="00F77BE6" w:rsidRDefault="00E032B7" w:rsidP="00E032B7">
      <w:pPr>
        <w:autoSpaceDE w:val="0"/>
        <w:autoSpaceDN w:val="0"/>
        <w:adjustRightInd w:val="0"/>
        <w:spacing w:after="50" w:line="240" w:lineRule="auto"/>
        <w:ind w:left="709"/>
        <w:rPr>
          <w:rFonts w:asciiTheme="majorHAnsi" w:hAnsiTheme="majorHAnsi" w:cstheme="majorHAnsi"/>
        </w:rPr>
      </w:pPr>
      <w:r w:rsidRPr="00F77BE6">
        <w:rPr>
          <w:rFonts w:asciiTheme="majorHAnsi" w:hAnsiTheme="majorHAnsi" w:cstheme="majorHAnsi"/>
          <w:b/>
          <w:bCs/>
        </w:rPr>
        <w:t xml:space="preserve">→ </w:t>
      </w:r>
      <w:r w:rsidRPr="00F77BE6">
        <w:rPr>
          <w:rFonts w:asciiTheme="majorHAnsi" w:hAnsiTheme="majorHAnsi" w:cstheme="majorHAnsi"/>
        </w:rPr>
        <w:t xml:space="preserve">le montant de la subvention sollicitée maximum : </w:t>
      </w:r>
      <w:r w:rsidRPr="00F77BE6">
        <w:rPr>
          <w:rFonts w:asciiTheme="majorHAnsi" w:hAnsiTheme="majorHAnsi" w:cstheme="majorHAnsi"/>
          <w:b/>
          <w:bCs/>
        </w:rPr>
        <w:t xml:space="preserve">36 000 € ; </w:t>
      </w:r>
    </w:p>
    <w:p w14:paraId="4802CB5E" w14:textId="77777777" w:rsidR="00E032B7" w:rsidRPr="00F77BE6" w:rsidRDefault="00E032B7" w:rsidP="00E032B7">
      <w:pPr>
        <w:autoSpaceDE w:val="0"/>
        <w:autoSpaceDN w:val="0"/>
        <w:adjustRightInd w:val="0"/>
        <w:spacing w:after="0" w:line="240" w:lineRule="auto"/>
        <w:ind w:left="709"/>
        <w:rPr>
          <w:rFonts w:asciiTheme="majorHAnsi" w:hAnsiTheme="majorHAnsi" w:cstheme="majorHAnsi"/>
        </w:rPr>
      </w:pPr>
      <w:r w:rsidRPr="00F77BE6">
        <w:rPr>
          <w:rFonts w:asciiTheme="majorHAnsi" w:hAnsiTheme="majorHAnsi" w:cstheme="majorHAnsi"/>
          <w:b/>
          <w:bCs/>
        </w:rPr>
        <w:t xml:space="preserve">→ </w:t>
      </w:r>
      <w:r w:rsidRPr="00F77BE6">
        <w:rPr>
          <w:rFonts w:asciiTheme="majorHAnsi" w:hAnsiTheme="majorHAnsi" w:cstheme="majorHAnsi"/>
        </w:rPr>
        <w:t xml:space="preserve">en cas d’indemnisation par l’assurance pour les mêmes travaux, </w:t>
      </w:r>
      <w:r w:rsidRPr="00F77BE6">
        <w:rPr>
          <w:rFonts w:asciiTheme="majorHAnsi" w:hAnsiTheme="majorHAnsi" w:cstheme="majorHAnsi"/>
          <w:bCs/>
        </w:rPr>
        <w:t xml:space="preserve">celle-ci est déduite du montant de la subvention. </w:t>
      </w:r>
    </w:p>
    <w:p w14:paraId="2785617A" w14:textId="77777777" w:rsidR="00D56329" w:rsidRPr="00F77BE6" w:rsidRDefault="00D56329" w:rsidP="00C72319">
      <w:pPr>
        <w:rPr>
          <w:rFonts w:asciiTheme="majorHAnsi" w:hAnsiTheme="majorHAnsi" w:cstheme="majorHAnsi"/>
          <w:u w:val="single"/>
        </w:rPr>
      </w:pPr>
    </w:p>
    <w:p w14:paraId="13F76361" w14:textId="2B3693E3" w:rsidR="00E032B7" w:rsidRPr="00F77BE6" w:rsidRDefault="007E4813" w:rsidP="00C72319">
      <w:pPr>
        <w:rPr>
          <w:rFonts w:asciiTheme="majorHAnsi" w:hAnsiTheme="majorHAnsi" w:cstheme="majorHAnsi"/>
          <w:u w:val="single"/>
        </w:rPr>
      </w:pPr>
      <w:r w:rsidRPr="00F77BE6">
        <w:rPr>
          <w:rFonts w:asciiTheme="majorHAnsi" w:hAnsiTheme="majorHAnsi" w:cstheme="majorHAnsi"/>
        </w:rPr>
        <w:t xml:space="preserve">En 2025, la collaboration initiée en 2024 entre l’animatrice SAGE, l’USAN et les services de l’état s’est poursuivie pour le traitement des dossiers et les demandes de prise en charge. </w:t>
      </w:r>
    </w:p>
    <w:p w14:paraId="3BA56B4B" w14:textId="77777777" w:rsidR="00930D1C" w:rsidRPr="00F77BE6" w:rsidRDefault="007E4813" w:rsidP="00FB3EC3">
      <w:pPr>
        <w:rPr>
          <w:rFonts w:asciiTheme="majorHAnsi" w:hAnsiTheme="majorHAnsi" w:cstheme="majorHAnsi"/>
        </w:rPr>
      </w:pPr>
      <w:r w:rsidRPr="00F77BE6">
        <w:rPr>
          <w:rFonts w:asciiTheme="majorHAnsi" w:hAnsiTheme="majorHAnsi" w:cstheme="majorHAnsi"/>
        </w:rPr>
        <w:t>L</w:t>
      </w:r>
      <w:r w:rsidR="00A0232A" w:rsidRPr="00F77BE6">
        <w:rPr>
          <w:rFonts w:asciiTheme="majorHAnsi" w:hAnsiTheme="majorHAnsi" w:cstheme="majorHAnsi"/>
        </w:rPr>
        <w:t xml:space="preserve">es </w:t>
      </w:r>
      <w:r w:rsidR="00930D1C" w:rsidRPr="00F77BE6">
        <w:rPr>
          <w:rFonts w:asciiTheme="majorHAnsi" w:hAnsiTheme="majorHAnsi" w:cstheme="majorHAnsi"/>
        </w:rPr>
        <w:t xml:space="preserve">demandes de diagnostic initialement recensées par les communes </w:t>
      </w:r>
      <w:r w:rsidRPr="00F77BE6">
        <w:rPr>
          <w:rFonts w:asciiTheme="majorHAnsi" w:hAnsiTheme="majorHAnsi" w:cstheme="majorHAnsi"/>
        </w:rPr>
        <w:t>mais</w:t>
      </w:r>
      <w:r w:rsidR="00A0232A" w:rsidRPr="00F77BE6">
        <w:rPr>
          <w:rFonts w:asciiTheme="majorHAnsi" w:hAnsiTheme="majorHAnsi" w:cstheme="majorHAnsi"/>
        </w:rPr>
        <w:t xml:space="preserve"> non encore pris en charges par MIRAPI </w:t>
      </w:r>
      <w:r w:rsidR="00930D1C" w:rsidRPr="00F77BE6">
        <w:rPr>
          <w:rFonts w:asciiTheme="majorHAnsi" w:hAnsiTheme="majorHAnsi" w:cstheme="majorHAnsi"/>
        </w:rPr>
        <w:t>ont</w:t>
      </w:r>
      <w:r w:rsidR="00A0232A" w:rsidRPr="00F77BE6">
        <w:rPr>
          <w:rFonts w:asciiTheme="majorHAnsi" w:hAnsiTheme="majorHAnsi" w:cstheme="majorHAnsi"/>
        </w:rPr>
        <w:t xml:space="preserve"> fait l’objet d’une relance par la DDTM.</w:t>
      </w:r>
      <w:r w:rsidRPr="00F77BE6">
        <w:rPr>
          <w:rFonts w:asciiTheme="majorHAnsi" w:hAnsiTheme="majorHAnsi" w:cstheme="majorHAnsi"/>
        </w:rPr>
        <w:t xml:space="preserve"> </w:t>
      </w:r>
    </w:p>
    <w:p w14:paraId="08D41068" w14:textId="6611E9FD" w:rsidR="004019DD" w:rsidRPr="00F77BE6" w:rsidRDefault="004019DD" w:rsidP="004019DD">
      <w:pPr>
        <w:rPr>
          <w:rFonts w:asciiTheme="majorHAnsi" w:hAnsiTheme="majorHAnsi" w:cstheme="majorHAnsi"/>
        </w:rPr>
      </w:pPr>
      <w:r w:rsidRPr="00F77BE6">
        <w:rPr>
          <w:rFonts w:asciiTheme="majorHAnsi" w:hAnsiTheme="majorHAnsi" w:cstheme="majorHAnsi"/>
        </w:rPr>
        <w:t>L’animatrice SAGE a accompagné l’USAN dans le suivi des dossiers restants ayant été déposés à l’USAN pour la partie Yser :</w:t>
      </w:r>
    </w:p>
    <w:p w14:paraId="72E93A4D" w14:textId="0A7819CA" w:rsidR="007E4813" w:rsidRPr="00F77BE6" w:rsidRDefault="007E4813" w:rsidP="0042273A">
      <w:pPr>
        <w:pStyle w:val="Paragraphedeliste"/>
        <w:numPr>
          <w:ilvl w:val="0"/>
          <w:numId w:val="23"/>
        </w:numPr>
        <w:rPr>
          <w:rFonts w:asciiTheme="majorHAnsi" w:hAnsiTheme="majorHAnsi" w:cstheme="majorHAnsi"/>
        </w:rPr>
      </w:pPr>
      <w:r w:rsidRPr="00F77BE6">
        <w:rPr>
          <w:rFonts w:asciiTheme="majorHAnsi" w:hAnsiTheme="majorHAnsi" w:cstheme="majorHAnsi"/>
        </w:rPr>
        <w:t>3 courriers demandant leur position pour une subvention MIRAPI ou USAN (à ce jour sans réponse)</w:t>
      </w:r>
    </w:p>
    <w:p w14:paraId="2C5A243B" w14:textId="7C865D13" w:rsidR="004019DD" w:rsidRPr="00F77BE6" w:rsidRDefault="004019DD" w:rsidP="0042273A">
      <w:pPr>
        <w:pStyle w:val="Paragraphedeliste"/>
        <w:numPr>
          <w:ilvl w:val="0"/>
          <w:numId w:val="23"/>
        </w:numPr>
        <w:rPr>
          <w:rFonts w:asciiTheme="majorHAnsi" w:hAnsiTheme="majorHAnsi" w:cstheme="majorHAnsi"/>
        </w:rPr>
      </w:pPr>
      <w:r w:rsidRPr="00F77BE6">
        <w:rPr>
          <w:rFonts w:asciiTheme="majorHAnsi" w:hAnsiTheme="majorHAnsi" w:cstheme="majorHAnsi"/>
        </w:rPr>
        <w:t>3</w:t>
      </w:r>
      <w:r w:rsidR="007E4813" w:rsidRPr="00F77BE6">
        <w:rPr>
          <w:rFonts w:asciiTheme="majorHAnsi" w:hAnsiTheme="majorHAnsi" w:cstheme="majorHAnsi"/>
        </w:rPr>
        <w:t xml:space="preserve"> prises en charge </w:t>
      </w:r>
      <w:r w:rsidRPr="00F77BE6">
        <w:rPr>
          <w:rFonts w:asciiTheme="majorHAnsi" w:hAnsiTheme="majorHAnsi" w:cstheme="majorHAnsi"/>
        </w:rPr>
        <w:t xml:space="preserve">instruites pour le versement du </w:t>
      </w:r>
      <w:r w:rsidR="007E4813" w:rsidRPr="00F77BE6">
        <w:rPr>
          <w:rFonts w:asciiTheme="majorHAnsi" w:hAnsiTheme="majorHAnsi" w:cstheme="majorHAnsi"/>
        </w:rPr>
        <w:t xml:space="preserve">solde des travaux (80% avait été attribué par l’état sur le fonds EPPRN) </w:t>
      </w:r>
    </w:p>
    <w:p w14:paraId="6D66B6CD" w14:textId="4C27D742" w:rsidR="00A15A7A" w:rsidRPr="00A15A7A" w:rsidRDefault="007E4813" w:rsidP="0042273A">
      <w:pPr>
        <w:pStyle w:val="Paragraphedeliste"/>
        <w:numPr>
          <w:ilvl w:val="0"/>
          <w:numId w:val="23"/>
        </w:numPr>
        <w:rPr>
          <w:rFonts w:asciiTheme="majorHAnsi" w:hAnsiTheme="majorHAnsi" w:cstheme="majorHAnsi"/>
        </w:rPr>
      </w:pPr>
      <w:r w:rsidRPr="00F77BE6">
        <w:rPr>
          <w:rFonts w:asciiTheme="majorHAnsi" w:hAnsiTheme="majorHAnsi" w:cstheme="majorHAnsi"/>
        </w:rPr>
        <w:t xml:space="preserve">1 </w:t>
      </w:r>
      <w:r w:rsidR="00A0232A" w:rsidRPr="00F77BE6">
        <w:rPr>
          <w:rFonts w:asciiTheme="majorHAnsi" w:hAnsiTheme="majorHAnsi" w:cstheme="majorHAnsi"/>
        </w:rPr>
        <w:t xml:space="preserve">rejet de prise en charge pour </w:t>
      </w:r>
      <w:r w:rsidR="00A56945" w:rsidRPr="00F77BE6">
        <w:rPr>
          <w:rFonts w:asciiTheme="majorHAnsi" w:hAnsiTheme="majorHAnsi" w:cstheme="majorHAnsi"/>
        </w:rPr>
        <w:t xml:space="preserve">une </w:t>
      </w:r>
      <w:r w:rsidR="00A0232A" w:rsidRPr="00F77BE6">
        <w:rPr>
          <w:rFonts w:asciiTheme="majorHAnsi" w:hAnsiTheme="majorHAnsi" w:cstheme="majorHAnsi"/>
        </w:rPr>
        <w:t>inondation supérieure à 1 mètr</w:t>
      </w:r>
      <w:r w:rsidR="004019DD" w:rsidRPr="00F77BE6">
        <w:rPr>
          <w:rFonts w:asciiTheme="majorHAnsi" w:hAnsiTheme="majorHAnsi" w:cstheme="majorHAnsi"/>
        </w:rPr>
        <w:t>e</w:t>
      </w:r>
    </w:p>
    <w:tbl>
      <w:tblPr>
        <w:tblStyle w:val="Grilledutableau"/>
        <w:tblW w:w="95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1"/>
        <w:gridCol w:w="5880"/>
      </w:tblGrid>
      <w:tr w:rsidR="00E91D0B" w:rsidRPr="00F77BE6" w14:paraId="4C5B74B4" w14:textId="77777777" w:rsidTr="008F54CB">
        <w:trPr>
          <w:trHeight w:val="5892"/>
        </w:trPr>
        <w:tc>
          <w:tcPr>
            <w:tcW w:w="3671" w:type="dxa"/>
            <w:vAlign w:val="center"/>
          </w:tcPr>
          <w:p w14:paraId="40E6A532" w14:textId="5E1088A7" w:rsidR="009D7C77" w:rsidRPr="00F77BE6" w:rsidRDefault="009D7C77" w:rsidP="00C72319">
            <w:pPr>
              <w:rPr>
                <w:rFonts w:asciiTheme="majorHAnsi" w:hAnsiTheme="majorHAnsi" w:cstheme="majorHAnsi"/>
                <w:color w:val="FF0000"/>
              </w:rPr>
            </w:pPr>
            <w:r w:rsidRPr="00F77BE6">
              <w:rPr>
                <w:rFonts w:asciiTheme="majorHAnsi" w:hAnsiTheme="majorHAnsi" w:cstheme="majorHAnsi"/>
                <w:noProof/>
                <w:color w:val="FF0000"/>
              </w:rPr>
              <w:drawing>
                <wp:inline distT="0" distB="0" distL="0" distR="0" wp14:anchorId="3B5747D5" wp14:editId="4A11F8C8">
                  <wp:extent cx="2194548" cy="342930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94548" cy="3429306"/>
                          </a:xfrm>
                          <a:prstGeom prst="rect">
                            <a:avLst/>
                          </a:prstGeom>
                        </pic:spPr>
                      </pic:pic>
                    </a:graphicData>
                  </a:graphic>
                </wp:inline>
              </w:drawing>
            </w:r>
          </w:p>
        </w:tc>
        <w:tc>
          <w:tcPr>
            <w:tcW w:w="5880" w:type="dxa"/>
          </w:tcPr>
          <w:p w14:paraId="3C2F241E" w14:textId="77777777" w:rsidR="009D7C77" w:rsidRPr="00F77BE6" w:rsidRDefault="009D7C77" w:rsidP="00C72319">
            <w:pPr>
              <w:rPr>
                <w:rFonts w:asciiTheme="majorHAnsi" w:hAnsiTheme="majorHAnsi" w:cstheme="majorHAnsi"/>
              </w:rPr>
            </w:pPr>
            <w:r w:rsidRPr="00F77BE6">
              <w:rPr>
                <w:rFonts w:asciiTheme="majorHAnsi" w:hAnsiTheme="majorHAnsi" w:cstheme="majorHAnsi"/>
              </w:rPr>
              <w:t>Les particularités de l’aide sont les suivantes :</w:t>
            </w:r>
          </w:p>
          <w:p w14:paraId="778977C0" w14:textId="77777777" w:rsidR="009D7C77" w:rsidRPr="00F77BE6" w:rsidRDefault="009D7C77" w:rsidP="00C72319">
            <w:pPr>
              <w:rPr>
                <w:rFonts w:asciiTheme="majorHAnsi" w:hAnsiTheme="majorHAnsi" w:cstheme="majorHAnsi"/>
              </w:rPr>
            </w:pPr>
            <w:r w:rsidRPr="00F77BE6">
              <w:rPr>
                <w:rFonts w:asciiTheme="majorHAnsi" w:hAnsiTheme="majorHAnsi" w:cstheme="majorHAnsi"/>
              </w:rPr>
              <w:t xml:space="preserve">→ Diagnostic de l’habitation à réaliser par le demandeur </w:t>
            </w:r>
          </w:p>
          <w:p w14:paraId="6FC3ED52" w14:textId="6B22D417" w:rsidR="009D7C77" w:rsidRPr="00F77BE6" w:rsidRDefault="009D7C77" w:rsidP="00C72319">
            <w:pPr>
              <w:rPr>
                <w:rFonts w:asciiTheme="majorHAnsi" w:hAnsiTheme="majorHAnsi" w:cstheme="majorHAnsi"/>
              </w:rPr>
            </w:pPr>
            <w:r w:rsidRPr="00F77BE6">
              <w:rPr>
                <w:rFonts w:asciiTheme="majorHAnsi" w:hAnsiTheme="majorHAnsi" w:cstheme="majorHAnsi"/>
              </w:rPr>
              <w:t xml:space="preserve">→ Aide d’un montant de </w:t>
            </w:r>
            <w:r w:rsidR="004022B7" w:rsidRPr="00F77BE6">
              <w:rPr>
                <w:rFonts w:asciiTheme="majorHAnsi" w:hAnsiTheme="majorHAnsi" w:cstheme="majorHAnsi"/>
              </w:rPr>
              <w:t>8</w:t>
            </w:r>
            <w:r w:rsidRPr="00F77BE6">
              <w:rPr>
                <w:rFonts w:asciiTheme="majorHAnsi" w:hAnsiTheme="majorHAnsi" w:cstheme="majorHAnsi"/>
              </w:rPr>
              <w:t xml:space="preserve">0% du coût des matériaux et/ou travaux dans la limite de </w:t>
            </w:r>
            <w:r w:rsidR="004022B7" w:rsidRPr="00F77BE6">
              <w:rPr>
                <w:rFonts w:asciiTheme="majorHAnsi" w:hAnsiTheme="majorHAnsi" w:cstheme="majorHAnsi"/>
              </w:rPr>
              <w:t xml:space="preserve">3500 </w:t>
            </w:r>
            <w:r w:rsidRPr="00F77BE6">
              <w:rPr>
                <w:rFonts w:asciiTheme="majorHAnsi" w:hAnsiTheme="majorHAnsi" w:cstheme="majorHAnsi"/>
              </w:rPr>
              <w:t xml:space="preserve">euros par habitation </w:t>
            </w:r>
          </w:p>
          <w:p w14:paraId="4A744445" w14:textId="77777777" w:rsidR="009D7C77" w:rsidRPr="00F77BE6" w:rsidRDefault="009D7C77" w:rsidP="00C72319">
            <w:pPr>
              <w:rPr>
                <w:rFonts w:asciiTheme="majorHAnsi" w:hAnsiTheme="majorHAnsi" w:cstheme="majorHAnsi"/>
              </w:rPr>
            </w:pPr>
            <w:r w:rsidRPr="00F77BE6">
              <w:rPr>
                <w:rFonts w:asciiTheme="majorHAnsi" w:hAnsiTheme="majorHAnsi" w:cstheme="majorHAnsi"/>
              </w:rPr>
              <w:t xml:space="preserve">→ Aide cumulable avec la subvention du Fond de Prévention des Risques Naturels Majeurs (FPRNM) ou d’autres structures. Ces autres subventions doivent être instruites avant celle de l’USAN. </w:t>
            </w:r>
          </w:p>
          <w:p w14:paraId="04E75458" w14:textId="77777777" w:rsidR="005A1BB5" w:rsidRPr="00F77BE6" w:rsidRDefault="009D7C77" w:rsidP="00C72319">
            <w:pPr>
              <w:rPr>
                <w:rFonts w:asciiTheme="majorHAnsi" w:hAnsiTheme="majorHAnsi" w:cstheme="majorHAnsi"/>
                <w:color w:val="FF0000"/>
              </w:rPr>
            </w:pPr>
            <w:r w:rsidRPr="00F77BE6">
              <w:rPr>
                <w:rFonts w:asciiTheme="majorHAnsi" w:hAnsiTheme="majorHAnsi" w:cstheme="majorHAnsi"/>
                <w:noProof/>
                <w:color w:val="FF0000"/>
              </w:rPr>
              <w:drawing>
                <wp:inline distT="0" distB="0" distL="0" distR="0" wp14:anchorId="0921B286" wp14:editId="5F173F57">
                  <wp:extent cx="3530600" cy="2213212"/>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41631" cy="2220127"/>
                          </a:xfrm>
                          <a:prstGeom prst="rect">
                            <a:avLst/>
                          </a:prstGeom>
                        </pic:spPr>
                      </pic:pic>
                    </a:graphicData>
                  </a:graphic>
                </wp:inline>
              </w:drawing>
            </w:r>
          </w:p>
          <w:p w14:paraId="6B5C3B4A" w14:textId="39518966" w:rsidR="005A1BB5" w:rsidRPr="00F77BE6" w:rsidRDefault="00131E6F" w:rsidP="00090C02">
            <w:pPr>
              <w:pStyle w:val="legendefigure"/>
              <w:rPr>
                <w:rFonts w:cstheme="majorHAnsi"/>
              </w:rPr>
            </w:pPr>
            <w:r w:rsidRPr="00F77BE6">
              <w:rPr>
                <w:rFonts w:cstheme="majorHAnsi"/>
              </w:rPr>
              <w:t xml:space="preserve"> A</w:t>
            </w:r>
            <w:r w:rsidR="005A1BB5" w:rsidRPr="00F77BE6">
              <w:rPr>
                <w:rFonts w:cstheme="majorHAnsi"/>
              </w:rPr>
              <w:t>ménagements réduisant la vulnérabilité des logements aux inondations.</w:t>
            </w:r>
          </w:p>
        </w:tc>
      </w:tr>
    </w:tbl>
    <w:p w14:paraId="5879AE2E" w14:textId="7149570F" w:rsidR="0027016F" w:rsidRPr="00C700F2" w:rsidRDefault="0027016F" w:rsidP="00EE3D85">
      <w:pPr>
        <w:rPr>
          <w:rFonts w:asciiTheme="majorHAnsi" w:hAnsiTheme="majorHAnsi" w:cstheme="majorHAnsi"/>
          <w:noProof/>
          <w:color w:val="FF0000"/>
          <w:sz w:val="2"/>
          <w:szCs w:val="2"/>
        </w:rPr>
      </w:pPr>
    </w:p>
    <w:p w14:paraId="00FB1685" w14:textId="76266B2B" w:rsidR="00722440" w:rsidRPr="00F77BE6" w:rsidRDefault="00BA339C" w:rsidP="00BA339C">
      <w:pPr>
        <w:pStyle w:val="Titre3"/>
        <w:spacing w:after="240"/>
        <w:rPr>
          <w:rFonts w:cstheme="majorHAnsi"/>
          <w:color w:val="auto"/>
        </w:rPr>
      </w:pPr>
      <w:bookmarkStart w:id="47" w:name="_Toc229055594"/>
      <w:bookmarkStart w:id="48" w:name="_Hlk218593102"/>
      <w:r w:rsidRPr="00F77BE6">
        <w:rPr>
          <w:rFonts w:cstheme="majorHAnsi"/>
          <w:color w:val="auto"/>
        </w:rPr>
        <w:t>Études hydrauliques et sédimentaires à Esquelbecq</w:t>
      </w:r>
      <w:bookmarkEnd w:id="47"/>
    </w:p>
    <w:p w14:paraId="0E084B05" w14:textId="5A8B2E9E" w:rsidR="00BA339C" w:rsidRPr="00F77BE6" w:rsidRDefault="0076724A" w:rsidP="008C1DE8">
      <w:pPr>
        <w:autoSpaceDE w:val="0"/>
        <w:autoSpaceDN w:val="0"/>
        <w:adjustRightInd w:val="0"/>
        <w:spacing w:after="0" w:line="240" w:lineRule="auto"/>
        <w:rPr>
          <w:rFonts w:asciiTheme="majorHAnsi" w:hAnsiTheme="majorHAnsi" w:cstheme="majorHAnsi"/>
        </w:rPr>
      </w:pPr>
      <w:bookmarkStart w:id="49" w:name="_Hlk201926656"/>
      <w:bookmarkEnd w:id="48"/>
      <w:r w:rsidRPr="00F77BE6">
        <w:rPr>
          <w:rFonts w:asciiTheme="majorHAnsi" w:hAnsiTheme="majorHAnsi" w:cstheme="majorHAnsi"/>
        </w:rPr>
        <w:t>En raison d’inondation</w:t>
      </w:r>
      <w:r w:rsidR="00D661D0" w:rsidRPr="00F77BE6">
        <w:rPr>
          <w:rFonts w:asciiTheme="majorHAnsi" w:hAnsiTheme="majorHAnsi" w:cstheme="majorHAnsi"/>
        </w:rPr>
        <w:t>s</w:t>
      </w:r>
      <w:r w:rsidRPr="00F77BE6">
        <w:rPr>
          <w:rFonts w:asciiTheme="majorHAnsi" w:hAnsiTheme="majorHAnsi" w:cstheme="majorHAnsi"/>
        </w:rPr>
        <w:t xml:space="preserve"> régulière</w:t>
      </w:r>
      <w:r w:rsidR="00D661D0" w:rsidRPr="00F77BE6">
        <w:rPr>
          <w:rFonts w:asciiTheme="majorHAnsi" w:hAnsiTheme="majorHAnsi" w:cstheme="majorHAnsi"/>
        </w:rPr>
        <w:t>s</w:t>
      </w:r>
      <w:r w:rsidRPr="00F77BE6">
        <w:rPr>
          <w:rFonts w:asciiTheme="majorHAnsi" w:hAnsiTheme="majorHAnsi" w:cstheme="majorHAnsi"/>
        </w:rPr>
        <w:t xml:space="preserve"> par débordement de cours d’eau et ruissellement agricole sur les communes d’Esquelbecq et de Ledringhem, l’USAN a souhaité engager une étude opérationnelle hydraulique et sédimentaire </w:t>
      </w:r>
      <w:bookmarkStart w:id="50" w:name="_Hlk218593130"/>
      <w:r w:rsidRPr="00F77BE6">
        <w:rPr>
          <w:rFonts w:asciiTheme="majorHAnsi" w:hAnsiTheme="majorHAnsi" w:cstheme="majorHAnsi"/>
        </w:rPr>
        <w:t xml:space="preserve">sur le bassin versant de la </w:t>
      </w:r>
      <w:proofErr w:type="spellStart"/>
      <w:r w:rsidRPr="00F77BE6">
        <w:rPr>
          <w:rFonts w:asciiTheme="majorHAnsi" w:hAnsiTheme="majorHAnsi" w:cstheme="majorHAnsi"/>
        </w:rPr>
        <w:t>Groenen</w:t>
      </w:r>
      <w:proofErr w:type="spellEnd"/>
      <w:r w:rsidRPr="00F77BE6">
        <w:rPr>
          <w:rFonts w:asciiTheme="majorHAnsi" w:hAnsiTheme="majorHAnsi" w:cstheme="majorHAnsi"/>
        </w:rPr>
        <w:t xml:space="preserve"> Dal Becque et de la </w:t>
      </w:r>
      <w:proofErr w:type="spellStart"/>
      <w:r w:rsidRPr="00F77BE6">
        <w:rPr>
          <w:rFonts w:asciiTheme="majorHAnsi" w:hAnsiTheme="majorHAnsi" w:cstheme="majorHAnsi"/>
        </w:rPr>
        <w:t>Noort</w:t>
      </w:r>
      <w:proofErr w:type="spellEnd"/>
      <w:r w:rsidRPr="00F77BE6">
        <w:rPr>
          <w:rFonts w:asciiTheme="majorHAnsi" w:hAnsiTheme="majorHAnsi" w:cstheme="majorHAnsi"/>
        </w:rPr>
        <w:t xml:space="preserve"> Becque </w:t>
      </w:r>
      <w:bookmarkEnd w:id="50"/>
      <w:r w:rsidRPr="00F77BE6">
        <w:rPr>
          <w:rFonts w:asciiTheme="majorHAnsi" w:hAnsiTheme="majorHAnsi" w:cstheme="majorHAnsi"/>
        </w:rPr>
        <w:t>à Esquelbecq</w:t>
      </w:r>
      <w:r w:rsidR="00946AF4" w:rsidRPr="00F77BE6">
        <w:rPr>
          <w:rFonts w:asciiTheme="majorHAnsi" w:hAnsiTheme="majorHAnsi" w:cstheme="majorHAnsi"/>
        </w:rPr>
        <w:t xml:space="preserve"> en 2024</w:t>
      </w:r>
      <w:r w:rsidRPr="00F77BE6">
        <w:rPr>
          <w:rFonts w:asciiTheme="majorHAnsi" w:hAnsiTheme="majorHAnsi" w:cstheme="majorHAnsi"/>
        </w:rPr>
        <w:t>.</w:t>
      </w:r>
      <w:r w:rsidR="00946AF4" w:rsidRPr="00F77BE6">
        <w:rPr>
          <w:rFonts w:asciiTheme="majorHAnsi" w:hAnsiTheme="majorHAnsi" w:cstheme="majorHAnsi"/>
        </w:rPr>
        <w:t xml:space="preserve"> </w:t>
      </w:r>
    </w:p>
    <w:p w14:paraId="2186B3BE" w14:textId="78CE9895" w:rsidR="00946AF4" w:rsidRPr="00F77BE6" w:rsidRDefault="00946AF4" w:rsidP="00D661D0">
      <w:pPr>
        <w:autoSpaceDE w:val="0"/>
        <w:autoSpaceDN w:val="0"/>
        <w:adjustRightInd w:val="0"/>
        <w:spacing w:after="0" w:line="240" w:lineRule="auto"/>
        <w:rPr>
          <w:rFonts w:asciiTheme="majorHAnsi" w:hAnsiTheme="majorHAnsi" w:cstheme="majorHAnsi"/>
        </w:rPr>
      </w:pPr>
      <w:r w:rsidRPr="00F77BE6">
        <w:rPr>
          <w:rFonts w:asciiTheme="majorHAnsi" w:hAnsiTheme="majorHAnsi" w:cstheme="majorHAnsi"/>
        </w:rPr>
        <w:t>L’analyse a modélisé les impacts de hauteurs de pluies de 3</w:t>
      </w:r>
      <w:r w:rsidR="00D661D0" w:rsidRPr="00F77BE6">
        <w:rPr>
          <w:rFonts w:asciiTheme="majorHAnsi" w:hAnsiTheme="majorHAnsi" w:cstheme="majorHAnsi"/>
        </w:rPr>
        <w:t xml:space="preserve"> </w:t>
      </w:r>
      <w:r w:rsidRPr="00F77BE6">
        <w:rPr>
          <w:rFonts w:asciiTheme="majorHAnsi" w:hAnsiTheme="majorHAnsi" w:cstheme="majorHAnsi"/>
        </w:rPr>
        <w:t>et 24</w:t>
      </w:r>
      <w:r w:rsidR="00D661D0" w:rsidRPr="00F77BE6">
        <w:rPr>
          <w:rFonts w:asciiTheme="majorHAnsi" w:hAnsiTheme="majorHAnsi" w:cstheme="majorHAnsi"/>
        </w:rPr>
        <w:t xml:space="preserve"> </w:t>
      </w:r>
      <w:r w:rsidRPr="00F77BE6">
        <w:rPr>
          <w:rFonts w:asciiTheme="majorHAnsi" w:hAnsiTheme="majorHAnsi" w:cstheme="majorHAnsi"/>
        </w:rPr>
        <w:t>h</w:t>
      </w:r>
      <w:r w:rsidR="00D661D0" w:rsidRPr="00F77BE6">
        <w:rPr>
          <w:rFonts w:asciiTheme="majorHAnsi" w:hAnsiTheme="majorHAnsi" w:cstheme="majorHAnsi"/>
        </w:rPr>
        <w:t>eures</w:t>
      </w:r>
      <w:r w:rsidRPr="00F77BE6">
        <w:rPr>
          <w:rFonts w:asciiTheme="majorHAnsi" w:hAnsiTheme="majorHAnsi" w:cstheme="majorHAnsi"/>
        </w:rPr>
        <w:t xml:space="preserve"> pour les occurrences 5, 10 et 20 ans afin de voir les impacts et de proposer des solutions.</w:t>
      </w:r>
    </w:p>
    <w:p w14:paraId="0D0F856E" w14:textId="77777777" w:rsidR="008C1DE8" w:rsidRPr="00F77BE6" w:rsidRDefault="008C1DE8" w:rsidP="00D661D0">
      <w:pPr>
        <w:autoSpaceDE w:val="0"/>
        <w:autoSpaceDN w:val="0"/>
        <w:adjustRightInd w:val="0"/>
        <w:spacing w:after="0" w:line="240" w:lineRule="auto"/>
        <w:rPr>
          <w:rFonts w:asciiTheme="majorHAnsi" w:hAnsiTheme="majorHAnsi" w:cstheme="majorHAnsi"/>
        </w:rPr>
      </w:pPr>
    </w:p>
    <w:p w14:paraId="51023E3C" w14:textId="191ED02E" w:rsidR="008C1DE8" w:rsidRPr="00F77BE6" w:rsidRDefault="00FF23E2" w:rsidP="00D661D0">
      <w:pPr>
        <w:autoSpaceDE w:val="0"/>
        <w:autoSpaceDN w:val="0"/>
        <w:adjustRightInd w:val="0"/>
        <w:spacing w:after="0" w:line="240" w:lineRule="auto"/>
        <w:rPr>
          <w:rFonts w:asciiTheme="majorHAnsi" w:hAnsiTheme="majorHAnsi" w:cstheme="majorHAnsi"/>
        </w:rPr>
      </w:pPr>
      <w:r w:rsidRPr="00F77BE6">
        <w:rPr>
          <w:rFonts w:asciiTheme="majorHAnsi" w:hAnsiTheme="majorHAnsi" w:cstheme="majorHAnsi"/>
        </w:rPr>
        <w:t xml:space="preserve">Le curage </w:t>
      </w:r>
      <w:r w:rsidR="003660FF" w:rsidRPr="00F77BE6">
        <w:rPr>
          <w:rFonts w:asciiTheme="majorHAnsi" w:hAnsiTheme="majorHAnsi" w:cstheme="majorHAnsi"/>
        </w:rPr>
        <w:t>d’une partie des</w:t>
      </w:r>
      <w:r w:rsidRPr="00F77BE6">
        <w:rPr>
          <w:rFonts w:asciiTheme="majorHAnsi" w:hAnsiTheme="majorHAnsi" w:cstheme="majorHAnsi"/>
        </w:rPr>
        <w:t xml:space="preserve"> fossés et </w:t>
      </w:r>
      <w:r w:rsidR="003660FF" w:rsidRPr="00F77BE6">
        <w:rPr>
          <w:rFonts w:asciiTheme="majorHAnsi" w:hAnsiTheme="majorHAnsi" w:cstheme="majorHAnsi"/>
        </w:rPr>
        <w:t>2</w:t>
      </w:r>
      <w:r w:rsidRPr="00F77BE6">
        <w:rPr>
          <w:rFonts w:asciiTheme="majorHAnsi" w:hAnsiTheme="majorHAnsi" w:cstheme="majorHAnsi"/>
        </w:rPr>
        <w:t xml:space="preserve"> redents ont été réalisés</w:t>
      </w:r>
      <w:r w:rsidR="008C1DE8" w:rsidRPr="00F77BE6">
        <w:rPr>
          <w:rFonts w:asciiTheme="majorHAnsi" w:hAnsiTheme="majorHAnsi" w:cstheme="majorHAnsi"/>
        </w:rPr>
        <w:t xml:space="preserve"> en 2024</w:t>
      </w:r>
      <w:r w:rsidRPr="00F77BE6">
        <w:rPr>
          <w:rFonts w:asciiTheme="majorHAnsi" w:hAnsiTheme="majorHAnsi" w:cstheme="majorHAnsi"/>
        </w:rPr>
        <w:t xml:space="preserve">. </w:t>
      </w:r>
    </w:p>
    <w:p w14:paraId="36E86C78" w14:textId="77777777" w:rsidR="008C1DE8" w:rsidRPr="00F77BE6" w:rsidRDefault="008C1DE8" w:rsidP="00D661D0">
      <w:pPr>
        <w:autoSpaceDE w:val="0"/>
        <w:autoSpaceDN w:val="0"/>
        <w:adjustRightInd w:val="0"/>
        <w:spacing w:after="0" w:line="240" w:lineRule="auto"/>
        <w:rPr>
          <w:rFonts w:asciiTheme="majorHAnsi" w:hAnsiTheme="majorHAnsi" w:cstheme="majorHAnsi"/>
        </w:rPr>
      </w:pPr>
    </w:p>
    <w:p w14:paraId="4DC24E2E" w14:textId="77777777" w:rsidR="004019DD" w:rsidRPr="00F77BE6" w:rsidRDefault="004019DD" w:rsidP="004019DD">
      <w:pPr>
        <w:autoSpaceDE w:val="0"/>
        <w:autoSpaceDN w:val="0"/>
        <w:adjustRightInd w:val="0"/>
        <w:spacing w:after="0" w:line="240" w:lineRule="auto"/>
        <w:rPr>
          <w:rFonts w:asciiTheme="majorHAnsi" w:hAnsiTheme="majorHAnsi" w:cstheme="majorHAnsi"/>
        </w:rPr>
      </w:pPr>
      <w:r w:rsidRPr="00F77BE6">
        <w:rPr>
          <w:rFonts w:asciiTheme="majorHAnsi" w:hAnsiTheme="majorHAnsi" w:cstheme="majorHAnsi"/>
        </w:rPr>
        <w:t xml:space="preserve">Les solutions de bassin de rétention sont en discussion avec les propriétaires des terrains. </w:t>
      </w:r>
    </w:p>
    <w:p w14:paraId="323E1513" w14:textId="2BFA64C1" w:rsidR="004019DD" w:rsidRDefault="004019DD" w:rsidP="004019DD">
      <w:pPr>
        <w:pStyle w:val="Default"/>
        <w:jc w:val="both"/>
        <w:rPr>
          <w:rFonts w:asciiTheme="majorHAnsi" w:hAnsiTheme="majorHAnsi" w:cstheme="majorHAnsi"/>
          <w:color w:val="auto"/>
          <w:sz w:val="22"/>
          <w:szCs w:val="22"/>
        </w:rPr>
      </w:pPr>
      <w:r w:rsidRPr="00F77BE6">
        <w:rPr>
          <w:rFonts w:asciiTheme="majorHAnsi" w:hAnsiTheme="majorHAnsi" w:cstheme="majorHAnsi"/>
          <w:color w:val="auto"/>
          <w:sz w:val="22"/>
          <w:szCs w:val="22"/>
        </w:rPr>
        <w:t xml:space="preserve">La modification de l’exutoire qui consiste en l’enlèvement de busage et la restauration de la zone tampon humide </w:t>
      </w:r>
      <w:r w:rsidR="00A15A7A" w:rsidRPr="00F77BE6">
        <w:rPr>
          <w:rFonts w:asciiTheme="majorHAnsi" w:hAnsiTheme="majorHAnsi" w:cstheme="majorHAnsi"/>
          <w:color w:val="auto"/>
          <w:sz w:val="22"/>
          <w:szCs w:val="22"/>
        </w:rPr>
        <w:t xml:space="preserve">a été </w:t>
      </w:r>
      <w:r w:rsidR="003660FF" w:rsidRPr="00F77BE6">
        <w:rPr>
          <w:rFonts w:asciiTheme="majorHAnsi" w:hAnsiTheme="majorHAnsi" w:cstheme="majorHAnsi"/>
          <w:color w:val="auto"/>
          <w:sz w:val="22"/>
          <w:szCs w:val="22"/>
        </w:rPr>
        <w:t>réalisé</w:t>
      </w:r>
      <w:r w:rsidR="00F77BE6" w:rsidRPr="00F77BE6">
        <w:rPr>
          <w:rFonts w:asciiTheme="majorHAnsi" w:hAnsiTheme="majorHAnsi" w:cstheme="majorHAnsi"/>
          <w:color w:val="auto"/>
          <w:sz w:val="22"/>
          <w:szCs w:val="22"/>
        </w:rPr>
        <w:t>e</w:t>
      </w:r>
      <w:r w:rsidR="003660FF" w:rsidRPr="00F77BE6">
        <w:rPr>
          <w:rFonts w:asciiTheme="majorHAnsi" w:hAnsiTheme="majorHAnsi" w:cstheme="majorHAnsi"/>
          <w:color w:val="auto"/>
          <w:sz w:val="22"/>
          <w:szCs w:val="22"/>
        </w:rPr>
        <w:t xml:space="preserve"> en 2025</w:t>
      </w:r>
      <w:r w:rsidR="00376A48">
        <w:rPr>
          <w:rFonts w:asciiTheme="majorHAnsi" w:hAnsiTheme="majorHAnsi" w:cstheme="majorHAnsi"/>
          <w:color w:val="auto"/>
          <w:sz w:val="22"/>
          <w:szCs w:val="22"/>
        </w:rPr>
        <w:t xml:space="preserve"> par l’USAN</w:t>
      </w:r>
      <w:r w:rsidRPr="00F77BE6">
        <w:rPr>
          <w:rFonts w:asciiTheme="majorHAnsi" w:hAnsiTheme="majorHAnsi" w:cstheme="majorHAnsi"/>
          <w:color w:val="auto"/>
          <w:sz w:val="22"/>
          <w:szCs w:val="22"/>
        </w:rPr>
        <w:t xml:space="preserve">. </w:t>
      </w:r>
    </w:p>
    <w:p w14:paraId="3FF80A5E" w14:textId="637EA688" w:rsidR="00C700F2" w:rsidRDefault="00C700F2" w:rsidP="004019DD">
      <w:pPr>
        <w:pStyle w:val="Default"/>
        <w:jc w:val="both"/>
        <w:rPr>
          <w:rFonts w:asciiTheme="majorHAnsi" w:hAnsiTheme="majorHAnsi" w:cstheme="majorHAnsi"/>
          <w:color w:val="auto"/>
          <w:sz w:val="22"/>
          <w:szCs w:val="22"/>
        </w:rPr>
      </w:pPr>
    </w:p>
    <w:p w14:paraId="0CC792EA" w14:textId="77777777" w:rsidR="00C700F2" w:rsidRDefault="00C700F2" w:rsidP="004019DD">
      <w:pPr>
        <w:pStyle w:val="Default"/>
        <w:jc w:val="both"/>
        <w:rPr>
          <w:rFonts w:asciiTheme="majorHAnsi" w:hAnsiTheme="majorHAnsi" w:cstheme="majorHAnsi"/>
          <w:color w:val="auto"/>
          <w:sz w:val="22"/>
          <w:szCs w:val="22"/>
        </w:rPr>
      </w:pPr>
    </w:p>
    <w:p w14:paraId="7F596499" w14:textId="77777777" w:rsidR="00376A48" w:rsidRDefault="00376A48" w:rsidP="004019DD">
      <w:pPr>
        <w:pStyle w:val="Default"/>
        <w:jc w:val="both"/>
        <w:rPr>
          <w:rFonts w:asciiTheme="majorHAnsi" w:hAnsiTheme="majorHAnsi" w:cstheme="majorHAnsi"/>
          <w:color w:val="auto"/>
          <w:sz w:val="22"/>
          <w:szCs w:val="22"/>
        </w:rPr>
        <w:sectPr w:rsidR="00376A48" w:rsidSect="003660FF">
          <w:type w:val="continuous"/>
          <w:pgSz w:w="11907" w:h="16840" w:code="9"/>
          <w:pgMar w:top="1418" w:right="1440" w:bottom="1077" w:left="992" w:header="0" w:footer="709" w:gutter="0"/>
          <w:cols w:space="720"/>
          <w:formProt w:val="0"/>
          <w:titlePg/>
          <w:docGrid w:linePitch="360" w:charSpace="-2049"/>
        </w:sectPr>
      </w:pPr>
    </w:p>
    <w:p w14:paraId="1D9766BD" w14:textId="18047DC3" w:rsidR="00A34A54" w:rsidRDefault="00A34A54" w:rsidP="00376A48">
      <w:pPr>
        <w:pStyle w:val="Default"/>
        <w:ind w:hanging="851"/>
        <w:jc w:val="both"/>
        <w:rPr>
          <w:rFonts w:asciiTheme="majorHAnsi" w:hAnsiTheme="majorHAnsi" w:cstheme="majorHAnsi"/>
          <w:color w:val="auto"/>
          <w:sz w:val="22"/>
          <w:szCs w:val="22"/>
        </w:rPr>
      </w:pPr>
      <w:r>
        <w:rPr>
          <w:noProof/>
        </w:rPr>
        <w:drawing>
          <wp:inline distT="0" distB="0" distL="0" distR="0" wp14:anchorId="42BB5D3B" wp14:editId="499B18B5">
            <wp:extent cx="3622675" cy="2036962"/>
            <wp:effectExtent l="0" t="0" r="0" b="190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43579" cy="2048716"/>
                    </a:xfrm>
                    <a:prstGeom prst="rect">
                      <a:avLst/>
                    </a:prstGeom>
                    <a:noFill/>
                    <a:ln>
                      <a:noFill/>
                    </a:ln>
                  </pic:spPr>
                </pic:pic>
              </a:graphicData>
            </a:graphic>
          </wp:inline>
        </w:drawing>
      </w:r>
    </w:p>
    <w:p w14:paraId="0CE291B8" w14:textId="7541AE08" w:rsidR="00376A48" w:rsidRPr="00F77BE6" w:rsidRDefault="00376A48" w:rsidP="004019DD">
      <w:pPr>
        <w:pStyle w:val="Default"/>
        <w:jc w:val="both"/>
        <w:rPr>
          <w:rFonts w:asciiTheme="majorHAnsi" w:hAnsiTheme="majorHAnsi" w:cstheme="majorHAnsi"/>
          <w:color w:val="auto"/>
          <w:sz w:val="22"/>
          <w:szCs w:val="22"/>
        </w:rPr>
      </w:pPr>
      <w:r>
        <w:rPr>
          <w:noProof/>
        </w:rPr>
        <w:drawing>
          <wp:inline distT="0" distB="0" distL="0" distR="0" wp14:anchorId="73BE540D" wp14:editId="5CD2691C">
            <wp:extent cx="3623945" cy="2037441"/>
            <wp:effectExtent l="0" t="0" r="0" b="127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30063" cy="2040881"/>
                    </a:xfrm>
                    <a:prstGeom prst="rect">
                      <a:avLst/>
                    </a:prstGeom>
                    <a:noFill/>
                    <a:ln>
                      <a:noFill/>
                    </a:ln>
                  </pic:spPr>
                </pic:pic>
              </a:graphicData>
            </a:graphic>
          </wp:inline>
        </w:drawing>
      </w:r>
    </w:p>
    <w:p w14:paraId="6380B851" w14:textId="77777777" w:rsidR="00376A48" w:rsidRDefault="00376A48" w:rsidP="004019DD">
      <w:pPr>
        <w:rPr>
          <w:rFonts w:asciiTheme="majorHAnsi" w:hAnsiTheme="majorHAnsi" w:cstheme="majorHAnsi"/>
        </w:rPr>
        <w:sectPr w:rsidR="00376A48" w:rsidSect="00376A48">
          <w:type w:val="continuous"/>
          <w:pgSz w:w="11907" w:h="16840" w:code="9"/>
          <w:pgMar w:top="1418" w:right="1440" w:bottom="1077" w:left="992" w:header="0" w:footer="709" w:gutter="0"/>
          <w:cols w:num="2" w:space="720"/>
          <w:formProt w:val="0"/>
          <w:titlePg/>
          <w:docGrid w:linePitch="360" w:charSpace="-2049"/>
        </w:sectPr>
      </w:pPr>
    </w:p>
    <w:p w14:paraId="37DEADD1" w14:textId="1CD6B158" w:rsidR="004019DD" w:rsidRPr="00567843" w:rsidRDefault="00567843" w:rsidP="00567843">
      <w:pPr>
        <w:jc w:val="center"/>
        <w:rPr>
          <w:rFonts w:asciiTheme="majorHAnsi" w:hAnsiTheme="majorHAnsi" w:cstheme="majorHAnsi"/>
          <w:i/>
        </w:rPr>
      </w:pPr>
      <w:r w:rsidRPr="00567843">
        <w:rPr>
          <w:rFonts w:asciiTheme="majorHAnsi" w:hAnsiTheme="majorHAnsi" w:cstheme="majorHAnsi"/>
          <w:i/>
        </w:rPr>
        <w:t>Photo</w:t>
      </w:r>
      <w:r>
        <w:rPr>
          <w:rFonts w:asciiTheme="majorHAnsi" w:hAnsiTheme="majorHAnsi" w:cstheme="majorHAnsi"/>
          <w:i/>
        </w:rPr>
        <w:t>s</w:t>
      </w:r>
      <w:r w:rsidRPr="00567843">
        <w:rPr>
          <w:rFonts w:asciiTheme="majorHAnsi" w:hAnsiTheme="majorHAnsi" w:cstheme="majorHAnsi"/>
          <w:i/>
        </w:rPr>
        <w:t xml:space="preserve"> des travaux de la zone tampon à la confluence de l’Yser avec la </w:t>
      </w:r>
      <w:proofErr w:type="spellStart"/>
      <w:r w:rsidRPr="00567843">
        <w:rPr>
          <w:rFonts w:asciiTheme="majorHAnsi" w:hAnsiTheme="majorHAnsi" w:cstheme="majorHAnsi"/>
          <w:i/>
        </w:rPr>
        <w:t>Groenen</w:t>
      </w:r>
      <w:proofErr w:type="spellEnd"/>
      <w:r w:rsidRPr="00567843">
        <w:rPr>
          <w:rFonts w:asciiTheme="majorHAnsi" w:hAnsiTheme="majorHAnsi" w:cstheme="majorHAnsi"/>
          <w:i/>
        </w:rPr>
        <w:t xml:space="preserve"> Dal Becque</w:t>
      </w:r>
    </w:p>
    <w:p w14:paraId="74BEFBC5" w14:textId="61B0F58D" w:rsidR="004019DD" w:rsidRPr="00F77BE6" w:rsidRDefault="004019DD" w:rsidP="004019DD">
      <w:pPr>
        <w:rPr>
          <w:rFonts w:asciiTheme="majorHAnsi" w:hAnsiTheme="majorHAnsi" w:cstheme="majorHAnsi"/>
        </w:rPr>
      </w:pPr>
      <w:r w:rsidRPr="00F77BE6">
        <w:rPr>
          <w:rFonts w:asciiTheme="majorHAnsi" w:hAnsiTheme="majorHAnsi" w:cstheme="majorHAnsi"/>
        </w:rPr>
        <w:t xml:space="preserve">Dans le cadre du </w:t>
      </w:r>
      <w:r w:rsidRPr="00F77BE6">
        <w:rPr>
          <w:rFonts w:asciiTheme="majorHAnsi" w:hAnsiTheme="majorHAnsi" w:cstheme="majorHAnsi"/>
          <w:bCs/>
        </w:rPr>
        <w:t>dispositif expérimental MIRAPI</w:t>
      </w:r>
      <w:r w:rsidRPr="00F77BE6">
        <w:rPr>
          <w:rFonts w:asciiTheme="majorHAnsi" w:hAnsiTheme="majorHAnsi" w:cstheme="majorHAnsi"/>
        </w:rPr>
        <w:t>, pour les biens fortement endommagés qui pourraient subir à nouveau des dommages s'ils étaient reconstruits sur place, la réduction de la vulnérabilité n’est pas adaptée ; l’</w:t>
      </w:r>
      <w:r w:rsidRPr="00F77BE6">
        <w:rPr>
          <w:rFonts w:asciiTheme="majorHAnsi" w:hAnsiTheme="majorHAnsi" w:cstheme="majorHAnsi"/>
          <w:bCs/>
        </w:rPr>
        <w:t>acquisition à l’amiable ou par voie d’expropriation</w:t>
      </w:r>
      <w:r w:rsidRPr="00F77BE6">
        <w:rPr>
          <w:rFonts w:asciiTheme="majorHAnsi" w:hAnsiTheme="majorHAnsi" w:cstheme="majorHAnsi"/>
        </w:rPr>
        <w:t xml:space="preserve"> par une collectivité, ou de façon exceptionnelle par l’État, peut alors être mise en œuvre. Un tel bien a été identifié à Esquelbecq - 10 rue d'Arnèke. Le bien va faire l'objet d'une procédure d'acquisition à l'amiable par l'établissement public foncier qui assurera le portage de l'opération. Les frais d’acquisition, les études préalables, les opérations de démolition et de remise en état du terrain peuvent être financés par le FPRNM. La réflexion est engagée une convention doit être établie entre l’Établissement public foncier (EPF) et la commune et sera validée en 2025. L’objectif étant que la commune soit l’acquéreur final du terrain nu après démolition qui sera nécessairement rendu inconstructible.</w:t>
      </w:r>
    </w:p>
    <w:p w14:paraId="5CC90520" w14:textId="0C176D48" w:rsidR="004019DD" w:rsidRPr="00F77BE6" w:rsidRDefault="004019DD" w:rsidP="004019DD">
      <w:pPr>
        <w:rPr>
          <w:rFonts w:asciiTheme="majorHAnsi" w:hAnsiTheme="majorHAnsi" w:cstheme="majorHAnsi"/>
        </w:rPr>
      </w:pPr>
      <w:r w:rsidRPr="00F77BE6">
        <w:rPr>
          <w:rFonts w:asciiTheme="majorHAnsi" w:hAnsiTheme="majorHAnsi" w:cstheme="majorHAnsi"/>
        </w:rPr>
        <w:t>L’habitation du 12 rue d’Arnèke serait susceptible d’être également rachetée pour démolition. Les négociations sont en cours</w:t>
      </w:r>
      <w:r w:rsidR="003660FF" w:rsidRPr="00F77BE6">
        <w:rPr>
          <w:rFonts w:asciiTheme="majorHAnsi" w:hAnsiTheme="majorHAnsi" w:cstheme="majorHAnsi"/>
        </w:rPr>
        <w:t xml:space="preserve"> et le principe d’un conventionnement de l’EPF (Établissement Public Foncier) avec l’USAN en discussion.</w:t>
      </w:r>
    </w:p>
    <w:p w14:paraId="5DCDB465" w14:textId="44FBC3B6" w:rsidR="004019DD" w:rsidRPr="00F77BE6" w:rsidRDefault="004019DD" w:rsidP="004019DD">
      <w:pPr>
        <w:rPr>
          <w:rFonts w:asciiTheme="majorHAnsi" w:hAnsiTheme="majorHAnsi" w:cstheme="majorHAnsi"/>
        </w:rPr>
      </w:pPr>
      <w:r w:rsidRPr="00F77BE6">
        <w:rPr>
          <w:rFonts w:asciiTheme="majorHAnsi" w:hAnsiTheme="majorHAnsi" w:cstheme="majorHAnsi"/>
        </w:rPr>
        <w:t>Le questionnement sur la vulnérabilité d’Esquelbecq a été également inclus dans le projet Interreg VI PROVALY.</w:t>
      </w:r>
    </w:p>
    <w:p w14:paraId="0E03A226" w14:textId="3C04389B" w:rsidR="007749A2" w:rsidRPr="00F77BE6" w:rsidRDefault="002224D6" w:rsidP="00C72319">
      <w:pPr>
        <w:pStyle w:val="Titre3"/>
        <w:spacing w:after="240"/>
        <w:rPr>
          <w:rStyle w:val="acopre"/>
          <w:rFonts w:cstheme="majorHAnsi"/>
          <w:color w:val="auto"/>
        </w:rPr>
      </w:pPr>
      <w:bookmarkStart w:id="51" w:name="_Toc229055595"/>
      <w:bookmarkEnd w:id="49"/>
      <w:r w:rsidRPr="00F77BE6">
        <w:rPr>
          <w:rFonts w:cstheme="majorHAnsi"/>
          <w:color w:val="auto"/>
        </w:rPr>
        <w:t>L</w:t>
      </w:r>
      <w:r w:rsidR="007749A2" w:rsidRPr="00F77BE6">
        <w:rPr>
          <w:rFonts w:cstheme="majorHAnsi"/>
          <w:color w:val="auto"/>
        </w:rPr>
        <w:t>’aménagement de</w:t>
      </w:r>
      <w:r w:rsidRPr="00F77BE6">
        <w:rPr>
          <w:rFonts w:cstheme="majorHAnsi"/>
          <w:color w:val="auto"/>
        </w:rPr>
        <w:t xml:space="preserve"> Zones d’Expansion de Crues</w:t>
      </w:r>
      <w:bookmarkEnd w:id="51"/>
    </w:p>
    <w:p w14:paraId="163524D4" w14:textId="7DFD39B4" w:rsidR="005E35A4" w:rsidRPr="00F77BE6" w:rsidRDefault="00280158" w:rsidP="00C72319">
      <w:pPr>
        <w:rPr>
          <w:rFonts w:asciiTheme="majorHAnsi" w:hAnsiTheme="majorHAnsi" w:cstheme="majorHAnsi"/>
        </w:rPr>
      </w:pPr>
      <w:r w:rsidRPr="00F77BE6">
        <w:rPr>
          <w:rStyle w:val="acopre"/>
          <w:rFonts w:asciiTheme="majorHAnsi" w:hAnsiTheme="majorHAnsi" w:cstheme="majorHAnsi"/>
        </w:rPr>
        <w:t xml:space="preserve">Afin d'apporter une </w:t>
      </w:r>
      <w:r w:rsidRPr="00F77BE6">
        <w:rPr>
          <w:rStyle w:val="Accentuation"/>
          <w:rFonts w:asciiTheme="majorHAnsi" w:hAnsiTheme="majorHAnsi" w:cstheme="majorHAnsi"/>
          <w:i w:val="0"/>
        </w:rPr>
        <w:t>solution</w:t>
      </w:r>
      <w:r w:rsidRPr="00F77BE6">
        <w:rPr>
          <w:rStyle w:val="acopre"/>
          <w:rFonts w:asciiTheme="majorHAnsi" w:hAnsiTheme="majorHAnsi" w:cstheme="majorHAnsi"/>
        </w:rPr>
        <w:t xml:space="preserve"> à la réduction de la vulnérabilité de certains secteurs</w:t>
      </w:r>
      <w:r w:rsidR="005520BF" w:rsidRPr="00F77BE6">
        <w:rPr>
          <w:rStyle w:val="acopre"/>
          <w:rFonts w:asciiTheme="majorHAnsi" w:hAnsiTheme="majorHAnsi" w:cstheme="majorHAnsi"/>
        </w:rPr>
        <w:t xml:space="preserve"> du bassin versant de l’Yser</w:t>
      </w:r>
      <w:r w:rsidRPr="00F77BE6">
        <w:rPr>
          <w:rStyle w:val="acopre"/>
          <w:rFonts w:asciiTheme="majorHAnsi" w:hAnsiTheme="majorHAnsi" w:cstheme="majorHAnsi"/>
        </w:rPr>
        <w:t xml:space="preserve">, </w:t>
      </w:r>
      <w:r w:rsidRPr="00F77BE6">
        <w:rPr>
          <w:rFonts w:asciiTheme="majorHAnsi" w:hAnsiTheme="majorHAnsi" w:cstheme="majorHAnsi"/>
        </w:rPr>
        <w:t xml:space="preserve">l’USAN, gestionnaire </w:t>
      </w:r>
      <w:r w:rsidR="005520BF" w:rsidRPr="00F77BE6">
        <w:rPr>
          <w:rFonts w:asciiTheme="majorHAnsi" w:hAnsiTheme="majorHAnsi" w:cstheme="majorHAnsi"/>
        </w:rPr>
        <w:t>du réseau hydrographique</w:t>
      </w:r>
      <w:r w:rsidRPr="00F77BE6">
        <w:rPr>
          <w:rFonts w:asciiTheme="majorHAnsi" w:hAnsiTheme="majorHAnsi" w:cstheme="majorHAnsi"/>
        </w:rPr>
        <w:t xml:space="preserve">, aménage des </w:t>
      </w:r>
      <w:r w:rsidR="005520BF" w:rsidRPr="00F77BE6">
        <w:rPr>
          <w:rFonts w:asciiTheme="majorHAnsi" w:hAnsiTheme="majorHAnsi" w:cstheme="majorHAnsi"/>
        </w:rPr>
        <w:t>Z</w:t>
      </w:r>
      <w:r w:rsidRPr="00F77BE6">
        <w:rPr>
          <w:rFonts w:asciiTheme="majorHAnsi" w:hAnsiTheme="majorHAnsi" w:cstheme="majorHAnsi"/>
        </w:rPr>
        <w:t>ones d’</w:t>
      </w:r>
      <w:r w:rsidR="005520BF" w:rsidRPr="00F77BE6">
        <w:rPr>
          <w:rFonts w:asciiTheme="majorHAnsi" w:hAnsiTheme="majorHAnsi" w:cstheme="majorHAnsi"/>
        </w:rPr>
        <w:t>E</w:t>
      </w:r>
      <w:r w:rsidRPr="00F77BE6">
        <w:rPr>
          <w:rFonts w:asciiTheme="majorHAnsi" w:hAnsiTheme="majorHAnsi" w:cstheme="majorHAnsi"/>
        </w:rPr>
        <w:t xml:space="preserve">xpansion de </w:t>
      </w:r>
      <w:r w:rsidR="005520BF" w:rsidRPr="00F77BE6">
        <w:rPr>
          <w:rFonts w:asciiTheme="majorHAnsi" w:hAnsiTheme="majorHAnsi" w:cstheme="majorHAnsi"/>
        </w:rPr>
        <w:t>C</w:t>
      </w:r>
      <w:r w:rsidRPr="00F77BE6">
        <w:rPr>
          <w:rFonts w:asciiTheme="majorHAnsi" w:hAnsiTheme="majorHAnsi" w:cstheme="majorHAnsi"/>
        </w:rPr>
        <w:t>rue (ZEC). Ce</w:t>
      </w:r>
      <w:r w:rsidR="002126F8" w:rsidRPr="00F77BE6">
        <w:rPr>
          <w:rFonts w:asciiTheme="majorHAnsi" w:hAnsiTheme="majorHAnsi" w:cstheme="majorHAnsi"/>
        </w:rPr>
        <w:t xml:space="preserve"> type</w:t>
      </w:r>
      <w:r w:rsidRPr="00F77BE6">
        <w:rPr>
          <w:rFonts w:asciiTheme="majorHAnsi" w:hAnsiTheme="majorHAnsi" w:cstheme="majorHAnsi"/>
        </w:rPr>
        <w:t xml:space="preserve"> </w:t>
      </w:r>
      <w:r w:rsidR="002126F8" w:rsidRPr="00F77BE6">
        <w:rPr>
          <w:rFonts w:asciiTheme="majorHAnsi" w:hAnsiTheme="majorHAnsi" w:cstheme="majorHAnsi"/>
        </w:rPr>
        <w:t>d’</w:t>
      </w:r>
      <w:r w:rsidRPr="00F77BE6">
        <w:rPr>
          <w:rFonts w:asciiTheme="majorHAnsi" w:hAnsiTheme="majorHAnsi" w:cstheme="majorHAnsi"/>
        </w:rPr>
        <w:t>aménagement permet</w:t>
      </w:r>
      <w:r w:rsidR="002126F8" w:rsidRPr="00F77BE6">
        <w:rPr>
          <w:rFonts w:asciiTheme="majorHAnsi" w:hAnsiTheme="majorHAnsi" w:cstheme="majorHAnsi"/>
        </w:rPr>
        <w:t xml:space="preserve"> </w:t>
      </w:r>
      <w:r w:rsidRPr="00F77BE6">
        <w:rPr>
          <w:rFonts w:asciiTheme="majorHAnsi" w:hAnsiTheme="majorHAnsi" w:cstheme="majorHAnsi"/>
        </w:rPr>
        <w:t>le stockage d’une partie des écoulements pendant les périodes de fortes pluies, puis une restitution progressive des eaux à la fin de l’évènement pluvieux.</w:t>
      </w:r>
      <w:r w:rsidR="002126F8" w:rsidRPr="00F77BE6">
        <w:rPr>
          <w:rFonts w:asciiTheme="majorHAnsi" w:hAnsiTheme="majorHAnsi" w:cstheme="majorHAnsi"/>
        </w:rPr>
        <w:t xml:space="preserve"> Il</w:t>
      </w:r>
      <w:r w:rsidR="005520BF" w:rsidRPr="00F77BE6">
        <w:rPr>
          <w:rFonts w:asciiTheme="majorHAnsi" w:hAnsiTheme="majorHAnsi" w:cstheme="majorHAnsi"/>
        </w:rPr>
        <w:t xml:space="preserve"> </w:t>
      </w:r>
      <w:r w:rsidRPr="00F77BE6">
        <w:rPr>
          <w:rFonts w:asciiTheme="majorHAnsi" w:hAnsiTheme="majorHAnsi" w:cstheme="majorHAnsi"/>
        </w:rPr>
        <w:t>peut notamment être mise en œuvre par la création d’un remblai</w:t>
      </w:r>
      <w:r w:rsidR="005520BF" w:rsidRPr="00F77BE6">
        <w:rPr>
          <w:rFonts w:asciiTheme="majorHAnsi" w:hAnsiTheme="majorHAnsi" w:cstheme="majorHAnsi"/>
        </w:rPr>
        <w:t xml:space="preserve"> en</w:t>
      </w:r>
      <w:r w:rsidRPr="00F77BE6">
        <w:rPr>
          <w:rFonts w:asciiTheme="majorHAnsi" w:hAnsiTheme="majorHAnsi" w:cstheme="majorHAnsi"/>
        </w:rPr>
        <w:t xml:space="preserve"> travers du lit du cours d’eau associé à un ouvrage limitant le débit</w:t>
      </w:r>
      <w:r w:rsidR="005520BF" w:rsidRPr="00F77BE6">
        <w:rPr>
          <w:rFonts w:asciiTheme="majorHAnsi" w:hAnsiTheme="majorHAnsi" w:cstheme="majorHAnsi"/>
        </w:rPr>
        <w:t xml:space="preserve"> </w:t>
      </w:r>
      <w:r w:rsidRPr="00F77BE6">
        <w:rPr>
          <w:rFonts w:asciiTheme="majorHAnsi" w:hAnsiTheme="majorHAnsi" w:cstheme="majorHAnsi"/>
        </w:rPr>
        <w:t>en aval.</w:t>
      </w:r>
    </w:p>
    <w:p w14:paraId="6A1B9B7B" w14:textId="307A99C8" w:rsidR="0026506D" w:rsidRPr="00F77BE6" w:rsidRDefault="00C814EB" w:rsidP="00C72319">
      <w:pPr>
        <w:pStyle w:val="Titre4"/>
        <w:spacing w:after="240"/>
        <w:rPr>
          <w:rFonts w:cstheme="majorHAnsi"/>
          <w:color w:val="auto"/>
        </w:rPr>
      </w:pPr>
      <w:r w:rsidRPr="00F77BE6">
        <w:rPr>
          <w:rFonts w:cstheme="majorHAnsi"/>
          <w:color w:val="auto"/>
        </w:rPr>
        <w:t>ZEC de Terdeghem</w:t>
      </w:r>
      <w:r w:rsidR="00FD7DAA" w:rsidRPr="00F77BE6">
        <w:rPr>
          <w:rFonts w:cstheme="majorHAnsi"/>
          <w:color w:val="auto"/>
        </w:rPr>
        <w:t>-Steenvoorde</w:t>
      </w:r>
    </w:p>
    <w:p w14:paraId="16186236" w14:textId="0709B39F" w:rsidR="00C814EB" w:rsidRPr="00F77BE6" w:rsidRDefault="007749A2" w:rsidP="00EE3D85">
      <w:pPr>
        <w:rPr>
          <w:rFonts w:asciiTheme="majorHAnsi" w:hAnsiTheme="majorHAnsi" w:cstheme="majorHAnsi"/>
        </w:rPr>
      </w:pPr>
      <w:r w:rsidRPr="00F77BE6">
        <w:rPr>
          <w:rFonts w:asciiTheme="majorHAnsi" w:hAnsiTheme="majorHAnsi" w:cstheme="majorHAnsi"/>
        </w:rPr>
        <w:t>Un projet de réalisation</w:t>
      </w:r>
      <w:r w:rsidR="002722B3" w:rsidRPr="00F77BE6">
        <w:rPr>
          <w:rFonts w:asciiTheme="majorHAnsi" w:hAnsiTheme="majorHAnsi" w:cstheme="majorHAnsi"/>
        </w:rPr>
        <w:t xml:space="preserve"> de d</w:t>
      </w:r>
      <w:r w:rsidR="00C814EB" w:rsidRPr="00F77BE6">
        <w:rPr>
          <w:rFonts w:asciiTheme="majorHAnsi" w:hAnsiTheme="majorHAnsi" w:cstheme="majorHAnsi"/>
        </w:rPr>
        <w:t>eux Z</w:t>
      </w:r>
      <w:r w:rsidR="002722B3" w:rsidRPr="00F77BE6">
        <w:rPr>
          <w:rFonts w:asciiTheme="majorHAnsi" w:hAnsiTheme="majorHAnsi" w:cstheme="majorHAnsi"/>
        </w:rPr>
        <w:t xml:space="preserve">ones d’Expansion des Crues est </w:t>
      </w:r>
      <w:r w:rsidR="00DE133F" w:rsidRPr="00F77BE6">
        <w:rPr>
          <w:rFonts w:asciiTheme="majorHAnsi" w:hAnsiTheme="majorHAnsi" w:cstheme="majorHAnsi"/>
        </w:rPr>
        <w:t>prévu</w:t>
      </w:r>
      <w:r w:rsidR="002722B3" w:rsidRPr="00F77BE6">
        <w:rPr>
          <w:rFonts w:asciiTheme="majorHAnsi" w:hAnsiTheme="majorHAnsi" w:cstheme="majorHAnsi"/>
        </w:rPr>
        <w:t xml:space="preserve"> </w:t>
      </w:r>
      <w:r w:rsidR="00C814EB" w:rsidRPr="00F77BE6">
        <w:rPr>
          <w:rFonts w:asciiTheme="majorHAnsi" w:hAnsiTheme="majorHAnsi" w:cstheme="majorHAnsi"/>
        </w:rPr>
        <w:t>sur la Moe Becque à Terdeghem dans le but de protéger les habitations de Steenvoorde contre les crues de période de retour 20 ans, et plus généralement pour diminuer les débordements à l’aval.</w:t>
      </w:r>
    </w:p>
    <w:p w14:paraId="310F8033" w14:textId="45035B00" w:rsidR="00E91B75" w:rsidRPr="00F77BE6" w:rsidRDefault="00C814EB" w:rsidP="00EE3D85">
      <w:pPr>
        <w:rPr>
          <w:rFonts w:asciiTheme="majorHAnsi" w:hAnsiTheme="majorHAnsi" w:cstheme="majorHAnsi"/>
        </w:rPr>
      </w:pPr>
      <w:r w:rsidRPr="00F77BE6">
        <w:rPr>
          <w:rFonts w:asciiTheme="majorHAnsi" w:hAnsiTheme="majorHAnsi" w:cstheme="majorHAnsi"/>
        </w:rPr>
        <w:t>L</w:t>
      </w:r>
      <w:r w:rsidR="001C1CA1" w:rsidRPr="00F77BE6">
        <w:rPr>
          <w:rFonts w:asciiTheme="majorHAnsi" w:hAnsiTheme="majorHAnsi" w:cstheme="majorHAnsi"/>
        </w:rPr>
        <w:t xml:space="preserve">es </w:t>
      </w:r>
      <w:r w:rsidRPr="00F77BE6">
        <w:rPr>
          <w:rFonts w:asciiTheme="majorHAnsi" w:hAnsiTheme="majorHAnsi" w:cstheme="majorHAnsi"/>
        </w:rPr>
        <w:t>aménagement</w:t>
      </w:r>
      <w:r w:rsidR="001C1CA1" w:rsidRPr="00F77BE6">
        <w:rPr>
          <w:rFonts w:asciiTheme="majorHAnsi" w:hAnsiTheme="majorHAnsi" w:cstheme="majorHAnsi"/>
        </w:rPr>
        <w:t>s</w:t>
      </w:r>
      <w:r w:rsidRPr="00F77BE6">
        <w:rPr>
          <w:rFonts w:asciiTheme="majorHAnsi" w:hAnsiTheme="majorHAnsi" w:cstheme="majorHAnsi"/>
        </w:rPr>
        <w:t xml:space="preserve"> consiste</w:t>
      </w:r>
      <w:r w:rsidR="001C1CA1" w:rsidRPr="00F77BE6">
        <w:rPr>
          <w:rFonts w:asciiTheme="majorHAnsi" w:hAnsiTheme="majorHAnsi" w:cstheme="majorHAnsi"/>
        </w:rPr>
        <w:t>nt</w:t>
      </w:r>
      <w:r w:rsidRPr="00F77BE6">
        <w:rPr>
          <w:rFonts w:asciiTheme="majorHAnsi" w:hAnsiTheme="majorHAnsi" w:cstheme="majorHAnsi"/>
        </w:rPr>
        <w:t xml:space="preserve"> à réaliser des remblais de retenue perpendiculairement à la vallée, avec passage du cours d’eau par un ouvrage de </w:t>
      </w:r>
      <w:r w:rsidR="001C1CA1" w:rsidRPr="00F77BE6">
        <w:rPr>
          <w:rFonts w:asciiTheme="majorHAnsi" w:hAnsiTheme="majorHAnsi" w:cstheme="majorHAnsi"/>
        </w:rPr>
        <w:t xml:space="preserve">régulation. </w:t>
      </w:r>
      <w:r w:rsidRPr="00F77BE6">
        <w:rPr>
          <w:rFonts w:asciiTheme="majorHAnsi" w:hAnsiTheme="majorHAnsi" w:cstheme="majorHAnsi"/>
        </w:rPr>
        <w:t xml:space="preserve">Les ZEC permettront notamment, pour </w:t>
      </w:r>
      <w:r w:rsidR="001F5389" w:rsidRPr="00F77BE6">
        <w:rPr>
          <w:rFonts w:asciiTheme="majorHAnsi" w:hAnsiTheme="majorHAnsi" w:cstheme="majorHAnsi"/>
        </w:rPr>
        <w:t xml:space="preserve">une crue </w:t>
      </w:r>
      <w:r w:rsidRPr="00F77BE6">
        <w:rPr>
          <w:rFonts w:asciiTheme="majorHAnsi" w:hAnsiTheme="majorHAnsi" w:cstheme="majorHAnsi"/>
        </w:rPr>
        <w:t>de retour 20 ans</w:t>
      </w:r>
      <w:r w:rsidR="001F5389" w:rsidRPr="00F77BE6">
        <w:rPr>
          <w:rFonts w:asciiTheme="majorHAnsi" w:hAnsiTheme="majorHAnsi" w:cstheme="majorHAnsi"/>
        </w:rPr>
        <w:t xml:space="preserve"> (vicennale</w:t>
      </w:r>
      <w:r w:rsidR="0059503F" w:rsidRPr="00F77BE6">
        <w:rPr>
          <w:rFonts w:asciiTheme="majorHAnsi" w:hAnsiTheme="majorHAnsi" w:cstheme="majorHAnsi"/>
        </w:rPr>
        <w:t>),</w:t>
      </w:r>
      <w:r w:rsidRPr="00F77BE6">
        <w:rPr>
          <w:rFonts w:asciiTheme="majorHAnsi" w:hAnsiTheme="majorHAnsi" w:cstheme="majorHAnsi"/>
        </w:rPr>
        <w:t xml:space="preserve"> la diminution de la ligne d’eau de 46 à 72cm le long de la Moe Becque à Steenvoorde, et de 22 à 56cm le long de l’Ey Becque à Steenvoorde. Le volume stocké sera alors de 42 270 m3 sur la ZEC amont (environ 4</w:t>
      </w:r>
      <w:r w:rsidR="001F5389" w:rsidRPr="00F77BE6">
        <w:rPr>
          <w:rFonts w:asciiTheme="majorHAnsi" w:hAnsiTheme="majorHAnsi" w:cstheme="majorHAnsi"/>
        </w:rPr>
        <w:t>,</w:t>
      </w:r>
      <w:r w:rsidRPr="00F77BE6">
        <w:rPr>
          <w:rFonts w:asciiTheme="majorHAnsi" w:hAnsiTheme="majorHAnsi" w:cstheme="majorHAnsi"/>
        </w:rPr>
        <w:t>6 h</w:t>
      </w:r>
      <w:r w:rsidR="001F5389" w:rsidRPr="00F77BE6">
        <w:rPr>
          <w:rFonts w:asciiTheme="majorHAnsi" w:hAnsiTheme="majorHAnsi" w:cstheme="majorHAnsi"/>
        </w:rPr>
        <w:t>a</w:t>
      </w:r>
      <w:r w:rsidRPr="00F77BE6">
        <w:rPr>
          <w:rFonts w:asciiTheme="majorHAnsi" w:hAnsiTheme="majorHAnsi" w:cstheme="majorHAnsi"/>
        </w:rPr>
        <w:t xml:space="preserve"> de sur-inondation) et de 5 200 m3 sur la ZEC aval (environ 1</w:t>
      </w:r>
      <w:r w:rsidR="001F5389" w:rsidRPr="00F77BE6">
        <w:rPr>
          <w:rFonts w:asciiTheme="majorHAnsi" w:hAnsiTheme="majorHAnsi" w:cstheme="majorHAnsi"/>
        </w:rPr>
        <w:t>,</w:t>
      </w:r>
      <w:r w:rsidRPr="00F77BE6">
        <w:rPr>
          <w:rFonts w:asciiTheme="majorHAnsi" w:hAnsiTheme="majorHAnsi" w:cstheme="majorHAnsi"/>
        </w:rPr>
        <w:t>5 h</w:t>
      </w:r>
      <w:r w:rsidR="001F5389" w:rsidRPr="00F77BE6">
        <w:rPr>
          <w:rFonts w:asciiTheme="majorHAnsi" w:hAnsiTheme="majorHAnsi" w:cstheme="majorHAnsi"/>
        </w:rPr>
        <w:t>a</w:t>
      </w:r>
      <w:r w:rsidRPr="00F77BE6">
        <w:rPr>
          <w:rFonts w:asciiTheme="majorHAnsi" w:hAnsiTheme="majorHAnsi" w:cstheme="majorHAnsi"/>
        </w:rPr>
        <w:t xml:space="preserve"> de sur-inondation).</w:t>
      </w:r>
      <w:r w:rsidR="008D1F42" w:rsidRPr="00F77BE6">
        <w:rPr>
          <w:rFonts w:asciiTheme="majorHAnsi" w:hAnsiTheme="majorHAnsi" w:cstheme="majorHAnsi"/>
        </w:rPr>
        <w:t xml:space="preserve"> Ces zones</w:t>
      </w:r>
      <w:r w:rsidRPr="00F77BE6">
        <w:rPr>
          <w:rFonts w:asciiTheme="majorHAnsi" w:hAnsiTheme="majorHAnsi" w:cstheme="majorHAnsi"/>
        </w:rPr>
        <w:t xml:space="preserve"> seront exploitées et entretenues par l’USAN, qui mènera une gestion écologique des sites en concertation avec le monde agricole. Des pistes d’accès seront aménagées pour cela.</w:t>
      </w:r>
    </w:p>
    <w:p w14:paraId="4C779325" w14:textId="77777777" w:rsidR="00457039" w:rsidRPr="00F77BE6" w:rsidRDefault="00457039" w:rsidP="00EE3D85">
      <w:pPr>
        <w:rPr>
          <w:rFonts w:asciiTheme="majorHAnsi" w:hAnsiTheme="majorHAnsi" w:cstheme="majorHAnsi"/>
        </w:rPr>
      </w:pPr>
      <w:r w:rsidRPr="00F77BE6">
        <w:rPr>
          <w:rFonts w:asciiTheme="majorHAnsi" w:hAnsiTheme="majorHAnsi" w:cstheme="majorHAnsi"/>
        </w:rPr>
        <w:t>En 2021, cet aménagement a obtenu les arrêtés préfectoraux d’Autorisation environnementale et de la Déclaration d’Utilité Publique.</w:t>
      </w:r>
    </w:p>
    <w:p w14:paraId="2B13AD7C" w14:textId="0498B9F2" w:rsidR="00457039" w:rsidRPr="00F77BE6" w:rsidRDefault="00457039" w:rsidP="00EE3D85">
      <w:pPr>
        <w:rPr>
          <w:rFonts w:asciiTheme="majorHAnsi" w:hAnsiTheme="majorHAnsi" w:cstheme="majorHAnsi"/>
        </w:rPr>
      </w:pPr>
      <w:r w:rsidRPr="00F77BE6">
        <w:rPr>
          <w:rFonts w:asciiTheme="majorHAnsi" w:hAnsiTheme="majorHAnsi" w:cstheme="majorHAnsi"/>
        </w:rPr>
        <w:t>Toutefois, ces décisions ont fait l’objet de recours contentieux devant le tribunal administratif par des acteurs locaux (riverains, collectif d’habitants, commune de Terdeghem).</w:t>
      </w:r>
    </w:p>
    <w:p w14:paraId="72CDB3AB" w14:textId="770B1025" w:rsidR="00380263" w:rsidRPr="00F77BE6" w:rsidRDefault="00457039" w:rsidP="00EE3D85">
      <w:pPr>
        <w:rPr>
          <w:rFonts w:asciiTheme="majorHAnsi" w:hAnsiTheme="majorHAnsi" w:cstheme="majorHAnsi"/>
        </w:rPr>
      </w:pPr>
      <w:r w:rsidRPr="00F77BE6">
        <w:rPr>
          <w:rFonts w:asciiTheme="majorHAnsi" w:hAnsiTheme="majorHAnsi" w:cstheme="majorHAnsi"/>
        </w:rPr>
        <w:t xml:space="preserve">L’USAN s’est adjoint en 2022 les services d’un avocat et a remis plusieurs mémoires en réponse. Une décision du Tribunal </w:t>
      </w:r>
      <w:r w:rsidR="00F94943" w:rsidRPr="00F77BE6">
        <w:rPr>
          <w:rFonts w:asciiTheme="majorHAnsi" w:hAnsiTheme="majorHAnsi" w:cstheme="majorHAnsi"/>
        </w:rPr>
        <w:t>n’a toujours pas été rendue</w:t>
      </w:r>
      <w:r w:rsidR="00FE0586">
        <w:rPr>
          <w:rFonts w:asciiTheme="majorHAnsi" w:hAnsiTheme="majorHAnsi" w:cstheme="majorHAnsi"/>
        </w:rPr>
        <w:t>.</w:t>
      </w:r>
      <w:r w:rsidR="00D85F10" w:rsidRPr="00F77BE6">
        <w:rPr>
          <w:rFonts w:asciiTheme="majorHAnsi" w:hAnsiTheme="majorHAnsi" w:cstheme="majorHAnsi"/>
        </w:rPr>
        <w:t xml:space="preserve"> </w:t>
      </w:r>
    </w:p>
    <w:p w14:paraId="096A4095" w14:textId="77777777" w:rsidR="00F14054" w:rsidRPr="00F77BE6" w:rsidRDefault="00F14054" w:rsidP="00EE3D85">
      <w:pPr>
        <w:rPr>
          <w:rFonts w:asciiTheme="majorHAnsi" w:hAnsiTheme="majorHAnsi" w:cstheme="majorHAnsi"/>
          <w:color w:val="FF0000"/>
        </w:rPr>
      </w:pPr>
    </w:p>
    <w:p w14:paraId="2BD12AFB" w14:textId="4C3C564A" w:rsidR="000B1B7E" w:rsidRPr="00F77BE6" w:rsidRDefault="00E4274F" w:rsidP="00DB69D7">
      <w:pPr>
        <w:pStyle w:val="Titre1"/>
      </w:pPr>
      <w:bookmarkStart w:id="52" w:name="_Toc229055596"/>
      <w:r w:rsidRPr="00F77BE6">
        <w:t>COMMUNICATION ET SENSIBILISATION</w:t>
      </w:r>
      <w:bookmarkEnd w:id="52"/>
    </w:p>
    <w:p w14:paraId="5639FA39" w14:textId="1A40869C" w:rsidR="0091062C" w:rsidRPr="00F77BE6" w:rsidRDefault="003D6543" w:rsidP="00EE3D85">
      <w:pPr>
        <w:pStyle w:val="Titre2"/>
        <w:rPr>
          <w:rFonts w:asciiTheme="majorHAnsi" w:hAnsiTheme="majorHAnsi" w:cstheme="majorHAnsi"/>
          <w:color w:val="auto"/>
        </w:rPr>
      </w:pPr>
      <w:bookmarkStart w:id="53" w:name="_Toc229055597"/>
      <w:r w:rsidRPr="00F77BE6">
        <w:rPr>
          <w:rFonts w:asciiTheme="majorHAnsi" w:hAnsiTheme="majorHAnsi" w:cstheme="majorHAnsi"/>
          <w:color w:val="auto"/>
        </w:rPr>
        <w:t>Communication et sensibilisation</w:t>
      </w:r>
      <w:r w:rsidRPr="00F77BE6">
        <w:rPr>
          <w:rFonts w:asciiTheme="majorHAnsi" w:hAnsiTheme="majorHAnsi" w:cstheme="majorHAnsi"/>
          <w:color w:val="auto"/>
          <w:sz w:val="24"/>
          <w:szCs w:val="24"/>
        </w:rPr>
        <w:t xml:space="preserve"> </w:t>
      </w:r>
      <w:r w:rsidR="00D93389" w:rsidRPr="00F77BE6">
        <w:rPr>
          <w:rFonts w:asciiTheme="majorHAnsi" w:hAnsiTheme="majorHAnsi" w:cstheme="majorHAnsi"/>
          <w:color w:val="auto"/>
        </w:rPr>
        <w:t>des scolaires</w:t>
      </w:r>
      <w:bookmarkEnd w:id="53"/>
    </w:p>
    <w:p w14:paraId="161083FC" w14:textId="77777777" w:rsidR="0091062C" w:rsidRPr="00F77BE6" w:rsidRDefault="0091062C" w:rsidP="00EE3D85">
      <w:pPr>
        <w:rPr>
          <w:rFonts w:asciiTheme="majorHAnsi" w:hAnsiTheme="majorHAnsi" w:cstheme="majorHAnsi"/>
          <w:color w:val="FF0000"/>
        </w:rPr>
      </w:pPr>
    </w:p>
    <w:p w14:paraId="78844B50" w14:textId="77777777" w:rsidR="007E7618" w:rsidRPr="00F77BE6" w:rsidRDefault="007E7618" w:rsidP="007E7618">
      <w:pPr>
        <w:pStyle w:val="Default"/>
        <w:jc w:val="both"/>
        <w:rPr>
          <w:rFonts w:asciiTheme="majorHAnsi" w:hAnsiTheme="majorHAnsi" w:cstheme="majorHAnsi"/>
          <w:color w:val="auto"/>
          <w:sz w:val="22"/>
          <w:szCs w:val="22"/>
        </w:rPr>
      </w:pPr>
      <w:r w:rsidRPr="00F77BE6">
        <w:rPr>
          <w:rFonts w:asciiTheme="majorHAnsi" w:hAnsiTheme="majorHAnsi" w:cstheme="majorHAnsi"/>
          <w:color w:val="auto"/>
          <w:sz w:val="22"/>
          <w:szCs w:val="22"/>
        </w:rPr>
        <w:t xml:space="preserve">L’appel à projets de l’Agence de l’Eau Artois Picardie : </w:t>
      </w:r>
      <w:hyperlink r:id="rId26" w:history="1">
        <w:r w:rsidRPr="00F77BE6">
          <w:rPr>
            <w:rFonts w:asciiTheme="majorHAnsi" w:hAnsiTheme="majorHAnsi" w:cstheme="majorHAnsi"/>
            <w:color w:val="auto"/>
            <w:sz w:val="22"/>
            <w:szCs w:val="22"/>
          </w:rPr>
          <w:t>"Fenêtres sur l'eau"</w:t>
        </w:r>
      </w:hyperlink>
      <w:r w:rsidRPr="00F77BE6">
        <w:rPr>
          <w:rFonts w:asciiTheme="majorHAnsi" w:hAnsiTheme="majorHAnsi" w:cstheme="majorHAnsi"/>
          <w:color w:val="auto"/>
          <w:sz w:val="22"/>
          <w:szCs w:val="22"/>
        </w:rPr>
        <w:t xml:space="preserve"> 2023-2024 soutient financièrement jusqu’à 800 € TTC par projet les initiatives scolaires ou périscolaires des niveaux primaire (cycle 3) et collège (cycle 4), sur la sensibilisation aux thématiques suivantes : </w:t>
      </w:r>
    </w:p>
    <w:p w14:paraId="064A470F" w14:textId="77777777" w:rsidR="007E7618" w:rsidRPr="00F77BE6" w:rsidRDefault="007E7618" w:rsidP="007E7618">
      <w:pPr>
        <w:pStyle w:val="Default"/>
        <w:ind w:left="708"/>
        <w:jc w:val="both"/>
        <w:rPr>
          <w:rFonts w:asciiTheme="majorHAnsi" w:hAnsiTheme="majorHAnsi" w:cstheme="majorHAnsi"/>
          <w:color w:val="auto"/>
          <w:sz w:val="22"/>
          <w:szCs w:val="22"/>
        </w:rPr>
      </w:pPr>
      <w:proofErr w:type="gramStart"/>
      <w:r w:rsidRPr="00F77BE6">
        <w:rPr>
          <w:rFonts w:asciiTheme="majorHAnsi" w:hAnsiTheme="majorHAnsi" w:cstheme="majorHAnsi"/>
          <w:color w:val="auto"/>
          <w:sz w:val="22"/>
          <w:szCs w:val="22"/>
        </w:rPr>
        <w:t>o</w:t>
      </w:r>
      <w:proofErr w:type="gramEnd"/>
      <w:r w:rsidRPr="00F77BE6">
        <w:rPr>
          <w:rFonts w:asciiTheme="majorHAnsi" w:hAnsiTheme="majorHAnsi" w:cstheme="majorHAnsi"/>
          <w:color w:val="auto"/>
          <w:sz w:val="22"/>
          <w:szCs w:val="22"/>
        </w:rPr>
        <w:t xml:space="preserve"> Petit cycle de l’eau, </w:t>
      </w:r>
    </w:p>
    <w:p w14:paraId="6A94BBD3" w14:textId="77777777" w:rsidR="007E7618" w:rsidRPr="00F77BE6" w:rsidRDefault="007E7618" w:rsidP="0042273A">
      <w:pPr>
        <w:numPr>
          <w:ilvl w:val="1"/>
          <w:numId w:val="24"/>
        </w:numPr>
        <w:autoSpaceDE w:val="0"/>
        <w:autoSpaceDN w:val="0"/>
        <w:adjustRightInd w:val="0"/>
        <w:spacing w:after="18" w:line="240" w:lineRule="auto"/>
        <w:ind w:left="708"/>
        <w:rPr>
          <w:rFonts w:asciiTheme="majorHAnsi" w:hAnsiTheme="majorHAnsi" w:cstheme="majorHAnsi"/>
        </w:rPr>
      </w:pPr>
      <w:proofErr w:type="gramStart"/>
      <w:r w:rsidRPr="00F77BE6">
        <w:rPr>
          <w:rFonts w:asciiTheme="majorHAnsi" w:hAnsiTheme="majorHAnsi" w:cstheme="majorHAnsi"/>
        </w:rPr>
        <w:t>o</w:t>
      </w:r>
      <w:proofErr w:type="gramEnd"/>
      <w:r w:rsidRPr="00F77BE6">
        <w:rPr>
          <w:rFonts w:asciiTheme="majorHAnsi" w:hAnsiTheme="majorHAnsi" w:cstheme="majorHAnsi"/>
        </w:rPr>
        <w:t xml:space="preserve"> Grand cycle de l’eau, </w:t>
      </w:r>
    </w:p>
    <w:p w14:paraId="66F68263" w14:textId="77777777" w:rsidR="007E7618" w:rsidRPr="00F77BE6" w:rsidRDefault="007E7618" w:rsidP="0042273A">
      <w:pPr>
        <w:numPr>
          <w:ilvl w:val="1"/>
          <w:numId w:val="24"/>
        </w:numPr>
        <w:autoSpaceDE w:val="0"/>
        <w:autoSpaceDN w:val="0"/>
        <w:adjustRightInd w:val="0"/>
        <w:spacing w:after="18" w:line="240" w:lineRule="auto"/>
        <w:ind w:left="708"/>
        <w:rPr>
          <w:rFonts w:asciiTheme="majorHAnsi" w:hAnsiTheme="majorHAnsi" w:cstheme="majorHAnsi"/>
        </w:rPr>
      </w:pPr>
      <w:proofErr w:type="gramStart"/>
      <w:r w:rsidRPr="00F77BE6">
        <w:rPr>
          <w:rFonts w:asciiTheme="majorHAnsi" w:hAnsiTheme="majorHAnsi" w:cstheme="majorHAnsi"/>
        </w:rPr>
        <w:t>o</w:t>
      </w:r>
      <w:proofErr w:type="gramEnd"/>
      <w:r w:rsidRPr="00F77BE6">
        <w:rPr>
          <w:rFonts w:asciiTheme="majorHAnsi" w:hAnsiTheme="majorHAnsi" w:cstheme="majorHAnsi"/>
        </w:rPr>
        <w:t xml:space="preserve"> Consommation et économies d’eau, </w:t>
      </w:r>
    </w:p>
    <w:p w14:paraId="19F51005" w14:textId="77777777" w:rsidR="007E7618" w:rsidRPr="00F77BE6" w:rsidRDefault="007E7618" w:rsidP="0042273A">
      <w:pPr>
        <w:numPr>
          <w:ilvl w:val="1"/>
          <w:numId w:val="24"/>
        </w:numPr>
        <w:autoSpaceDE w:val="0"/>
        <w:autoSpaceDN w:val="0"/>
        <w:adjustRightInd w:val="0"/>
        <w:spacing w:after="18" w:line="240" w:lineRule="auto"/>
        <w:ind w:left="708"/>
        <w:rPr>
          <w:rFonts w:asciiTheme="majorHAnsi" w:hAnsiTheme="majorHAnsi" w:cstheme="majorHAnsi"/>
        </w:rPr>
      </w:pPr>
      <w:proofErr w:type="gramStart"/>
      <w:r w:rsidRPr="00F77BE6">
        <w:rPr>
          <w:rFonts w:asciiTheme="majorHAnsi" w:hAnsiTheme="majorHAnsi" w:cstheme="majorHAnsi"/>
        </w:rPr>
        <w:t>o</w:t>
      </w:r>
      <w:proofErr w:type="gramEnd"/>
      <w:r w:rsidRPr="00F77BE6">
        <w:rPr>
          <w:rFonts w:asciiTheme="majorHAnsi" w:hAnsiTheme="majorHAnsi" w:cstheme="majorHAnsi"/>
        </w:rPr>
        <w:t xml:space="preserve"> </w:t>
      </w:r>
      <w:proofErr w:type="spellStart"/>
      <w:r w:rsidRPr="00F77BE6">
        <w:rPr>
          <w:rFonts w:asciiTheme="majorHAnsi" w:hAnsiTheme="majorHAnsi" w:cstheme="majorHAnsi"/>
        </w:rPr>
        <w:t>Ecosystèmes</w:t>
      </w:r>
      <w:proofErr w:type="spellEnd"/>
      <w:r w:rsidRPr="00F77BE6">
        <w:rPr>
          <w:rFonts w:asciiTheme="majorHAnsi" w:hAnsiTheme="majorHAnsi" w:cstheme="majorHAnsi"/>
        </w:rPr>
        <w:t xml:space="preserve"> aquatiques, </w:t>
      </w:r>
    </w:p>
    <w:p w14:paraId="6974538D" w14:textId="77777777" w:rsidR="007E7618" w:rsidRPr="00F77BE6" w:rsidRDefault="007E7618" w:rsidP="0042273A">
      <w:pPr>
        <w:numPr>
          <w:ilvl w:val="1"/>
          <w:numId w:val="24"/>
        </w:numPr>
        <w:autoSpaceDE w:val="0"/>
        <w:autoSpaceDN w:val="0"/>
        <w:adjustRightInd w:val="0"/>
        <w:spacing w:after="18" w:line="240" w:lineRule="auto"/>
        <w:ind w:left="708"/>
        <w:rPr>
          <w:rFonts w:asciiTheme="majorHAnsi" w:hAnsiTheme="majorHAnsi" w:cstheme="majorHAnsi"/>
        </w:rPr>
      </w:pPr>
      <w:proofErr w:type="gramStart"/>
      <w:r w:rsidRPr="00F77BE6">
        <w:rPr>
          <w:rFonts w:asciiTheme="majorHAnsi" w:hAnsiTheme="majorHAnsi" w:cstheme="majorHAnsi"/>
        </w:rPr>
        <w:t>o</w:t>
      </w:r>
      <w:proofErr w:type="gramEnd"/>
      <w:r w:rsidRPr="00F77BE6">
        <w:rPr>
          <w:rFonts w:asciiTheme="majorHAnsi" w:hAnsiTheme="majorHAnsi" w:cstheme="majorHAnsi"/>
        </w:rPr>
        <w:t xml:space="preserve"> Biodiversité des milieux aquatiques, </w:t>
      </w:r>
    </w:p>
    <w:p w14:paraId="2EB629DB" w14:textId="77777777" w:rsidR="007E7618" w:rsidRPr="00F77BE6" w:rsidRDefault="007E7618" w:rsidP="0042273A">
      <w:pPr>
        <w:numPr>
          <w:ilvl w:val="1"/>
          <w:numId w:val="24"/>
        </w:numPr>
        <w:autoSpaceDE w:val="0"/>
        <w:autoSpaceDN w:val="0"/>
        <w:adjustRightInd w:val="0"/>
        <w:spacing w:after="18" w:line="240" w:lineRule="auto"/>
        <w:ind w:left="708"/>
        <w:rPr>
          <w:rFonts w:asciiTheme="majorHAnsi" w:hAnsiTheme="majorHAnsi" w:cstheme="majorHAnsi"/>
        </w:rPr>
      </w:pPr>
      <w:proofErr w:type="gramStart"/>
      <w:r w:rsidRPr="00F77BE6">
        <w:rPr>
          <w:rFonts w:asciiTheme="majorHAnsi" w:hAnsiTheme="majorHAnsi" w:cstheme="majorHAnsi"/>
        </w:rPr>
        <w:t>o</w:t>
      </w:r>
      <w:proofErr w:type="gramEnd"/>
      <w:r w:rsidRPr="00F77BE6">
        <w:rPr>
          <w:rFonts w:asciiTheme="majorHAnsi" w:hAnsiTheme="majorHAnsi" w:cstheme="majorHAnsi"/>
        </w:rPr>
        <w:t xml:space="preserve"> Activités humaines et impacts sur la ressource en eau, </w:t>
      </w:r>
    </w:p>
    <w:p w14:paraId="1D708409" w14:textId="77777777" w:rsidR="007E7618" w:rsidRPr="00F77BE6" w:rsidRDefault="007E7618" w:rsidP="0042273A">
      <w:pPr>
        <w:numPr>
          <w:ilvl w:val="1"/>
          <w:numId w:val="24"/>
        </w:numPr>
        <w:autoSpaceDE w:val="0"/>
        <w:autoSpaceDN w:val="0"/>
        <w:adjustRightInd w:val="0"/>
        <w:spacing w:after="18" w:line="240" w:lineRule="auto"/>
        <w:ind w:left="708"/>
        <w:rPr>
          <w:rFonts w:asciiTheme="majorHAnsi" w:hAnsiTheme="majorHAnsi" w:cstheme="majorHAnsi"/>
        </w:rPr>
      </w:pPr>
      <w:proofErr w:type="gramStart"/>
      <w:r w:rsidRPr="00F77BE6">
        <w:rPr>
          <w:rFonts w:asciiTheme="majorHAnsi" w:hAnsiTheme="majorHAnsi" w:cstheme="majorHAnsi"/>
        </w:rPr>
        <w:t>o</w:t>
      </w:r>
      <w:proofErr w:type="gramEnd"/>
      <w:r w:rsidRPr="00F77BE6">
        <w:rPr>
          <w:rFonts w:asciiTheme="majorHAnsi" w:hAnsiTheme="majorHAnsi" w:cstheme="majorHAnsi"/>
        </w:rPr>
        <w:t xml:space="preserve"> Risques naturels liés à l’eau, </w:t>
      </w:r>
    </w:p>
    <w:p w14:paraId="00862012" w14:textId="77777777" w:rsidR="007E7618" w:rsidRPr="00F77BE6" w:rsidRDefault="007E7618" w:rsidP="0042273A">
      <w:pPr>
        <w:numPr>
          <w:ilvl w:val="1"/>
          <w:numId w:val="24"/>
        </w:numPr>
        <w:autoSpaceDE w:val="0"/>
        <w:autoSpaceDN w:val="0"/>
        <w:adjustRightInd w:val="0"/>
        <w:spacing w:after="0" w:line="240" w:lineRule="auto"/>
        <w:ind w:left="708"/>
        <w:rPr>
          <w:rFonts w:asciiTheme="majorHAnsi" w:hAnsiTheme="majorHAnsi" w:cstheme="majorHAnsi"/>
        </w:rPr>
      </w:pPr>
      <w:proofErr w:type="gramStart"/>
      <w:r w:rsidRPr="00F77BE6">
        <w:rPr>
          <w:rFonts w:asciiTheme="majorHAnsi" w:hAnsiTheme="majorHAnsi" w:cstheme="majorHAnsi"/>
        </w:rPr>
        <w:t>o</w:t>
      </w:r>
      <w:proofErr w:type="gramEnd"/>
      <w:r w:rsidRPr="00F77BE6">
        <w:rPr>
          <w:rFonts w:asciiTheme="majorHAnsi" w:hAnsiTheme="majorHAnsi" w:cstheme="majorHAnsi"/>
        </w:rPr>
        <w:t xml:space="preserve"> Effets du changement climatique sur la ressource en eau, et solutions d’adaptation </w:t>
      </w:r>
    </w:p>
    <w:p w14:paraId="3488FB00" w14:textId="77777777" w:rsidR="007E7618" w:rsidRPr="00F77BE6" w:rsidRDefault="007E7618" w:rsidP="0042273A">
      <w:pPr>
        <w:numPr>
          <w:ilvl w:val="1"/>
          <w:numId w:val="24"/>
        </w:numPr>
        <w:autoSpaceDE w:val="0"/>
        <w:autoSpaceDN w:val="0"/>
        <w:adjustRightInd w:val="0"/>
        <w:spacing w:after="0" w:line="240" w:lineRule="auto"/>
        <w:rPr>
          <w:rFonts w:asciiTheme="majorHAnsi" w:hAnsiTheme="majorHAnsi" w:cstheme="majorHAnsi"/>
        </w:rPr>
      </w:pPr>
    </w:p>
    <w:p w14:paraId="06120C24" w14:textId="77777777" w:rsidR="007E7618" w:rsidRPr="00F77BE6" w:rsidRDefault="007E7618" w:rsidP="007E7618">
      <w:pPr>
        <w:rPr>
          <w:rFonts w:asciiTheme="majorHAnsi" w:hAnsiTheme="majorHAnsi" w:cstheme="majorHAnsi"/>
        </w:rPr>
      </w:pPr>
      <w:r w:rsidRPr="00F77BE6">
        <w:rPr>
          <w:rFonts w:asciiTheme="majorHAnsi" w:hAnsiTheme="majorHAnsi" w:cstheme="majorHAnsi"/>
        </w:rPr>
        <w:t>Sur le SAGE de l’Yser, l’animatrice a été envoyé un emailing à l’ensemble des écoles concernées : 6 écoles élémentaires, 41 écoles primaires et 7 collèges.</w:t>
      </w:r>
    </w:p>
    <w:p w14:paraId="7D687796" w14:textId="0E8E9A34" w:rsidR="007E7618" w:rsidRPr="00F77BE6" w:rsidRDefault="007E7618" w:rsidP="007E7618">
      <w:pPr>
        <w:rPr>
          <w:rFonts w:asciiTheme="majorHAnsi" w:hAnsiTheme="majorHAnsi" w:cstheme="majorHAnsi"/>
        </w:rPr>
      </w:pPr>
      <w:r w:rsidRPr="00F77BE6">
        <w:rPr>
          <w:rFonts w:asciiTheme="majorHAnsi" w:hAnsiTheme="majorHAnsi" w:cstheme="majorHAnsi"/>
        </w:rPr>
        <w:t>Contactée par le directeur de l’école Roger Salengro de Wormhout pour la classe de CM1, il fallait trouver une structure porteuse de 5 projets minimum.  Le Centre d’</w:t>
      </w:r>
      <w:r w:rsidR="003660FF" w:rsidRPr="00F77BE6">
        <w:rPr>
          <w:rFonts w:asciiTheme="majorHAnsi" w:hAnsiTheme="majorHAnsi" w:cstheme="majorHAnsi"/>
        </w:rPr>
        <w:t>Éducation</w:t>
      </w:r>
      <w:r w:rsidRPr="00F77BE6">
        <w:rPr>
          <w:rFonts w:asciiTheme="majorHAnsi" w:hAnsiTheme="majorHAnsi" w:cstheme="majorHAnsi"/>
        </w:rPr>
        <w:t xml:space="preserve"> Nature du Houtland</w:t>
      </w:r>
      <w:r w:rsidRPr="00F77BE6" w:rsidDel="00A47191">
        <w:rPr>
          <w:rFonts w:asciiTheme="majorHAnsi" w:hAnsiTheme="majorHAnsi" w:cstheme="majorHAnsi"/>
        </w:rPr>
        <w:t xml:space="preserve"> </w:t>
      </w:r>
      <w:r w:rsidRPr="00F77BE6">
        <w:rPr>
          <w:rFonts w:asciiTheme="majorHAnsi" w:hAnsiTheme="majorHAnsi" w:cstheme="majorHAnsi"/>
        </w:rPr>
        <w:t>de Wormhout a accepté ce rôle et coconstruit le projet pédagogique. Ils sont passés par Graine en Hauts de France qui a mutualisé plusieurs projets pour répondre à l’appel à projet. Les projets ont été acceptés par l’AEAP.</w:t>
      </w:r>
    </w:p>
    <w:p w14:paraId="02CC368F" w14:textId="73BDFDDF" w:rsidR="00C0677A" w:rsidRPr="00F77BE6" w:rsidRDefault="00C0677A" w:rsidP="00C0677A">
      <w:pPr>
        <w:autoSpaceDE w:val="0"/>
        <w:autoSpaceDN w:val="0"/>
        <w:adjustRightInd w:val="0"/>
        <w:spacing w:after="0" w:line="240" w:lineRule="auto"/>
        <w:jc w:val="left"/>
        <w:rPr>
          <w:rFonts w:asciiTheme="majorHAnsi" w:hAnsiTheme="majorHAnsi" w:cstheme="majorHAnsi"/>
        </w:rPr>
      </w:pPr>
    </w:p>
    <w:p w14:paraId="3D5D7C66" w14:textId="39D8761E" w:rsidR="00C0677A" w:rsidRPr="00F77BE6" w:rsidRDefault="00C0677A" w:rsidP="0042273A">
      <w:pPr>
        <w:numPr>
          <w:ilvl w:val="1"/>
          <w:numId w:val="20"/>
        </w:numPr>
        <w:autoSpaceDE w:val="0"/>
        <w:autoSpaceDN w:val="0"/>
        <w:adjustRightInd w:val="0"/>
        <w:spacing w:after="0" w:line="240" w:lineRule="auto"/>
        <w:jc w:val="left"/>
        <w:rPr>
          <w:rFonts w:asciiTheme="majorHAnsi" w:hAnsiTheme="majorHAnsi" w:cstheme="majorHAnsi"/>
        </w:rPr>
      </w:pPr>
      <w:r w:rsidRPr="00F77BE6">
        <w:rPr>
          <w:rFonts w:asciiTheme="majorHAnsi" w:hAnsiTheme="majorHAnsi" w:cstheme="majorHAnsi"/>
        </w:rPr>
        <w:t xml:space="preserve">Chaque projet proposé </w:t>
      </w:r>
      <w:r w:rsidR="00246D67" w:rsidRPr="00F77BE6">
        <w:rPr>
          <w:rFonts w:asciiTheme="majorHAnsi" w:hAnsiTheme="majorHAnsi" w:cstheme="majorHAnsi"/>
        </w:rPr>
        <w:t>doit être</w:t>
      </w:r>
      <w:r w:rsidRPr="00F77BE6">
        <w:rPr>
          <w:rFonts w:asciiTheme="majorHAnsi" w:hAnsiTheme="majorHAnsi" w:cstheme="majorHAnsi"/>
        </w:rPr>
        <w:t xml:space="preserve"> constitué d’au moins quatre temps forts : </w:t>
      </w:r>
    </w:p>
    <w:p w14:paraId="6F55BE13" w14:textId="543FA0F4" w:rsidR="00C0677A" w:rsidRPr="00F77BE6" w:rsidRDefault="00246D67" w:rsidP="0042273A">
      <w:pPr>
        <w:numPr>
          <w:ilvl w:val="1"/>
          <w:numId w:val="20"/>
        </w:numPr>
        <w:autoSpaceDE w:val="0"/>
        <w:autoSpaceDN w:val="0"/>
        <w:adjustRightInd w:val="0"/>
        <w:spacing w:after="0" w:line="240" w:lineRule="auto"/>
        <w:rPr>
          <w:rFonts w:asciiTheme="majorHAnsi" w:hAnsiTheme="majorHAnsi" w:cstheme="majorHAnsi"/>
        </w:rPr>
      </w:pPr>
      <w:r w:rsidRPr="00F77BE6">
        <w:rPr>
          <w:rFonts w:asciiTheme="majorHAnsi" w:hAnsiTheme="majorHAnsi" w:cstheme="majorHAnsi"/>
        </w:rPr>
        <w:t xml:space="preserve">- </w:t>
      </w:r>
      <w:r w:rsidR="00C0677A" w:rsidRPr="00F77BE6">
        <w:rPr>
          <w:rFonts w:asciiTheme="majorHAnsi" w:hAnsiTheme="majorHAnsi" w:cstheme="majorHAnsi"/>
        </w:rPr>
        <w:t>dont une rencontre avec l’animatrice SAGE</w:t>
      </w:r>
      <w:r w:rsidRPr="00F77BE6">
        <w:rPr>
          <w:rFonts w:asciiTheme="majorHAnsi" w:hAnsiTheme="majorHAnsi" w:cstheme="majorHAnsi"/>
        </w:rPr>
        <w:t xml:space="preserve"> le 20 juin 2025 :</w:t>
      </w:r>
      <w:r w:rsidR="00C0677A" w:rsidRPr="00F77BE6">
        <w:rPr>
          <w:rFonts w:asciiTheme="majorHAnsi" w:hAnsiTheme="majorHAnsi" w:cstheme="majorHAnsi"/>
        </w:rPr>
        <w:t xml:space="preserve"> </w:t>
      </w:r>
      <w:r w:rsidRPr="00F77BE6">
        <w:rPr>
          <w:rFonts w:asciiTheme="majorHAnsi" w:hAnsiTheme="majorHAnsi" w:cstheme="majorHAnsi"/>
        </w:rPr>
        <w:t>l</w:t>
      </w:r>
      <w:r w:rsidR="00C0677A" w:rsidRPr="00F77BE6">
        <w:rPr>
          <w:rFonts w:asciiTheme="majorHAnsi" w:hAnsiTheme="majorHAnsi" w:cstheme="majorHAnsi"/>
        </w:rPr>
        <w:t xml:space="preserve">es liens entre la nature et la quantité </w:t>
      </w:r>
      <w:r w:rsidRPr="00F77BE6">
        <w:rPr>
          <w:rFonts w:asciiTheme="majorHAnsi" w:hAnsiTheme="majorHAnsi" w:cstheme="majorHAnsi"/>
        </w:rPr>
        <w:t>/</w:t>
      </w:r>
      <w:r w:rsidR="00C0677A" w:rsidRPr="00F77BE6">
        <w:rPr>
          <w:rFonts w:asciiTheme="majorHAnsi" w:hAnsiTheme="majorHAnsi" w:cstheme="majorHAnsi"/>
        </w:rPr>
        <w:t xml:space="preserve"> qualité </w:t>
      </w:r>
      <w:r w:rsidRPr="00F77BE6">
        <w:rPr>
          <w:rFonts w:asciiTheme="majorHAnsi" w:hAnsiTheme="majorHAnsi" w:cstheme="majorHAnsi"/>
        </w:rPr>
        <w:t xml:space="preserve">de </w:t>
      </w:r>
      <w:r w:rsidR="00C0677A" w:rsidRPr="00F77BE6">
        <w:rPr>
          <w:rFonts w:asciiTheme="majorHAnsi" w:hAnsiTheme="majorHAnsi" w:cstheme="majorHAnsi"/>
        </w:rPr>
        <w:t xml:space="preserve">l’eau </w:t>
      </w:r>
      <w:r w:rsidRPr="00F77BE6">
        <w:rPr>
          <w:rFonts w:asciiTheme="majorHAnsi" w:hAnsiTheme="majorHAnsi" w:cstheme="majorHAnsi"/>
        </w:rPr>
        <w:t>ont</w:t>
      </w:r>
      <w:r w:rsidR="00C0677A" w:rsidRPr="00F77BE6">
        <w:rPr>
          <w:rFonts w:asciiTheme="majorHAnsi" w:hAnsiTheme="majorHAnsi" w:cstheme="majorHAnsi"/>
        </w:rPr>
        <w:t xml:space="preserve"> été </w:t>
      </w:r>
      <w:r w:rsidRPr="00F77BE6">
        <w:rPr>
          <w:rFonts w:asciiTheme="majorHAnsi" w:hAnsiTheme="majorHAnsi" w:cstheme="majorHAnsi"/>
        </w:rPr>
        <w:t>présentés</w:t>
      </w:r>
      <w:r w:rsidR="00C0677A" w:rsidRPr="00F77BE6">
        <w:rPr>
          <w:rFonts w:asciiTheme="majorHAnsi" w:hAnsiTheme="majorHAnsi" w:cstheme="majorHAnsi"/>
        </w:rPr>
        <w:t xml:space="preserve"> suivi d’un temps d’interview par les élèves </w:t>
      </w:r>
    </w:p>
    <w:p w14:paraId="6AD0272F" w14:textId="42F95BB6" w:rsidR="00C0677A" w:rsidRPr="00F77BE6" w:rsidRDefault="00246D67" w:rsidP="0042273A">
      <w:pPr>
        <w:numPr>
          <w:ilvl w:val="1"/>
          <w:numId w:val="21"/>
        </w:numPr>
        <w:autoSpaceDE w:val="0"/>
        <w:autoSpaceDN w:val="0"/>
        <w:adjustRightInd w:val="0"/>
        <w:spacing w:after="0" w:line="240" w:lineRule="auto"/>
        <w:rPr>
          <w:rFonts w:asciiTheme="majorHAnsi" w:hAnsiTheme="majorHAnsi" w:cstheme="majorHAnsi"/>
        </w:rPr>
      </w:pPr>
      <w:r w:rsidRPr="00F77BE6">
        <w:rPr>
          <w:rFonts w:asciiTheme="majorHAnsi" w:hAnsiTheme="majorHAnsi" w:cstheme="majorHAnsi"/>
        </w:rPr>
        <w:t xml:space="preserve">- </w:t>
      </w:r>
      <w:r w:rsidR="00C0677A" w:rsidRPr="00F77BE6">
        <w:rPr>
          <w:rFonts w:asciiTheme="majorHAnsi" w:hAnsiTheme="majorHAnsi" w:cstheme="majorHAnsi"/>
        </w:rPr>
        <w:t xml:space="preserve">dont un moment partagé de valorisation du projet avec création d’un support permettant d’initier les échanges et le partage : une exposition </w:t>
      </w:r>
      <w:r w:rsidRPr="00F77BE6">
        <w:rPr>
          <w:rFonts w:asciiTheme="majorHAnsi" w:hAnsiTheme="majorHAnsi" w:cstheme="majorHAnsi"/>
        </w:rPr>
        <w:t xml:space="preserve">ouverte aux parents </w:t>
      </w:r>
      <w:r w:rsidR="00C0677A" w:rsidRPr="00F77BE6">
        <w:rPr>
          <w:rFonts w:asciiTheme="majorHAnsi" w:hAnsiTheme="majorHAnsi" w:cstheme="majorHAnsi"/>
        </w:rPr>
        <w:t xml:space="preserve">a eu lieu </w:t>
      </w:r>
      <w:r w:rsidRPr="00F77BE6">
        <w:rPr>
          <w:rFonts w:asciiTheme="majorHAnsi" w:hAnsiTheme="majorHAnsi" w:cstheme="majorHAnsi"/>
        </w:rPr>
        <w:t xml:space="preserve">dans l’école </w:t>
      </w:r>
      <w:r w:rsidR="00C0677A" w:rsidRPr="00F77BE6">
        <w:rPr>
          <w:rFonts w:asciiTheme="majorHAnsi" w:hAnsiTheme="majorHAnsi" w:cstheme="majorHAnsi"/>
        </w:rPr>
        <w:t>le 27 juin 2025</w:t>
      </w:r>
    </w:p>
    <w:p w14:paraId="4E7C30BB" w14:textId="77777777" w:rsidR="00C0677A" w:rsidRPr="00F77BE6" w:rsidRDefault="00C0677A" w:rsidP="0042273A">
      <w:pPr>
        <w:numPr>
          <w:ilvl w:val="0"/>
          <w:numId w:val="21"/>
        </w:numPr>
        <w:autoSpaceDE w:val="0"/>
        <w:autoSpaceDN w:val="0"/>
        <w:adjustRightInd w:val="0"/>
        <w:spacing w:after="0" w:line="240" w:lineRule="auto"/>
        <w:jc w:val="left"/>
        <w:rPr>
          <w:rFonts w:asciiTheme="majorHAnsi" w:hAnsiTheme="majorHAnsi" w:cstheme="majorHAnsi"/>
          <w:color w:val="000000"/>
        </w:rPr>
      </w:pPr>
    </w:p>
    <w:p w14:paraId="3CA931ED" w14:textId="5C4AB47E" w:rsidR="00C0677A" w:rsidRPr="00F77BE6" w:rsidRDefault="00D56329" w:rsidP="00D56329">
      <w:pPr>
        <w:jc w:val="center"/>
        <w:rPr>
          <w:rFonts w:asciiTheme="majorHAnsi" w:hAnsiTheme="majorHAnsi" w:cstheme="majorHAnsi"/>
        </w:rPr>
      </w:pPr>
      <w:r w:rsidRPr="00F77BE6">
        <w:rPr>
          <w:rFonts w:asciiTheme="majorHAnsi" w:hAnsiTheme="majorHAnsi" w:cstheme="majorHAnsi"/>
          <w:noProof/>
        </w:rPr>
        <w:drawing>
          <wp:inline distT="0" distB="0" distL="0" distR="0" wp14:anchorId="43F0AB12" wp14:editId="1C3FF29A">
            <wp:extent cx="4724400" cy="3444240"/>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0209" r="12599"/>
                    <a:stretch/>
                  </pic:blipFill>
                  <pic:spPr bwMode="auto">
                    <a:xfrm>
                      <a:off x="0" y="0"/>
                      <a:ext cx="4724662" cy="3444431"/>
                    </a:xfrm>
                    <a:prstGeom prst="rect">
                      <a:avLst/>
                    </a:prstGeom>
                    <a:noFill/>
                    <a:ln>
                      <a:noFill/>
                    </a:ln>
                    <a:extLst>
                      <a:ext uri="{53640926-AAD7-44D8-BBD7-CCE9431645EC}">
                        <a14:shadowObscured xmlns:a14="http://schemas.microsoft.com/office/drawing/2010/main"/>
                      </a:ext>
                    </a:extLst>
                  </pic:spPr>
                </pic:pic>
              </a:graphicData>
            </a:graphic>
          </wp:inline>
        </w:drawing>
      </w:r>
    </w:p>
    <w:p w14:paraId="38FB289B" w14:textId="67C5B99D" w:rsidR="00D56329" w:rsidRPr="00F77BE6" w:rsidRDefault="00D56329" w:rsidP="00CD764A">
      <w:pPr>
        <w:pStyle w:val="legendefigure"/>
        <w:rPr>
          <w:rFonts w:cstheme="majorHAnsi"/>
        </w:rPr>
      </w:pPr>
      <w:r w:rsidRPr="00F77BE6">
        <w:rPr>
          <w:rFonts w:cstheme="majorHAnsi"/>
        </w:rPr>
        <w:t>Simulation de débordement de cours d’eau</w:t>
      </w:r>
    </w:p>
    <w:p w14:paraId="6DC97B62" w14:textId="619CDA5A" w:rsidR="00D93389" w:rsidRPr="00F77BE6" w:rsidRDefault="00D93389" w:rsidP="00EE3D85">
      <w:pPr>
        <w:pStyle w:val="Titre2"/>
        <w:rPr>
          <w:rFonts w:asciiTheme="majorHAnsi" w:hAnsiTheme="majorHAnsi" w:cstheme="majorHAnsi"/>
          <w:color w:val="auto"/>
        </w:rPr>
      </w:pPr>
      <w:bookmarkStart w:id="54" w:name="_Toc229055598"/>
      <w:r w:rsidRPr="00F77BE6">
        <w:rPr>
          <w:rFonts w:asciiTheme="majorHAnsi" w:hAnsiTheme="majorHAnsi" w:cstheme="majorHAnsi"/>
          <w:color w:val="auto"/>
        </w:rPr>
        <w:t xml:space="preserve">Film thématique </w:t>
      </w:r>
      <w:r w:rsidR="00FA5681" w:rsidRPr="00F77BE6">
        <w:rPr>
          <w:rFonts w:asciiTheme="majorHAnsi" w:hAnsiTheme="majorHAnsi" w:cstheme="majorHAnsi"/>
          <w:color w:val="auto"/>
        </w:rPr>
        <w:t>à destination du grand public</w:t>
      </w:r>
      <w:bookmarkEnd w:id="54"/>
    </w:p>
    <w:p w14:paraId="118AE657" w14:textId="77777777" w:rsidR="00D93389" w:rsidRPr="00F77BE6" w:rsidRDefault="00D93389" w:rsidP="00EE3D85">
      <w:pPr>
        <w:rPr>
          <w:rFonts w:asciiTheme="majorHAnsi" w:hAnsiTheme="majorHAnsi" w:cstheme="majorHAnsi"/>
          <w:color w:val="FF0000"/>
        </w:rPr>
      </w:pPr>
    </w:p>
    <w:p w14:paraId="5FA0D779" w14:textId="77777777" w:rsidR="007E7618" w:rsidRPr="00F77BE6" w:rsidRDefault="007E7618" w:rsidP="007E7618">
      <w:pPr>
        <w:pStyle w:val="Sansinterligne"/>
        <w:spacing w:line="276" w:lineRule="auto"/>
        <w:jc w:val="both"/>
        <w:rPr>
          <w:rFonts w:asciiTheme="majorHAnsi" w:hAnsiTheme="majorHAnsi" w:cstheme="majorHAnsi"/>
          <w:bCs/>
        </w:rPr>
      </w:pPr>
      <w:r w:rsidRPr="00F77BE6">
        <w:rPr>
          <w:rFonts w:asciiTheme="majorHAnsi" w:hAnsiTheme="majorHAnsi" w:cstheme="majorHAnsi"/>
          <w:bCs/>
        </w:rPr>
        <w:t xml:space="preserve">Depuis 2021, le SAGE de l’Yser fait évoluer ses outils de communication vers le digital avec la création d’une web-série de films thématiques et d’une chaîne YouTube. </w:t>
      </w:r>
    </w:p>
    <w:p w14:paraId="38772A5A" w14:textId="77777777" w:rsidR="007E7618" w:rsidRPr="00F77BE6" w:rsidRDefault="007E7618" w:rsidP="007E7618">
      <w:pPr>
        <w:rPr>
          <w:rFonts w:asciiTheme="majorHAnsi" w:eastAsia="Times New Roman" w:hAnsiTheme="majorHAnsi" w:cstheme="majorHAnsi"/>
          <w:bCs/>
        </w:rPr>
      </w:pPr>
      <w:r w:rsidRPr="00F77BE6">
        <w:rPr>
          <w:rFonts w:asciiTheme="majorHAnsi" w:hAnsiTheme="majorHAnsi" w:cstheme="majorHAnsi"/>
        </w:rPr>
        <w:t>Dans ce sens, la CLE du SAGE de l’Yser a validé, lors de la réunion du 7 avril 2022, le projet de compléter cette web-série une nouvelle vidéo portant sur l</w:t>
      </w:r>
      <w:r w:rsidRPr="00F77BE6">
        <w:rPr>
          <w:rFonts w:asciiTheme="majorHAnsi" w:eastAsia="Times New Roman" w:hAnsiTheme="majorHAnsi" w:cstheme="majorHAnsi"/>
          <w:bCs/>
        </w:rPr>
        <w:t>a restauration écologique des cours d’eau.</w:t>
      </w:r>
    </w:p>
    <w:p w14:paraId="4EA0A007" w14:textId="77777777" w:rsidR="007E7618" w:rsidRPr="00F77BE6" w:rsidRDefault="007E7618" w:rsidP="007E7618">
      <w:pPr>
        <w:rPr>
          <w:rFonts w:asciiTheme="majorHAnsi" w:hAnsiTheme="majorHAnsi" w:cstheme="majorHAnsi"/>
        </w:rPr>
      </w:pPr>
      <w:r w:rsidRPr="00F77BE6">
        <w:rPr>
          <w:rFonts w:asciiTheme="majorHAnsi" w:hAnsiTheme="majorHAnsi" w:cstheme="majorHAnsi"/>
        </w:rPr>
        <w:t>Ce film comprendra différentes parties :</w:t>
      </w:r>
    </w:p>
    <w:p w14:paraId="03280483" w14:textId="77777777" w:rsidR="007E7618" w:rsidRPr="00F77BE6" w:rsidRDefault="007E7618" w:rsidP="0042273A">
      <w:pPr>
        <w:pStyle w:val="Paragraphedeliste"/>
        <w:numPr>
          <w:ilvl w:val="0"/>
          <w:numId w:val="7"/>
        </w:numPr>
        <w:rPr>
          <w:rFonts w:asciiTheme="majorHAnsi" w:hAnsiTheme="majorHAnsi" w:cstheme="majorHAnsi"/>
        </w:rPr>
      </w:pPr>
      <w:r w:rsidRPr="00F77BE6">
        <w:rPr>
          <w:rFonts w:asciiTheme="majorHAnsi" w:hAnsiTheme="majorHAnsi" w:cstheme="majorHAnsi"/>
        </w:rPr>
        <w:t>Qu’est-ce qu’un milieu aquatique ?</w:t>
      </w:r>
    </w:p>
    <w:p w14:paraId="3141D282" w14:textId="77777777" w:rsidR="007E7618" w:rsidRPr="00F77BE6" w:rsidRDefault="007E7618" w:rsidP="0042273A">
      <w:pPr>
        <w:pStyle w:val="Paragraphedeliste"/>
        <w:numPr>
          <w:ilvl w:val="0"/>
          <w:numId w:val="7"/>
        </w:numPr>
        <w:rPr>
          <w:rFonts w:asciiTheme="majorHAnsi" w:hAnsiTheme="majorHAnsi" w:cstheme="majorHAnsi"/>
        </w:rPr>
      </w:pPr>
      <w:r w:rsidRPr="00F77BE6">
        <w:rPr>
          <w:rFonts w:asciiTheme="majorHAnsi" w:hAnsiTheme="majorHAnsi" w:cstheme="majorHAnsi"/>
        </w:rPr>
        <w:t xml:space="preserve">Comment s’opère la restauration écologique ? </w:t>
      </w:r>
    </w:p>
    <w:p w14:paraId="4535928E" w14:textId="77777777" w:rsidR="007E7618" w:rsidRPr="00F77BE6" w:rsidRDefault="007E7618" w:rsidP="0042273A">
      <w:pPr>
        <w:pStyle w:val="Paragraphedeliste"/>
        <w:numPr>
          <w:ilvl w:val="0"/>
          <w:numId w:val="7"/>
        </w:numPr>
        <w:spacing w:after="0"/>
        <w:rPr>
          <w:rFonts w:asciiTheme="majorHAnsi" w:hAnsiTheme="majorHAnsi" w:cstheme="majorHAnsi"/>
        </w:rPr>
      </w:pPr>
      <w:r w:rsidRPr="00F77BE6">
        <w:rPr>
          <w:rFonts w:asciiTheme="majorHAnsi" w:hAnsiTheme="majorHAnsi" w:cstheme="majorHAnsi"/>
        </w:rPr>
        <w:t>Quels types d’aménagement ont été réalisés sur le bassin versant de l’Yser depuis 2017 ?</w:t>
      </w:r>
    </w:p>
    <w:p w14:paraId="33442D73" w14:textId="77777777" w:rsidR="007E7618" w:rsidRPr="00F77BE6" w:rsidRDefault="007E7618" w:rsidP="007E7618">
      <w:pPr>
        <w:spacing w:after="0"/>
        <w:ind w:left="1080"/>
        <w:rPr>
          <w:rFonts w:asciiTheme="majorHAnsi" w:hAnsiTheme="majorHAnsi" w:cstheme="majorHAnsi"/>
        </w:rPr>
      </w:pPr>
      <w:r w:rsidRPr="00F77BE6">
        <w:rPr>
          <w:rFonts w:asciiTheme="majorHAnsi" w:hAnsiTheme="majorHAnsi" w:cstheme="majorHAnsi"/>
        </w:rPr>
        <w:t>Illustration par des vues au sol et aériennes</w:t>
      </w:r>
    </w:p>
    <w:p w14:paraId="599062C7" w14:textId="77777777" w:rsidR="007E7618" w:rsidRPr="00F77BE6" w:rsidRDefault="007E7618" w:rsidP="0042273A">
      <w:pPr>
        <w:pStyle w:val="Paragraphedeliste"/>
        <w:numPr>
          <w:ilvl w:val="0"/>
          <w:numId w:val="7"/>
        </w:numPr>
        <w:rPr>
          <w:rFonts w:asciiTheme="majorHAnsi" w:hAnsiTheme="majorHAnsi" w:cstheme="majorHAnsi"/>
        </w:rPr>
      </w:pPr>
      <w:r w:rsidRPr="00F77BE6">
        <w:rPr>
          <w:rFonts w:asciiTheme="majorHAnsi" w:hAnsiTheme="majorHAnsi" w:cstheme="majorHAnsi"/>
        </w:rPr>
        <w:t>Autres types d’aménagement réalisables sur les cours d’eau</w:t>
      </w:r>
    </w:p>
    <w:p w14:paraId="132A4982" w14:textId="77777777" w:rsidR="007E7618" w:rsidRPr="00F77BE6" w:rsidRDefault="007E7618" w:rsidP="007E7618">
      <w:pPr>
        <w:rPr>
          <w:rFonts w:asciiTheme="majorHAnsi" w:hAnsiTheme="majorHAnsi" w:cstheme="majorHAnsi"/>
        </w:rPr>
      </w:pPr>
      <w:r w:rsidRPr="00F77BE6">
        <w:rPr>
          <w:rFonts w:asciiTheme="majorHAnsi" w:hAnsiTheme="majorHAnsi" w:cstheme="majorHAnsi"/>
        </w:rPr>
        <w:t>Ce film sera réalisé par une agence de communication sur la base d’un script validé par les membres du Bureau le 24 octobre 2022.</w:t>
      </w:r>
    </w:p>
    <w:p w14:paraId="5852B234" w14:textId="77777777" w:rsidR="007E7618" w:rsidRPr="00F77BE6" w:rsidRDefault="007E7618" w:rsidP="007E7618">
      <w:pPr>
        <w:rPr>
          <w:rFonts w:asciiTheme="majorHAnsi" w:hAnsiTheme="majorHAnsi" w:cstheme="majorHAnsi"/>
        </w:rPr>
      </w:pPr>
      <w:r w:rsidRPr="00F77BE6">
        <w:rPr>
          <w:rFonts w:asciiTheme="majorHAnsi" w:hAnsiTheme="majorHAnsi" w:cstheme="majorHAnsi"/>
        </w:rPr>
        <w:t>La demande de financement auprès de l’Agence de l’eau Artois-Picardie conjointe avec l’animation CEN a été acceptée le 21/12/2022.</w:t>
      </w:r>
    </w:p>
    <w:p w14:paraId="778B54A5" w14:textId="17C93F7A" w:rsidR="007E7618" w:rsidRPr="00F77BE6" w:rsidRDefault="007E7618" w:rsidP="007E7618">
      <w:pPr>
        <w:rPr>
          <w:rFonts w:asciiTheme="majorHAnsi" w:hAnsiTheme="majorHAnsi" w:cstheme="majorHAnsi"/>
        </w:rPr>
      </w:pPr>
      <w:r w:rsidRPr="00F77BE6">
        <w:rPr>
          <w:rFonts w:asciiTheme="majorHAnsi" w:hAnsiTheme="majorHAnsi" w:cstheme="majorHAnsi"/>
        </w:rPr>
        <w:t xml:space="preserve">La consultation et le choix de l’agence de communication White Rabbit Pictures </w:t>
      </w:r>
      <w:proofErr w:type="gramStart"/>
      <w:r w:rsidRPr="00F77BE6">
        <w:rPr>
          <w:rFonts w:asciiTheme="majorHAnsi" w:hAnsiTheme="majorHAnsi" w:cstheme="majorHAnsi"/>
        </w:rPr>
        <w:t>ont</w:t>
      </w:r>
      <w:proofErr w:type="gramEnd"/>
      <w:r w:rsidRPr="00F77BE6">
        <w:rPr>
          <w:rFonts w:asciiTheme="majorHAnsi" w:hAnsiTheme="majorHAnsi" w:cstheme="majorHAnsi"/>
        </w:rPr>
        <w:t xml:space="preserve"> été réalisés en 2024. </w:t>
      </w:r>
    </w:p>
    <w:p w14:paraId="724715A5" w14:textId="705C29EC" w:rsidR="00FA5681" w:rsidRDefault="00246D67" w:rsidP="00EE3D85">
      <w:pPr>
        <w:rPr>
          <w:rFonts w:asciiTheme="majorHAnsi" w:hAnsiTheme="majorHAnsi" w:cstheme="majorHAnsi"/>
        </w:rPr>
      </w:pPr>
      <w:r w:rsidRPr="00F77BE6">
        <w:rPr>
          <w:rFonts w:asciiTheme="majorHAnsi" w:hAnsiTheme="majorHAnsi" w:cstheme="majorHAnsi"/>
        </w:rPr>
        <w:t xml:space="preserve">Le début d’année </w:t>
      </w:r>
      <w:r w:rsidR="007E7618" w:rsidRPr="00F77BE6">
        <w:rPr>
          <w:rFonts w:asciiTheme="majorHAnsi" w:hAnsiTheme="majorHAnsi" w:cstheme="majorHAnsi"/>
        </w:rPr>
        <w:t xml:space="preserve">2025 </w:t>
      </w:r>
      <w:r w:rsidRPr="00F77BE6">
        <w:rPr>
          <w:rFonts w:asciiTheme="majorHAnsi" w:hAnsiTheme="majorHAnsi" w:cstheme="majorHAnsi"/>
        </w:rPr>
        <w:t xml:space="preserve">a permis à travers différents échanges d’écrire le script et de valider le type de </w:t>
      </w:r>
      <w:r w:rsidR="007E7618" w:rsidRPr="00F77BE6">
        <w:rPr>
          <w:rFonts w:asciiTheme="majorHAnsi" w:hAnsiTheme="majorHAnsi" w:cstheme="majorHAnsi"/>
        </w:rPr>
        <w:t>vidéo d’animation</w:t>
      </w:r>
      <w:r w:rsidRPr="00F77BE6">
        <w:rPr>
          <w:rFonts w:asciiTheme="majorHAnsi" w:hAnsiTheme="majorHAnsi" w:cstheme="majorHAnsi"/>
        </w:rPr>
        <w:t>.</w:t>
      </w:r>
      <w:r w:rsidR="00F77BE6">
        <w:rPr>
          <w:rFonts w:asciiTheme="majorHAnsi" w:hAnsiTheme="majorHAnsi" w:cstheme="majorHAnsi"/>
        </w:rPr>
        <w:t xml:space="preserve"> </w:t>
      </w:r>
      <w:proofErr w:type="spellStart"/>
      <w:r w:rsidR="00FE0586">
        <w:rPr>
          <w:rFonts w:asciiTheme="majorHAnsi" w:hAnsiTheme="majorHAnsi" w:cstheme="majorHAnsi"/>
        </w:rPr>
        <w:t>A</w:t>
      </w:r>
      <w:proofErr w:type="spellEnd"/>
      <w:r w:rsidR="00FE0586">
        <w:rPr>
          <w:rFonts w:asciiTheme="majorHAnsi" w:hAnsiTheme="majorHAnsi" w:cstheme="majorHAnsi"/>
        </w:rPr>
        <w:t xml:space="preserve"> cela s’est ajouté une partie interview. </w:t>
      </w:r>
      <w:r w:rsidR="00F77BE6">
        <w:rPr>
          <w:rFonts w:asciiTheme="majorHAnsi" w:hAnsiTheme="majorHAnsi" w:cstheme="majorHAnsi"/>
        </w:rPr>
        <w:t xml:space="preserve">La vidéo </w:t>
      </w:r>
      <w:r w:rsidR="003D7ECC">
        <w:rPr>
          <w:rFonts w:asciiTheme="majorHAnsi" w:hAnsiTheme="majorHAnsi" w:cstheme="majorHAnsi"/>
        </w:rPr>
        <w:t>a été</w:t>
      </w:r>
      <w:r w:rsidR="00F77BE6">
        <w:rPr>
          <w:rFonts w:asciiTheme="majorHAnsi" w:hAnsiTheme="majorHAnsi" w:cstheme="majorHAnsi"/>
        </w:rPr>
        <w:t xml:space="preserve"> livrée pour fin 2025.</w:t>
      </w:r>
    </w:p>
    <w:p w14:paraId="00330E8E" w14:textId="5D72AC72" w:rsidR="00567843" w:rsidRPr="00F77BE6" w:rsidRDefault="00335492" w:rsidP="00EE3D85">
      <w:pPr>
        <w:rPr>
          <w:rFonts w:asciiTheme="majorHAnsi" w:hAnsiTheme="majorHAnsi" w:cstheme="majorHAnsi"/>
        </w:rPr>
      </w:pPr>
      <w:hyperlink r:id="rId28" w:history="1">
        <w:r w:rsidR="00CF122E" w:rsidRPr="00CF122E">
          <w:rPr>
            <w:rStyle w:val="Lienhypertexte"/>
          </w:rPr>
          <w:t>https://vimeo.com/1168405899/e9239889bb?share=copy&amp;fl=sv&amp;fe=ci</w:t>
        </w:r>
      </w:hyperlink>
    </w:p>
    <w:p w14:paraId="79C13808" w14:textId="3CD35A12" w:rsidR="00D93389" w:rsidRPr="00F77BE6" w:rsidRDefault="00A65806" w:rsidP="00136F50">
      <w:pPr>
        <w:pStyle w:val="Titre2"/>
        <w:spacing w:after="240"/>
        <w:rPr>
          <w:rFonts w:asciiTheme="majorHAnsi" w:hAnsiTheme="majorHAnsi" w:cstheme="majorHAnsi"/>
          <w:color w:val="FF0000"/>
        </w:rPr>
      </w:pPr>
      <w:bookmarkStart w:id="55" w:name="_Toc229055599"/>
      <w:r w:rsidRPr="00F77BE6">
        <w:rPr>
          <w:rFonts w:asciiTheme="majorHAnsi" w:hAnsiTheme="majorHAnsi" w:cstheme="majorHAnsi"/>
          <w:color w:val="FF0000"/>
        </w:rPr>
        <w:t>Sécheresse</w:t>
      </w:r>
      <w:bookmarkEnd w:id="55"/>
      <w:r w:rsidRPr="00F77BE6">
        <w:rPr>
          <w:rFonts w:asciiTheme="majorHAnsi" w:hAnsiTheme="majorHAnsi" w:cstheme="majorHAnsi"/>
          <w:color w:val="FF0000"/>
        </w:rPr>
        <w:t xml:space="preserve"> </w:t>
      </w:r>
    </w:p>
    <w:p w14:paraId="77A8260F" w14:textId="7B147BA6" w:rsidR="00466312" w:rsidRPr="00F77BE6" w:rsidRDefault="0064245E" w:rsidP="00EE3D85">
      <w:pPr>
        <w:rPr>
          <w:rFonts w:asciiTheme="majorHAnsi" w:hAnsiTheme="majorHAnsi" w:cstheme="majorHAnsi"/>
          <w:color w:val="FF0000"/>
          <w:szCs w:val="23"/>
        </w:rPr>
      </w:pPr>
      <w:r w:rsidRPr="0064245E">
        <w:rPr>
          <w:rFonts w:asciiTheme="majorHAnsi" w:hAnsiTheme="majorHAnsi" w:cstheme="majorHAnsi"/>
          <w:noProof/>
          <w:color w:val="FF0000"/>
          <w:szCs w:val="23"/>
        </w:rPr>
        <w:drawing>
          <wp:inline distT="0" distB="0" distL="0" distR="0" wp14:anchorId="5BD88338" wp14:editId="63611D84">
            <wp:extent cx="6016625" cy="3530600"/>
            <wp:effectExtent l="0" t="0" r="317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016625" cy="3530600"/>
                    </a:xfrm>
                    <a:prstGeom prst="rect">
                      <a:avLst/>
                    </a:prstGeom>
                  </pic:spPr>
                </pic:pic>
              </a:graphicData>
            </a:graphic>
          </wp:inline>
        </w:drawing>
      </w:r>
    </w:p>
    <w:p w14:paraId="00A28B06" w14:textId="3E41A79C" w:rsidR="006648AD" w:rsidRPr="00F77BE6" w:rsidRDefault="0064245E" w:rsidP="00090C02">
      <w:pPr>
        <w:pStyle w:val="legendefigure"/>
        <w:rPr>
          <w:rFonts w:cstheme="majorHAnsi"/>
        </w:rPr>
      </w:pPr>
      <w:r w:rsidRPr="0064245E">
        <w:rPr>
          <w:rFonts w:cstheme="majorHAnsi"/>
        </w:rPr>
        <w:t>D</w:t>
      </w:r>
      <w:r w:rsidR="006648AD" w:rsidRPr="0064245E">
        <w:rPr>
          <w:rFonts w:cstheme="majorHAnsi"/>
        </w:rPr>
        <w:t xml:space="preserve">ébit minimal enregistré sur 3 jours consécutifs </w:t>
      </w:r>
      <w:r w:rsidRPr="0064245E">
        <w:rPr>
          <w:rFonts w:cstheme="majorHAnsi"/>
        </w:rPr>
        <w:t>tous les 15 jours</w:t>
      </w:r>
      <w:r w:rsidR="006648AD" w:rsidRPr="0064245E">
        <w:rPr>
          <w:rFonts w:cstheme="majorHAnsi"/>
        </w:rPr>
        <w:t xml:space="preserve"> sur l’Yser en 20</w:t>
      </w:r>
      <w:r w:rsidR="00A63E08" w:rsidRPr="0064245E">
        <w:rPr>
          <w:rFonts w:cstheme="majorHAnsi"/>
        </w:rPr>
        <w:t>2</w:t>
      </w:r>
      <w:r w:rsidR="00E26E36" w:rsidRPr="0064245E">
        <w:rPr>
          <w:rFonts w:cstheme="majorHAnsi"/>
        </w:rPr>
        <w:t>5</w:t>
      </w:r>
    </w:p>
    <w:p w14:paraId="49F8F016" w14:textId="5892BC1B" w:rsidR="00466312" w:rsidRPr="00F77BE6" w:rsidRDefault="00335492" w:rsidP="00EE3D85">
      <w:pPr>
        <w:rPr>
          <w:rFonts w:asciiTheme="majorHAnsi" w:hAnsiTheme="majorHAnsi" w:cstheme="majorHAnsi"/>
        </w:rPr>
      </w:pPr>
      <w:hyperlink r:id="rId30" w:history="1">
        <w:r w:rsidR="00246D67" w:rsidRPr="00F77BE6">
          <w:rPr>
            <w:rStyle w:val="Lienhypertexte"/>
            <w:rFonts w:asciiTheme="majorHAnsi" w:hAnsiTheme="majorHAnsi" w:cstheme="majorHAnsi"/>
          </w:rPr>
          <w:t>L'arrêté préfectoral du 16 mai 2025</w:t>
        </w:r>
      </w:hyperlink>
      <w:r w:rsidR="00246D67" w:rsidRPr="00F77BE6">
        <w:rPr>
          <w:rFonts w:asciiTheme="majorHAnsi" w:hAnsiTheme="majorHAnsi" w:cstheme="majorHAnsi"/>
        </w:rPr>
        <w:t xml:space="preserve"> place l'ensemble du département du Nord en état de </w:t>
      </w:r>
      <w:r w:rsidR="00246D67" w:rsidRPr="00FE0586">
        <w:rPr>
          <w:rFonts w:asciiTheme="majorHAnsi" w:hAnsiTheme="majorHAnsi" w:cstheme="majorHAnsi"/>
          <w:b/>
        </w:rPr>
        <w:t>vigilance</w:t>
      </w:r>
      <w:r w:rsidR="00246D67" w:rsidRPr="00F77BE6">
        <w:rPr>
          <w:rFonts w:asciiTheme="majorHAnsi" w:hAnsiTheme="majorHAnsi" w:cstheme="majorHAnsi"/>
        </w:rPr>
        <w:t xml:space="preserve"> sécheresse jusqu’au 30 juin 2025.</w:t>
      </w:r>
    </w:p>
    <w:p w14:paraId="41C51F12" w14:textId="6AFA02A5" w:rsidR="007A6BFF" w:rsidRPr="00F77BE6" w:rsidRDefault="00335492" w:rsidP="007A6BFF">
      <w:pPr>
        <w:rPr>
          <w:rFonts w:asciiTheme="majorHAnsi" w:hAnsiTheme="majorHAnsi" w:cstheme="majorHAnsi"/>
        </w:rPr>
      </w:pPr>
      <w:hyperlink r:id="rId31" w:history="1">
        <w:r w:rsidR="007A6BFF" w:rsidRPr="00F77BE6">
          <w:rPr>
            <w:rStyle w:val="Lienhypertexte"/>
            <w:rFonts w:asciiTheme="majorHAnsi" w:hAnsiTheme="majorHAnsi" w:cstheme="majorHAnsi"/>
          </w:rPr>
          <w:t>L'arrêté préfectoral du 26 juin 2025</w:t>
        </w:r>
      </w:hyperlink>
      <w:r w:rsidR="007A6BFF" w:rsidRPr="00F77BE6">
        <w:rPr>
          <w:rFonts w:asciiTheme="majorHAnsi" w:hAnsiTheme="majorHAnsi" w:cstheme="majorHAnsi"/>
        </w:rPr>
        <w:t xml:space="preserve"> place l'ensemble du département du Nord en état de </w:t>
      </w:r>
      <w:r w:rsidR="007A6BFF" w:rsidRPr="00FE0586">
        <w:rPr>
          <w:rFonts w:asciiTheme="majorHAnsi" w:hAnsiTheme="majorHAnsi" w:cstheme="majorHAnsi"/>
          <w:b/>
        </w:rPr>
        <w:t>vigilance renforcée</w:t>
      </w:r>
      <w:r w:rsidR="007A6BFF" w:rsidRPr="00F77BE6">
        <w:rPr>
          <w:rFonts w:asciiTheme="majorHAnsi" w:hAnsiTheme="majorHAnsi" w:cstheme="majorHAnsi"/>
        </w:rPr>
        <w:t xml:space="preserve"> jusqu’au 30 septembre 2025.</w:t>
      </w:r>
    </w:p>
    <w:p w14:paraId="76C129D7" w14:textId="48CBA1A8" w:rsidR="00EC533D" w:rsidRPr="00FE0586" w:rsidRDefault="00335492" w:rsidP="00EC533D">
      <w:pPr>
        <w:rPr>
          <w:rFonts w:asciiTheme="majorHAnsi" w:hAnsiTheme="majorHAnsi" w:cstheme="majorHAnsi"/>
        </w:rPr>
      </w:pPr>
      <w:hyperlink r:id="rId32" w:history="1">
        <w:r w:rsidR="00FE0586" w:rsidRPr="00353ECC">
          <w:rPr>
            <w:rStyle w:val="Lienhypertexte"/>
            <w:rFonts w:asciiTheme="majorHAnsi" w:hAnsiTheme="majorHAnsi" w:cstheme="majorHAnsi"/>
          </w:rPr>
          <w:t>L'arrêté préfectoral du 25 août 2025</w:t>
        </w:r>
      </w:hyperlink>
      <w:r w:rsidR="00FE0586" w:rsidRPr="00FE0586">
        <w:rPr>
          <w:rFonts w:asciiTheme="majorHAnsi" w:hAnsiTheme="majorHAnsi" w:cstheme="majorHAnsi"/>
        </w:rPr>
        <w:t xml:space="preserve"> place le bassin versant de l’Yser en </w:t>
      </w:r>
      <w:r w:rsidR="00FE0586" w:rsidRPr="00FE0586">
        <w:rPr>
          <w:rFonts w:asciiTheme="majorHAnsi" w:hAnsiTheme="majorHAnsi" w:cstheme="majorHAnsi"/>
          <w:b/>
        </w:rPr>
        <w:t>alerte</w:t>
      </w:r>
      <w:r w:rsidR="00FE0586">
        <w:rPr>
          <w:rFonts w:asciiTheme="majorHAnsi" w:hAnsiTheme="majorHAnsi" w:cstheme="majorHAnsi"/>
          <w:b/>
        </w:rPr>
        <w:t xml:space="preserve"> </w:t>
      </w:r>
      <w:r w:rsidR="00FE0586">
        <w:rPr>
          <w:rFonts w:asciiTheme="majorHAnsi" w:hAnsiTheme="majorHAnsi" w:cstheme="majorHAnsi"/>
        </w:rPr>
        <w:t>et l</w:t>
      </w:r>
      <w:r w:rsidR="00FE0586" w:rsidRPr="00FE0586">
        <w:rPr>
          <w:rFonts w:asciiTheme="majorHAnsi" w:hAnsiTheme="majorHAnsi" w:cstheme="majorHAnsi"/>
        </w:rPr>
        <w:t xml:space="preserve">es autres bassins versants du département du Nord restent en </w:t>
      </w:r>
      <w:r w:rsidR="00FE0586" w:rsidRPr="00EC533D">
        <w:rPr>
          <w:rFonts w:asciiTheme="majorHAnsi" w:hAnsiTheme="majorHAnsi" w:cstheme="majorHAnsi"/>
          <w:b/>
        </w:rPr>
        <w:t>vigilance renforcée</w:t>
      </w:r>
      <w:r w:rsidR="00FE0586">
        <w:rPr>
          <w:rFonts w:asciiTheme="majorHAnsi" w:hAnsiTheme="majorHAnsi" w:cstheme="majorHAnsi"/>
          <w:b/>
        </w:rPr>
        <w:t xml:space="preserve"> </w:t>
      </w:r>
      <w:r w:rsidR="00FE0586" w:rsidRPr="00FE0586">
        <w:rPr>
          <w:rFonts w:asciiTheme="majorHAnsi" w:hAnsiTheme="majorHAnsi" w:cstheme="majorHAnsi"/>
        </w:rPr>
        <w:t>jusqu’au 31 octobre</w:t>
      </w:r>
      <w:r w:rsidR="00EC533D">
        <w:rPr>
          <w:rFonts w:asciiTheme="majorHAnsi" w:hAnsiTheme="majorHAnsi" w:cstheme="majorHAnsi"/>
        </w:rPr>
        <w:t xml:space="preserve">. </w:t>
      </w:r>
      <w:r w:rsidR="00EC533D" w:rsidRPr="00FE0586">
        <w:rPr>
          <w:rFonts w:asciiTheme="majorHAnsi" w:hAnsiTheme="majorHAnsi" w:cstheme="majorHAnsi"/>
        </w:rPr>
        <w:t>Les bassins versants sécheresse</w:t>
      </w:r>
      <w:r w:rsidR="00EC533D">
        <w:rPr>
          <w:rFonts w:asciiTheme="majorHAnsi" w:hAnsiTheme="majorHAnsi" w:cstheme="majorHAnsi"/>
        </w:rPr>
        <w:t xml:space="preserve"> d</w:t>
      </w:r>
      <w:r w:rsidR="00EC533D" w:rsidRPr="00FE0586">
        <w:rPr>
          <w:rFonts w:asciiTheme="majorHAnsi" w:hAnsiTheme="majorHAnsi" w:cstheme="majorHAnsi"/>
        </w:rPr>
        <w:t>iffèrent un peu des bassins versants des cours d’eau</w:t>
      </w:r>
      <w:r w:rsidR="00EC533D">
        <w:rPr>
          <w:rFonts w:asciiTheme="majorHAnsi" w:hAnsiTheme="majorHAnsi" w:cstheme="majorHAnsi"/>
        </w:rPr>
        <w:t> :</w:t>
      </w:r>
    </w:p>
    <w:p w14:paraId="6B6F2672" w14:textId="7A67058C" w:rsidR="00EC533D" w:rsidRPr="00FE0586" w:rsidRDefault="00EC533D" w:rsidP="0042273A">
      <w:pPr>
        <w:numPr>
          <w:ilvl w:val="0"/>
          <w:numId w:val="27"/>
        </w:numPr>
        <w:spacing w:after="0" w:line="252" w:lineRule="auto"/>
        <w:ind w:left="1440"/>
        <w:rPr>
          <w:rFonts w:asciiTheme="majorHAnsi" w:hAnsiTheme="majorHAnsi" w:cstheme="majorHAnsi"/>
        </w:rPr>
      </w:pPr>
      <w:r w:rsidRPr="00FE0586">
        <w:rPr>
          <w:rFonts w:asciiTheme="majorHAnsi" w:hAnsiTheme="majorHAnsi" w:cstheme="majorHAnsi"/>
        </w:rPr>
        <w:t xml:space="preserve">Hondeghem </w:t>
      </w:r>
      <w:bookmarkStart w:id="56" w:name="_Hlk155185029"/>
      <w:r w:rsidRPr="00FE0586">
        <w:rPr>
          <w:rFonts w:asciiTheme="majorHAnsi" w:hAnsiTheme="majorHAnsi" w:cstheme="majorHAnsi"/>
        </w:rPr>
        <w:t xml:space="preserve">appartient à celui de </w:t>
      </w:r>
      <w:bookmarkEnd w:id="56"/>
      <w:r w:rsidRPr="00FE0586">
        <w:rPr>
          <w:rFonts w:asciiTheme="majorHAnsi" w:hAnsiTheme="majorHAnsi" w:cstheme="majorHAnsi"/>
        </w:rPr>
        <w:t>la Lys</w:t>
      </w:r>
    </w:p>
    <w:p w14:paraId="2222E1AC" w14:textId="5D4CB4C2" w:rsidR="00EC533D" w:rsidRPr="00FE0586" w:rsidRDefault="00EC533D" w:rsidP="0042273A">
      <w:pPr>
        <w:numPr>
          <w:ilvl w:val="0"/>
          <w:numId w:val="27"/>
        </w:numPr>
        <w:spacing w:line="252" w:lineRule="auto"/>
        <w:ind w:left="1440"/>
        <w:rPr>
          <w:rFonts w:asciiTheme="majorHAnsi" w:hAnsiTheme="majorHAnsi" w:cstheme="majorHAnsi"/>
        </w:rPr>
      </w:pPr>
      <w:r w:rsidRPr="00FE0586">
        <w:rPr>
          <w:rFonts w:asciiTheme="majorHAnsi" w:hAnsiTheme="majorHAnsi" w:cstheme="majorHAnsi"/>
        </w:rPr>
        <w:t>Hondschoote appartient à celui de l’Audomarois et Aa</w:t>
      </w:r>
    </w:p>
    <w:p w14:paraId="19DEDEFB" w14:textId="79CD20DE" w:rsidR="00FE0586" w:rsidRPr="00FE0586" w:rsidRDefault="00FE0586" w:rsidP="00FE0586">
      <w:pPr>
        <w:rPr>
          <w:rFonts w:asciiTheme="majorHAnsi" w:hAnsiTheme="majorHAnsi" w:cstheme="majorHAnsi"/>
        </w:rPr>
      </w:pPr>
    </w:p>
    <w:p w14:paraId="7F6B6F01" w14:textId="14261DE9" w:rsidR="00305255" w:rsidRDefault="00305255" w:rsidP="00305255">
      <w:pPr>
        <w:rPr>
          <w:rFonts w:asciiTheme="majorHAnsi" w:hAnsiTheme="majorHAnsi" w:cstheme="majorHAnsi"/>
        </w:rPr>
      </w:pPr>
      <w:proofErr w:type="spellStart"/>
      <w:r>
        <w:rPr>
          <w:rFonts w:asciiTheme="majorHAnsi" w:hAnsiTheme="majorHAnsi" w:cstheme="majorHAnsi"/>
        </w:rPr>
        <w:t>A</w:t>
      </w:r>
      <w:proofErr w:type="spellEnd"/>
      <w:r>
        <w:rPr>
          <w:rFonts w:asciiTheme="majorHAnsi" w:hAnsiTheme="majorHAnsi" w:cstheme="majorHAnsi"/>
        </w:rPr>
        <w:t xml:space="preserve"> partir de la vigilance renforcée tous les </w:t>
      </w:r>
      <w:r w:rsidR="00FE0586" w:rsidRPr="00FE0586">
        <w:rPr>
          <w:rFonts w:asciiTheme="majorHAnsi" w:hAnsiTheme="majorHAnsi" w:cstheme="majorHAnsi"/>
        </w:rPr>
        <w:t>prélèvements en voie d’eau</w:t>
      </w:r>
      <w:r>
        <w:rPr>
          <w:rFonts w:asciiTheme="majorHAnsi" w:hAnsiTheme="majorHAnsi" w:cstheme="majorHAnsi"/>
        </w:rPr>
        <w:t xml:space="preserve"> non déclaré en forage ou en irrigation doivent faire l’objet d’une </w:t>
      </w:r>
      <w:r w:rsidR="00FE0586" w:rsidRPr="00FE0586">
        <w:rPr>
          <w:rFonts w:asciiTheme="majorHAnsi" w:hAnsiTheme="majorHAnsi" w:cstheme="majorHAnsi"/>
        </w:rPr>
        <w:t xml:space="preserve">déclaration </w:t>
      </w:r>
      <w:r>
        <w:rPr>
          <w:rFonts w:asciiTheme="majorHAnsi" w:hAnsiTheme="majorHAnsi" w:cstheme="majorHAnsi"/>
        </w:rPr>
        <w:t xml:space="preserve">à la DDTM qui se prononce sur la </w:t>
      </w:r>
      <w:r w:rsidRPr="00305255">
        <w:rPr>
          <w:rFonts w:asciiTheme="majorHAnsi" w:hAnsiTheme="majorHAnsi" w:cstheme="majorHAnsi"/>
        </w:rPr>
        <w:t>faisabilité</w:t>
      </w:r>
      <w:r>
        <w:rPr>
          <w:rFonts w:asciiTheme="majorHAnsi" w:hAnsiTheme="majorHAnsi" w:cstheme="majorHAnsi"/>
        </w:rPr>
        <w:t xml:space="preserve">. </w:t>
      </w:r>
    </w:p>
    <w:p w14:paraId="577BA25C" w14:textId="1C705560" w:rsidR="00143C4B" w:rsidRDefault="00143C4B" w:rsidP="00143C4B">
      <w:pPr>
        <w:rPr>
          <w:rFonts w:eastAsia="Times New Roman"/>
        </w:rPr>
      </w:pPr>
      <w:r>
        <w:rPr>
          <w:rFonts w:asciiTheme="majorHAnsi" w:hAnsiTheme="majorHAnsi" w:cstheme="majorHAnsi"/>
        </w:rPr>
        <w:t xml:space="preserve">Le nouvel </w:t>
      </w:r>
      <w:r w:rsidRPr="00143C4B">
        <w:rPr>
          <w:rFonts w:asciiTheme="majorHAnsi" w:hAnsiTheme="majorHAnsi" w:cstheme="majorHAnsi"/>
        </w:rPr>
        <w:t>arrêté cadre interdépartemental</w:t>
      </w:r>
      <w:r w:rsidRPr="00F77BE6">
        <w:rPr>
          <w:rFonts w:asciiTheme="majorHAnsi" w:eastAsia="Times New Roman" w:hAnsiTheme="majorHAnsi" w:cstheme="majorHAnsi"/>
          <w:b/>
        </w:rPr>
        <w:t xml:space="preserve"> </w:t>
      </w:r>
      <w:r>
        <w:rPr>
          <w:rFonts w:asciiTheme="majorHAnsi" w:hAnsiTheme="majorHAnsi" w:cstheme="majorHAnsi"/>
        </w:rPr>
        <w:t xml:space="preserve">a été publié le </w:t>
      </w:r>
      <w:r w:rsidRPr="00D47A6E">
        <w:rPr>
          <w:rFonts w:asciiTheme="majorHAnsi" w:hAnsiTheme="majorHAnsi" w:cstheme="majorHAnsi"/>
        </w:rPr>
        <w:t>15 décembre 2025</w:t>
      </w:r>
      <w:r>
        <w:rPr>
          <w:rFonts w:ascii="Arial" w:hAnsi="Arial" w:cs="Arial"/>
          <w:color w:val="3A3A3A"/>
          <w:shd w:val="clear" w:color="auto" w:fill="FFFFFF"/>
        </w:rPr>
        <w:t> </w:t>
      </w:r>
      <w:r>
        <w:rPr>
          <w:rFonts w:asciiTheme="majorHAnsi" w:hAnsiTheme="majorHAnsi" w:cstheme="majorHAnsi"/>
        </w:rPr>
        <w:t xml:space="preserve">est </w:t>
      </w:r>
      <w:r w:rsidRPr="00D47A6E">
        <w:rPr>
          <w:rFonts w:asciiTheme="majorHAnsi" w:hAnsiTheme="majorHAnsi" w:cstheme="majorHAnsi"/>
        </w:rPr>
        <w:t>consultable sur</w:t>
      </w:r>
      <w:r>
        <w:rPr>
          <w:rFonts w:eastAsia="Times New Roman"/>
        </w:rPr>
        <w:t xml:space="preserve"> </w:t>
      </w:r>
      <w:hyperlink r:id="rId33" w:history="1">
        <w:r>
          <w:rPr>
            <w:rStyle w:val="Lienhypertexte"/>
            <w:rFonts w:eastAsia="Times New Roman"/>
          </w:rPr>
          <w:t>https://www.nord.gouv.fr/Actions-de-l-Etat/Environnement/Eau/Secheresse/Arrete-cadre-interdepartemental-secheresse-du-Nord-et-du-Pas-de-Calais-du-9-decembre-2025</w:t>
        </w:r>
      </w:hyperlink>
      <w:r>
        <w:rPr>
          <w:rFonts w:eastAsia="Times New Roman"/>
        </w:rPr>
        <w:t xml:space="preserve"> </w:t>
      </w:r>
      <w:r w:rsidRPr="00D47A6E">
        <w:rPr>
          <w:rFonts w:asciiTheme="majorHAnsi" w:hAnsiTheme="majorHAnsi" w:cstheme="majorHAnsi"/>
        </w:rPr>
        <w:t xml:space="preserve">La synthèse des observations reçues lors de la mise en consultation du public et la note exposant les motifs de la décision </w:t>
      </w:r>
      <w:r>
        <w:rPr>
          <w:rFonts w:asciiTheme="majorHAnsi" w:hAnsiTheme="majorHAnsi" w:cstheme="majorHAnsi"/>
        </w:rPr>
        <w:t>sont</w:t>
      </w:r>
      <w:r w:rsidRPr="00D47A6E">
        <w:rPr>
          <w:rFonts w:asciiTheme="majorHAnsi" w:hAnsiTheme="majorHAnsi" w:cstheme="majorHAnsi"/>
        </w:rPr>
        <w:t xml:space="preserve"> publiées </w:t>
      </w:r>
      <w:r>
        <w:rPr>
          <w:rFonts w:asciiTheme="majorHAnsi" w:hAnsiTheme="majorHAnsi" w:cstheme="majorHAnsi"/>
        </w:rPr>
        <w:t>sur</w:t>
      </w:r>
      <w:r>
        <w:rPr>
          <w:rFonts w:eastAsia="Times New Roman"/>
        </w:rPr>
        <w:t xml:space="preserve"> </w:t>
      </w:r>
      <w:hyperlink r:id="rId34" w:history="1">
        <w:r>
          <w:rPr>
            <w:rStyle w:val="Lienhypertexte"/>
            <w:rFonts w:eastAsia="Times New Roman"/>
          </w:rPr>
          <w:t>https://www.nord.gouv.fr/Actions-de-l-Etat/Environnement/Eau/Secheresse/Synthese-consultation-du-public-de-l-ACi-secheresse-2025</w:t>
        </w:r>
      </w:hyperlink>
      <w:r>
        <w:rPr>
          <w:rFonts w:eastAsia="Times New Roman"/>
        </w:rPr>
        <w:t>.</w:t>
      </w:r>
    </w:p>
    <w:p w14:paraId="10474D73" w14:textId="77777777" w:rsidR="007A6BFF" w:rsidRPr="00F77BE6" w:rsidRDefault="007A6BFF" w:rsidP="00EE3D85">
      <w:pPr>
        <w:rPr>
          <w:rFonts w:asciiTheme="majorHAnsi" w:hAnsiTheme="majorHAnsi" w:cstheme="majorHAnsi"/>
        </w:rPr>
      </w:pPr>
    </w:p>
    <w:p w14:paraId="4020B4EA" w14:textId="0C4121E8" w:rsidR="00002377" w:rsidRPr="00F77BE6" w:rsidRDefault="00A63E08" w:rsidP="00EE3D85">
      <w:pPr>
        <w:rPr>
          <w:rFonts w:asciiTheme="majorHAnsi" w:hAnsiTheme="majorHAnsi" w:cstheme="majorHAnsi"/>
        </w:rPr>
      </w:pPr>
      <w:r w:rsidRPr="00F77BE6">
        <w:rPr>
          <w:rFonts w:asciiTheme="majorHAnsi" w:hAnsiTheme="majorHAnsi" w:cstheme="majorHAnsi"/>
          <w:u w:val="single"/>
        </w:rPr>
        <w:t>RAPPEL</w:t>
      </w:r>
      <w:r w:rsidRPr="00F77BE6">
        <w:rPr>
          <w:rFonts w:asciiTheme="majorHAnsi" w:hAnsiTheme="majorHAnsi" w:cstheme="majorHAnsi"/>
        </w:rPr>
        <w:t xml:space="preserve"> </w:t>
      </w:r>
      <w:r w:rsidR="00002377" w:rsidRPr="00F77BE6">
        <w:rPr>
          <w:rFonts w:asciiTheme="majorHAnsi" w:hAnsiTheme="majorHAnsi" w:cstheme="majorHAnsi"/>
        </w:rPr>
        <w:t xml:space="preserve">Depuis </w:t>
      </w:r>
      <w:r w:rsidR="00002377" w:rsidRPr="00F77BE6">
        <w:rPr>
          <w:rFonts w:asciiTheme="majorHAnsi" w:hAnsiTheme="majorHAnsi" w:cstheme="majorHAnsi"/>
          <w:shd w:val="clear" w:color="auto" w:fill="FFFFFF"/>
        </w:rPr>
        <w:t>juillet 2023, une plateforme nationale permet d'informer les particuliers sur les restrictions de l'usage de l'eau</w:t>
      </w:r>
      <w:r w:rsidR="00002377" w:rsidRPr="00F77BE6">
        <w:rPr>
          <w:rFonts w:asciiTheme="majorHAnsi" w:hAnsiTheme="majorHAnsi" w:cstheme="majorHAnsi"/>
        </w:rPr>
        <w:t xml:space="preserve"> par niveau de gravité de la sécheresse : </w:t>
      </w:r>
      <w:hyperlink r:id="rId35" w:history="1">
        <w:r w:rsidR="00002377" w:rsidRPr="00F77BE6">
          <w:rPr>
            <w:rStyle w:val="Lienhypertexte"/>
            <w:rFonts w:asciiTheme="majorHAnsi" w:hAnsiTheme="majorHAnsi" w:cstheme="majorHAnsi"/>
            <w:color w:val="auto"/>
          </w:rPr>
          <w:t>https://vigieau.gouv.fr/</w:t>
        </w:r>
      </w:hyperlink>
      <w:r w:rsidR="00002377" w:rsidRPr="00F77BE6">
        <w:rPr>
          <w:rFonts w:asciiTheme="majorHAnsi" w:hAnsiTheme="majorHAnsi" w:cstheme="majorHAnsi"/>
        </w:rPr>
        <w:t xml:space="preserve"> en temps réel et en fonction de la commune renseignée. Un système d'alerte par mail pour recevoir les changements de restriction est également possible.</w:t>
      </w:r>
    </w:p>
    <w:p w14:paraId="2268D269" w14:textId="04CBEDF3" w:rsidR="002F610A" w:rsidRPr="00F77BE6" w:rsidRDefault="002F610A" w:rsidP="00EA6721">
      <w:pPr>
        <w:rPr>
          <w:rFonts w:asciiTheme="majorHAnsi" w:hAnsiTheme="majorHAnsi" w:cstheme="majorHAnsi"/>
          <w:shd w:val="clear" w:color="auto" w:fill="FFFFFF"/>
        </w:rPr>
      </w:pPr>
    </w:p>
    <w:p w14:paraId="12033D70" w14:textId="326D3FD1" w:rsidR="008A4A85" w:rsidRPr="00F77BE6" w:rsidRDefault="00F05F51" w:rsidP="00DB69D7">
      <w:pPr>
        <w:pStyle w:val="Titre1"/>
      </w:pPr>
      <w:bookmarkStart w:id="57" w:name="_Toc202186135"/>
      <w:bookmarkStart w:id="58" w:name="_Toc229055600"/>
      <w:r w:rsidRPr="00F77BE6">
        <w:rPr>
          <w:noProof/>
        </w:rPr>
        <w:drawing>
          <wp:anchor distT="0" distB="0" distL="114300" distR="114300" simplePos="0" relativeHeight="251752448" behindDoc="0" locked="0" layoutInCell="1" allowOverlap="1" wp14:anchorId="27617DCF" wp14:editId="58A671A6">
            <wp:simplePos x="0" y="0"/>
            <wp:positionH relativeFrom="margin">
              <wp:align>right</wp:align>
            </wp:positionH>
            <wp:positionV relativeFrom="margin">
              <wp:posOffset>214352505</wp:posOffset>
            </wp:positionV>
            <wp:extent cx="1540510" cy="541655"/>
            <wp:effectExtent l="0" t="0" r="2540" b="0"/>
            <wp:wrapSquare wrapText="bothSides"/>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540933" cy="542279"/>
                    </a:xfrm>
                    <a:prstGeom prst="rect">
                      <a:avLst/>
                    </a:prstGeom>
                  </pic:spPr>
                </pic:pic>
              </a:graphicData>
            </a:graphic>
          </wp:anchor>
        </w:drawing>
      </w:r>
      <w:r w:rsidR="003F4A98" w:rsidRPr="00F77BE6">
        <w:t xml:space="preserve">COOPERATION TRANSFRONTALIERE AVEC LA </w:t>
      </w:r>
      <w:r w:rsidR="004555A6" w:rsidRPr="00F77BE6">
        <w:t>Belgique</w:t>
      </w:r>
      <w:bookmarkEnd w:id="57"/>
      <w:bookmarkEnd w:id="58"/>
    </w:p>
    <w:p w14:paraId="2435F391" w14:textId="0866DA31" w:rsidR="004555A6" w:rsidRPr="00F77BE6" w:rsidRDefault="004555A6" w:rsidP="004555A6">
      <w:pPr>
        <w:rPr>
          <w:rFonts w:asciiTheme="majorHAnsi" w:hAnsiTheme="majorHAnsi" w:cstheme="majorHAnsi"/>
        </w:rPr>
      </w:pPr>
      <w:r w:rsidRPr="00F77BE6">
        <w:rPr>
          <w:rFonts w:asciiTheme="majorHAnsi" w:hAnsiTheme="majorHAnsi" w:cstheme="majorHAnsi"/>
        </w:rPr>
        <w:t>Comme indiqué précédemment, la synthèse des résultats des 2 campagnes d’analyses sur l’Yser côté français a été présentée aux partenaires belges lors du Groupe de travail « eau » Yser-Aa du GECT Flandre occidentale / Flandre - Dunkerque - Côte d'Opale le 13 mai 2025.</w:t>
      </w:r>
    </w:p>
    <w:p w14:paraId="0B47B84A" w14:textId="69F81E82" w:rsidR="00B65860" w:rsidRPr="00F77BE6" w:rsidRDefault="00B65860" w:rsidP="00B65860">
      <w:pPr>
        <w:rPr>
          <w:rFonts w:asciiTheme="majorHAnsi" w:hAnsiTheme="majorHAnsi" w:cstheme="majorHAnsi"/>
        </w:rPr>
      </w:pPr>
      <w:r w:rsidRPr="00F77BE6">
        <w:rPr>
          <w:rFonts w:asciiTheme="majorHAnsi" w:hAnsiTheme="majorHAnsi" w:cstheme="majorHAnsi"/>
        </w:rPr>
        <w:t xml:space="preserve">Suite à cette présentation de </w:t>
      </w:r>
      <w:proofErr w:type="spellStart"/>
      <w:r w:rsidRPr="00F77BE6">
        <w:rPr>
          <w:rFonts w:asciiTheme="majorHAnsi" w:hAnsiTheme="majorHAnsi" w:cstheme="majorHAnsi"/>
        </w:rPr>
        <w:t>Watergroep</w:t>
      </w:r>
      <w:proofErr w:type="spellEnd"/>
      <w:r w:rsidRPr="00F77BE6">
        <w:rPr>
          <w:rFonts w:asciiTheme="majorHAnsi" w:hAnsiTheme="majorHAnsi" w:cstheme="majorHAnsi"/>
        </w:rPr>
        <w:t xml:space="preserve"> qui gère la production d'eau potable à partir de l'Yser en Belgique met en avant certains micropolluants qui posent des problèmes pour la production d'eau potable. (Les petites particules sont difficiles, voire impossibles, à éliminer dans le processus de production.) Récemment, du 1,2,4 triazole a été trouvé dans l'eau du robinet, le gouvernement flamand a décidé de s'écarter temporairement de la norme pour l'eau potable</w:t>
      </w:r>
      <w:r w:rsidR="00EF1230" w:rsidRPr="00F77BE6">
        <w:rPr>
          <w:rFonts w:asciiTheme="majorHAnsi" w:hAnsiTheme="majorHAnsi" w:cstheme="majorHAnsi"/>
        </w:rPr>
        <w:t xml:space="preserve"> (passant de</w:t>
      </w:r>
      <w:r w:rsidR="00EF1230" w:rsidRPr="00F77BE6">
        <w:rPr>
          <w:rFonts w:asciiTheme="majorHAnsi" w:eastAsia="Times New Roman" w:hAnsiTheme="majorHAnsi" w:cstheme="majorHAnsi"/>
          <w:i/>
          <w:iCs/>
        </w:rPr>
        <w:t xml:space="preserve"> la valeur limite européenne de 0,1 microgramme par litre à 1 microgramme par litre).</w:t>
      </w:r>
      <w:r w:rsidR="00EF1230" w:rsidRPr="00F77BE6">
        <w:rPr>
          <w:rFonts w:asciiTheme="majorHAnsi" w:hAnsiTheme="majorHAnsi" w:cstheme="majorHAnsi"/>
        </w:rPr>
        <w:t xml:space="preserve"> </w:t>
      </w:r>
      <w:r w:rsidRPr="00F77BE6">
        <w:rPr>
          <w:rFonts w:asciiTheme="majorHAnsi" w:hAnsiTheme="majorHAnsi" w:cstheme="majorHAnsi"/>
        </w:rPr>
        <w:t xml:space="preserve">D'ici 2 ans, un plan d'action doit être élaboré et mis en œuvre pour limiter la concentration dans les eaux de surface sur l'Yser et le </w:t>
      </w:r>
      <w:proofErr w:type="spellStart"/>
      <w:r w:rsidRPr="00F77BE6">
        <w:rPr>
          <w:rFonts w:asciiTheme="majorHAnsi" w:hAnsiTheme="majorHAnsi" w:cstheme="majorHAnsi"/>
        </w:rPr>
        <w:t>Gavers</w:t>
      </w:r>
      <w:proofErr w:type="spellEnd"/>
      <w:r w:rsidRPr="00F77BE6">
        <w:rPr>
          <w:rFonts w:asciiTheme="majorHAnsi" w:hAnsiTheme="majorHAnsi" w:cstheme="majorHAnsi"/>
        </w:rPr>
        <w:t xml:space="preserve">. Une lettre a parallèlement été envoyée au ministère français pour prendre des mesures. Toutefois en France, cette substance n'est pas surveillée </w:t>
      </w:r>
      <w:r w:rsidR="00584585" w:rsidRPr="00F77BE6">
        <w:rPr>
          <w:rFonts w:asciiTheme="majorHAnsi" w:hAnsiTheme="majorHAnsi" w:cstheme="majorHAnsi"/>
        </w:rPr>
        <w:t xml:space="preserve">et </w:t>
      </w:r>
      <w:r w:rsidRPr="00F77BE6">
        <w:rPr>
          <w:rFonts w:asciiTheme="majorHAnsi" w:hAnsiTheme="majorHAnsi" w:cstheme="majorHAnsi"/>
        </w:rPr>
        <w:t>n’a pas été incluse dans les campagnes d’analyses</w:t>
      </w:r>
      <w:r w:rsidR="00584585" w:rsidRPr="00F77BE6">
        <w:rPr>
          <w:rFonts w:asciiTheme="majorHAnsi" w:hAnsiTheme="majorHAnsi" w:cstheme="majorHAnsi"/>
        </w:rPr>
        <w:t xml:space="preserve"> 2016-2024. Toutefois elle fait l’objet </w:t>
      </w:r>
      <w:r w:rsidR="00EF1230" w:rsidRPr="00F77BE6">
        <w:rPr>
          <w:rFonts w:asciiTheme="majorHAnsi" w:hAnsiTheme="majorHAnsi" w:cstheme="majorHAnsi"/>
        </w:rPr>
        <w:t xml:space="preserve">en France </w:t>
      </w:r>
      <w:r w:rsidR="00584585" w:rsidRPr="00F77BE6">
        <w:rPr>
          <w:rFonts w:asciiTheme="majorHAnsi" w:hAnsiTheme="majorHAnsi" w:cstheme="majorHAnsi"/>
        </w:rPr>
        <w:t xml:space="preserve">d’un suivi </w:t>
      </w:r>
      <w:r w:rsidR="00295D0F" w:rsidRPr="00F77BE6">
        <w:rPr>
          <w:rFonts w:asciiTheme="majorHAnsi" w:hAnsiTheme="majorHAnsi" w:cstheme="majorHAnsi"/>
        </w:rPr>
        <w:t>à travers</w:t>
      </w:r>
      <w:r w:rsidR="00584585" w:rsidRPr="00F77BE6">
        <w:rPr>
          <w:rFonts w:asciiTheme="majorHAnsi" w:hAnsiTheme="majorHAnsi" w:cstheme="majorHAnsi"/>
        </w:rPr>
        <w:t xml:space="preserve"> </w:t>
      </w:r>
      <w:r w:rsidRPr="00F77BE6">
        <w:rPr>
          <w:rFonts w:asciiTheme="majorHAnsi" w:hAnsiTheme="majorHAnsi" w:cstheme="majorHAnsi"/>
        </w:rPr>
        <w:t xml:space="preserve">la </w:t>
      </w:r>
      <w:r w:rsidR="00295D0F" w:rsidRPr="00F77BE6">
        <w:rPr>
          <w:rFonts w:asciiTheme="majorHAnsi" w:hAnsiTheme="majorHAnsi" w:cstheme="majorHAnsi"/>
        </w:rPr>
        <w:t>quantité d</w:t>
      </w:r>
      <w:r w:rsidRPr="00F77BE6">
        <w:rPr>
          <w:rFonts w:asciiTheme="majorHAnsi" w:hAnsiTheme="majorHAnsi" w:cstheme="majorHAnsi"/>
        </w:rPr>
        <w:t>e produits phytosanitaires</w:t>
      </w:r>
      <w:r w:rsidR="00295D0F" w:rsidRPr="00F77BE6">
        <w:rPr>
          <w:rFonts w:asciiTheme="majorHAnsi" w:hAnsiTheme="majorHAnsi" w:cstheme="majorHAnsi"/>
        </w:rPr>
        <w:t xml:space="preserve"> vendue</w:t>
      </w:r>
      <w:r w:rsidRPr="00F77BE6">
        <w:rPr>
          <w:rFonts w:asciiTheme="majorHAnsi" w:hAnsiTheme="majorHAnsi" w:cstheme="majorHAnsi"/>
        </w:rPr>
        <w:t xml:space="preserve">. </w:t>
      </w:r>
    </w:p>
    <w:p w14:paraId="49828C82" w14:textId="65031617" w:rsidR="00593592" w:rsidRDefault="00593592" w:rsidP="00593592">
      <w:pPr>
        <w:autoSpaceDE w:val="0"/>
        <w:autoSpaceDN w:val="0"/>
        <w:adjustRightInd w:val="0"/>
        <w:spacing w:after="0" w:line="240" w:lineRule="auto"/>
        <w:jc w:val="left"/>
        <w:rPr>
          <w:rFonts w:ascii="Aptos" w:hAnsi="Aptos" w:cs="Aptos"/>
          <w:color w:val="000000"/>
        </w:rPr>
      </w:pPr>
    </w:p>
    <w:p w14:paraId="69CC9988" w14:textId="0AC62924" w:rsidR="00C73EE5" w:rsidRPr="00A45B0E" w:rsidRDefault="00593592" w:rsidP="00C73EE5">
      <w:pPr>
        <w:pStyle w:val="Titre2"/>
        <w:rPr>
          <w:rFonts w:eastAsia="Times New Roman"/>
        </w:rPr>
      </w:pPr>
      <w:bookmarkStart w:id="59" w:name="_Toc229055601"/>
      <w:r w:rsidRPr="00A45B0E">
        <w:rPr>
          <w:rFonts w:eastAsia="Times New Roman"/>
        </w:rPr>
        <w:t>Ensemble des coopérations Département du Nord et de la Province de Flandre occidentale</w:t>
      </w:r>
      <w:bookmarkEnd w:id="59"/>
      <w:r w:rsidRPr="00A45B0E">
        <w:rPr>
          <w:rFonts w:eastAsia="Times New Roman"/>
        </w:rPr>
        <w:t xml:space="preserve"> </w:t>
      </w:r>
    </w:p>
    <w:p w14:paraId="24713EBE" w14:textId="77777777" w:rsidR="00593592" w:rsidRDefault="00593592" w:rsidP="00593592">
      <w:pPr>
        <w:autoSpaceDE w:val="0"/>
        <w:autoSpaceDN w:val="0"/>
        <w:adjustRightInd w:val="0"/>
        <w:spacing w:after="0" w:line="240" w:lineRule="auto"/>
        <w:jc w:val="left"/>
        <w:rPr>
          <w:rFonts w:ascii="Aptos,Bold" w:hAnsi="Aptos,Bold" w:cs="Aptos,Bold"/>
          <w:b/>
          <w:bCs/>
          <w:color w:val="000000"/>
        </w:rPr>
      </w:pPr>
    </w:p>
    <w:p w14:paraId="48173F08" w14:textId="49E6224A" w:rsidR="00593592" w:rsidRPr="00CE4A02" w:rsidRDefault="00593592" w:rsidP="00593592">
      <w:pPr>
        <w:autoSpaceDE w:val="0"/>
        <w:autoSpaceDN w:val="0"/>
        <w:adjustRightInd w:val="0"/>
        <w:spacing w:after="0" w:line="240" w:lineRule="auto"/>
        <w:jc w:val="left"/>
        <w:rPr>
          <w:rFonts w:asciiTheme="majorHAnsi" w:hAnsiTheme="majorHAnsi" w:cstheme="majorHAnsi"/>
        </w:rPr>
      </w:pPr>
      <w:r w:rsidRPr="00CE4A02">
        <w:rPr>
          <w:rFonts w:asciiTheme="majorHAnsi" w:hAnsiTheme="majorHAnsi" w:cstheme="majorHAnsi"/>
        </w:rPr>
        <w:t>Neuf projets sont concernés</w:t>
      </w:r>
      <w:r w:rsidR="00786847">
        <w:rPr>
          <w:rFonts w:asciiTheme="majorHAnsi" w:hAnsiTheme="majorHAnsi" w:cstheme="majorHAnsi"/>
        </w:rPr>
        <w:t xml:space="preserve"> </w:t>
      </w:r>
      <w:r w:rsidRPr="00CE4A02">
        <w:rPr>
          <w:rFonts w:asciiTheme="majorHAnsi" w:hAnsiTheme="majorHAnsi" w:cstheme="majorHAnsi"/>
        </w:rPr>
        <w:t>par la question de l’eau et de l’adaptation au changement climatique sur le territoire transfrontalier du Département du Nord et de la Province de Flandre occidentale :</w:t>
      </w:r>
    </w:p>
    <w:p w14:paraId="480078E1" w14:textId="585BEFCD" w:rsidR="00593592" w:rsidRPr="00CE4A02" w:rsidRDefault="00593592" w:rsidP="00CE4A02">
      <w:pPr>
        <w:autoSpaceDE w:val="0"/>
        <w:autoSpaceDN w:val="0"/>
        <w:adjustRightInd w:val="0"/>
        <w:spacing w:after="0" w:line="240" w:lineRule="auto"/>
        <w:ind w:left="708"/>
        <w:jc w:val="left"/>
        <w:rPr>
          <w:rFonts w:asciiTheme="majorHAnsi" w:hAnsiTheme="majorHAnsi" w:cstheme="majorHAnsi"/>
        </w:rPr>
      </w:pPr>
      <w:r w:rsidRPr="00CE4A02">
        <w:rPr>
          <w:rFonts w:asciiTheme="majorHAnsi" w:hAnsiTheme="majorHAnsi" w:cstheme="majorHAnsi"/>
        </w:rPr>
        <w:t>Les cinq projets constitutifs du portefeuille EUTOPIA :</w:t>
      </w:r>
    </w:p>
    <w:p w14:paraId="552A3471" w14:textId="77777777" w:rsidR="00593592" w:rsidRPr="00CE4A02" w:rsidRDefault="00593592" w:rsidP="00CE4A02">
      <w:pPr>
        <w:autoSpaceDE w:val="0"/>
        <w:autoSpaceDN w:val="0"/>
        <w:adjustRightInd w:val="0"/>
        <w:spacing w:after="0" w:line="240" w:lineRule="auto"/>
        <w:ind w:left="708"/>
        <w:jc w:val="left"/>
        <w:rPr>
          <w:rFonts w:asciiTheme="majorHAnsi" w:hAnsiTheme="majorHAnsi" w:cstheme="majorHAnsi"/>
        </w:rPr>
      </w:pPr>
      <w:proofErr w:type="spellStart"/>
      <w:r w:rsidRPr="00CE4A02">
        <w:rPr>
          <w:rFonts w:asciiTheme="majorHAnsi" w:hAnsiTheme="majorHAnsi" w:cstheme="majorHAnsi"/>
        </w:rPr>
        <w:t>Clim@Monts</w:t>
      </w:r>
      <w:proofErr w:type="spellEnd"/>
      <w:r w:rsidRPr="00CE4A02">
        <w:rPr>
          <w:rFonts w:asciiTheme="majorHAnsi" w:hAnsiTheme="majorHAnsi" w:cstheme="majorHAnsi"/>
        </w:rPr>
        <w:t xml:space="preserve">, </w:t>
      </w:r>
      <w:proofErr w:type="spellStart"/>
      <w:r w:rsidRPr="00CE4A02">
        <w:rPr>
          <w:rFonts w:asciiTheme="majorHAnsi" w:hAnsiTheme="majorHAnsi" w:cstheme="majorHAnsi"/>
        </w:rPr>
        <w:t>Clim@YserAa</w:t>
      </w:r>
      <w:proofErr w:type="spellEnd"/>
      <w:r w:rsidRPr="00CE4A02">
        <w:rPr>
          <w:rFonts w:asciiTheme="majorHAnsi" w:hAnsiTheme="majorHAnsi" w:cstheme="majorHAnsi"/>
        </w:rPr>
        <w:t xml:space="preserve">, </w:t>
      </w:r>
      <w:proofErr w:type="spellStart"/>
      <w:r w:rsidRPr="00CE4A02">
        <w:rPr>
          <w:rFonts w:asciiTheme="majorHAnsi" w:hAnsiTheme="majorHAnsi" w:cstheme="majorHAnsi"/>
        </w:rPr>
        <w:t>Clim@TouVert</w:t>
      </w:r>
      <w:proofErr w:type="spellEnd"/>
      <w:r w:rsidRPr="00CE4A02">
        <w:rPr>
          <w:rFonts w:asciiTheme="majorHAnsi" w:hAnsiTheme="majorHAnsi" w:cstheme="majorHAnsi"/>
        </w:rPr>
        <w:t xml:space="preserve">, </w:t>
      </w:r>
      <w:proofErr w:type="spellStart"/>
      <w:r w:rsidRPr="00CE4A02">
        <w:rPr>
          <w:rFonts w:asciiTheme="majorHAnsi" w:hAnsiTheme="majorHAnsi" w:cstheme="majorHAnsi"/>
        </w:rPr>
        <w:t>Clim@Villes</w:t>
      </w:r>
      <w:proofErr w:type="spellEnd"/>
      <w:r w:rsidRPr="00CE4A02">
        <w:rPr>
          <w:rFonts w:asciiTheme="majorHAnsi" w:hAnsiTheme="majorHAnsi" w:cstheme="majorHAnsi"/>
        </w:rPr>
        <w:t xml:space="preserve">, </w:t>
      </w:r>
      <w:proofErr w:type="spellStart"/>
      <w:r w:rsidRPr="00CE4A02">
        <w:rPr>
          <w:rFonts w:asciiTheme="majorHAnsi" w:hAnsiTheme="majorHAnsi" w:cstheme="majorHAnsi"/>
        </w:rPr>
        <w:t>Clim@Dunes</w:t>
      </w:r>
      <w:proofErr w:type="spellEnd"/>
    </w:p>
    <w:p w14:paraId="4F2AB1AF" w14:textId="5A0B6024" w:rsidR="00593592" w:rsidRPr="00CE4A02" w:rsidRDefault="00593592" w:rsidP="00CE4A02">
      <w:pPr>
        <w:autoSpaceDE w:val="0"/>
        <w:autoSpaceDN w:val="0"/>
        <w:adjustRightInd w:val="0"/>
        <w:spacing w:after="0" w:line="240" w:lineRule="auto"/>
        <w:ind w:left="708"/>
        <w:jc w:val="left"/>
        <w:rPr>
          <w:rFonts w:asciiTheme="majorHAnsi" w:hAnsiTheme="majorHAnsi" w:cstheme="majorHAnsi"/>
        </w:rPr>
      </w:pPr>
      <w:r w:rsidRPr="00CE4A02">
        <w:rPr>
          <w:rFonts w:asciiTheme="majorHAnsi" w:hAnsiTheme="majorHAnsi" w:cstheme="majorHAnsi"/>
        </w:rPr>
        <w:t>PROVALY</w:t>
      </w:r>
    </w:p>
    <w:p w14:paraId="33EF7039" w14:textId="0174370C" w:rsidR="00593592" w:rsidRPr="00CE4A02" w:rsidRDefault="00593592" w:rsidP="00CE4A02">
      <w:pPr>
        <w:autoSpaceDE w:val="0"/>
        <w:autoSpaceDN w:val="0"/>
        <w:adjustRightInd w:val="0"/>
        <w:spacing w:after="0" w:line="240" w:lineRule="auto"/>
        <w:ind w:left="708"/>
        <w:jc w:val="left"/>
        <w:rPr>
          <w:rFonts w:asciiTheme="majorHAnsi" w:hAnsiTheme="majorHAnsi" w:cstheme="majorHAnsi"/>
        </w:rPr>
      </w:pPr>
      <w:r w:rsidRPr="00CE4A02">
        <w:rPr>
          <w:rFonts w:asciiTheme="majorHAnsi" w:hAnsiTheme="majorHAnsi" w:cstheme="majorHAnsi"/>
        </w:rPr>
        <w:t>FUSION</w:t>
      </w:r>
    </w:p>
    <w:p w14:paraId="03B118E5" w14:textId="62708566" w:rsidR="00593592" w:rsidRPr="00CE4A02" w:rsidRDefault="00593592" w:rsidP="00CE4A02">
      <w:pPr>
        <w:autoSpaceDE w:val="0"/>
        <w:autoSpaceDN w:val="0"/>
        <w:adjustRightInd w:val="0"/>
        <w:spacing w:after="0" w:line="240" w:lineRule="auto"/>
        <w:ind w:left="708"/>
        <w:jc w:val="left"/>
        <w:rPr>
          <w:rFonts w:asciiTheme="majorHAnsi" w:hAnsiTheme="majorHAnsi" w:cstheme="majorHAnsi"/>
        </w:rPr>
      </w:pPr>
      <w:r w:rsidRPr="00CE4A02">
        <w:rPr>
          <w:rFonts w:asciiTheme="majorHAnsi" w:hAnsiTheme="majorHAnsi" w:cstheme="majorHAnsi"/>
        </w:rPr>
        <w:t>CARE +</w:t>
      </w:r>
    </w:p>
    <w:p w14:paraId="3C14C908" w14:textId="11BA832F" w:rsidR="00593592" w:rsidRPr="00CE4A02" w:rsidRDefault="00593592" w:rsidP="00CE4A02">
      <w:pPr>
        <w:autoSpaceDE w:val="0"/>
        <w:autoSpaceDN w:val="0"/>
        <w:adjustRightInd w:val="0"/>
        <w:spacing w:after="0" w:line="240" w:lineRule="auto"/>
        <w:ind w:left="708"/>
        <w:jc w:val="left"/>
        <w:rPr>
          <w:rFonts w:asciiTheme="majorHAnsi" w:hAnsiTheme="majorHAnsi" w:cstheme="majorHAnsi"/>
        </w:rPr>
      </w:pPr>
      <w:r w:rsidRPr="00CE4A02">
        <w:rPr>
          <w:rFonts w:asciiTheme="majorHAnsi" w:hAnsiTheme="majorHAnsi" w:cstheme="majorHAnsi"/>
        </w:rPr>
        <w:t>ARC</w:t>
      </w:r>
    </w:p>
    <w:p w14:paraId="1FB8A9C6" w14:textId="77777777" w:rsidR="00786847" w:rsidRPr="00CE4A02" w:rsidRDefault="00786847" w:rsidP="00593592">
      <w:pPr>
        <w:autoSpaceDE w:val="0"/>
        <w:autoSpaceDN w:val="0"/>
        <w:adjustRightInd w:val="0"/>
        <w:spacing w:after="0" w:line="240" w:lineRule="auto"/>
        <w:jc w:val="left"/>
        <w:rPr>
          <w:rFonts w:asciiTheme="majorHAnsi" w:hAnsiTheme="majorHAnsi" w:cstheme="majorHAnsi"/>
        </w:rPr>
      </w:pPr>
    </w:p>
    <w:p w14:paraId="5A0B235F" w14:textId="42A1CC0D" w:rsidR="00786847" w:rsidRDefault="00786847" w:rsidP="00CE4A02">
      <w:pPr>
        <w:autoSpaceDE w:val="0"/>
        <w:autoSpaceDN w:val="0"/>
        <w:adjustRightInd w:val="0"/>
        <w:spacing w:after="0" w:line="240" w:lineRule="auto"/>
        <w:jc w:val="left"/>
        <w:rPr>
          <w:rFonts w:ascii="Aptos" w:hAnsi="Aptos" w:cs="Aptos"/>
          <w:color w:val="000000"/>
        </w:rPr>
      </w:pPr>
      <w:r w:rsidRPr="00CE4A02">
        <w:rPr>
          <w:rFonts w:asciiTheme="majorHAnsi" w:hAnsiTheme="majorHAnsi" w:cstheme="majorHAnsi"/>
        </w:rPr>
        <w:t xml:space="preserve">Une rencontre le 17 octobre a permis d’appréhender la cohérence et </w:t>
      </w:r>
      <w:r w:rsidR="00593592" w:rsidRPr="00CE4A02">
        <w:rPr>
          <w:rFonts w:asciiTheme="majorHAnsi" w:hAnsiTheme="majorHAnsi" w:cstheme="majorHAnsi"/>
        </w:rPr>
        <w:t>les complémentarités entre les projets et de</w:t>
      </w:r>
      <w:r w:rsidRPr="00CE4A02">
        <w:rPr>
          <w:rFonts w:asciiTheme="majorHAnsi" w:hAnsiTheme="majorHAnsi" w:cstheme="majorHAnsi"/>
        </w:rPr>
        <w:t xml:space="preserve"> </w:t>
      </w:r>
      <w:r w:rsidR="00593592" w:rsidRPr="00CE4A02">
        <w:rPr>
          <w:rFonts w:asciiTheme="majorHAnsi" w:hAnsiTheme="majorHAnsi" w:cstheme="majorHAnsi"/>
        </w:rPr>
        <w:t>faciliter la mutualisation et le partage d’actions.</w:t>
      </w:r>
      <w:r w:rsidR="00593592">
        <w:rPr>
          <w:rFonts w:ascii="Aptos" w:hAnsi="Aptos" w:cs="Aptos"/>
          <w:color w:val="000000"/>
        </w:rPr>
        <w:t xml:space="preserve"> </w:t>
      </w:r>
    </w:p>
    <w:p w14:paraId="4AC330F3" w14:textId="64879814" w:rsidR="00593592" w:rsidRDefault="00593592" w:rsidP="00CE4A02">
      <w:pPr>
        <w:autoSpaceDE w:val="0"/>
        <w:autoSpaceDN w:val="0"/>
        <w:adjustRightInd w:val="0"/>
        <w:spacing w:after="0" w:line="240" w:lineRule="auto"/>
        <w:jc w:val="left"/>
        <w:rPr>
          <w:rFonts w:ascii="Aptos" w:hAnsi="Aptos" w:cs="Aptos"/>
          <w:color w:val="000000"/>
        </w:rPr>
      </w:pPr>
    </w:p>
    <w:p w14:paraId="52F7EB44" w14:textId="5333990E" w:rsidR="00002377" w:rsidRPr="00F77BE6" w:rsidRDefault="00F05F51" w:rsidP="0042273A">
      <w:pPr>
        <w:pStyle w:val="Titre2"/>
        <w:numPr>
          <w:ilvl w:val="0"/>
          <w:numId w:val="4"/>
        </w:numPr>
        <w:spacing w:after="240"/>
        <w:ind w:left="567"/>
        <w:rPr>
          <w:rFonts w:asciiTheme="majorHAnsi" w:hAnsiTheme="majorHAnsi" w:cstheme="majorHAnsi"/>
          <w:color w:val="auto"/>
        </w:rPr>
      </w:pPr>
      <w:bookmarkStart w:id="60" w:name="_Toc222471685"/>
      <w:bookmarkStart w:id="61" w:name="_Toc222471686"/>
      <w:bookmarkStart w:id="62" w:name="_Toc222471687"/>
      <w:bookmarkStart w:id="63" w:name="_Toc229055602"/>
      <w:bookmarkEnd w:id="60"/>
      <w:bookmarkEnd w:id="61"/>
      <w:bookmarkEnd w:id="62"/>
      <w:r w:rsidRPr="00F77BE6">
        <w:rPr>
          <w:rFonts w:asciiTheme="majorHAnsi" w:hAnsiTheme="majorHAnsi" w:cstheme="majorHAnsi"/>
          <w:color w:val="auto"/>
        </w:rPr>
        <w:t xml:space="preserve">Projet Interreg VI PROVALY </w:t>
      </w:r>
      <w:r w:rsidRPr="00F77BE6">
        <w:rPr>
          <w:rFonts w:asciiTheme="majorHAnsi" w:hAnsiTheme="majorHAnsi" w:cstheme="majorHAnsi"/>
          <w:noProof/>
          <w:color w:val="auto"/>
        </w:rPr>
        <w:t>(</w:t>
      </w:r>
      <w:r w:rsidRPr="00F77BE6">
        <w:rPr>
          <w:rFonts w:asciiTheme="majorHAnsi" w:hAnsiTheme="majorHAnsi" w:cstheme="majorHAnsi"/>
          <w:bCs/>
          <w:color w:val="auto"/>
        </w:rPr>
        <w:t>Pro</w:t>
      </w:r>
      <w:r w:rsidRPr="00F77BE6">
        <w:rPr>
          <w:rFonts w:asciiTheme="majorHAnsi" w:hAnsiTheme="majorHAnsi" w:cstheme="majorHAnsi"/>
          <w:color w:val="auto"/>
        </w:rPr>
        <w:t xml:space="preserve">tection </w:t>
      </w:r>
      <w:r w:rsidRPr="00F77BE6">
        <w:rPr>
          <w:rFonts w:asciiTheme="majorHAnsi" w:hAnsiTheme="majorHAnsi" w:cstheme="majorHAnsi"/>
          <w:bCs/>
          <w:color w:val="auto"/>
        </w:rPr>
        <w:t>Val</w:t>
      </w:r>
      <w:r w:rsidRPr="00F77BE6">
        <w:rPr>
          <w:rFonts w:asciiTheme="majorHAnsi" w:hAnsiTheme="majorHAnsi" w:cstheme="majorHAnsi"/>
          <w:color w:val="auto"/>
        </w:rPr>
        <w:t>lée de l</w:t>
      </w:r>
      <w:r w:rsidRPr="00F77BE6">
        <w:rPr>
          <w:rFonts w:asciiTheme="majorHAnsi" w:hAnsiTheme="majorHAnsi" w:cstheme="majorHAnsi"/>
          <w:bCs/>
          <w:color w:val="auto"/>
        </w:rPr>
        <w:t>’Y</w:t>
      </w:r>
      <w:r w:rsidRPr="00F77BE6">
        <w:rPr>
          <w:rFonts w:asciiTheme="majorHAnsi" w:hAnsiTheme="majorHAnsi" w:cstheme="majorHAnsi"/>
          <w:color w:val="auto"/>
        </w:rPr>
        <w:t>ser)</w:t>
      </w:r>
      <w:bookmarkEnd w:id="63"/>
    </w:p>
    <w:p w14:paraId="1EEFE25B" w14:textId="3D18B7E0" w:rsidR="00F05F51" w:rsidRPr="00F77BE6" w:rsidRDefault="00F05F51" w:rsidP="00EE3D85">
      <w:pPr>
        <w:rPr>
          <w:rFonts w:asciiTheme="majorHAnsi" w:hAnsiTheme="majorHAnsi" w:cstheme="majorHAnsi"/>
        </w:rPr>
      </w:pPr>
      <w:r w:rsidRPr="00F77BE6">
        <w:rPr>
          <w:rFonts w:asciiTheme="majorHAnsi" w:hAnsiTheme="majorHAnsi" w:cstheme="majorHAnsi"/>
        </w:rPr>
        <w:t xml:space="preserve">Des deux côtés de la frontière entre la France et la Belgique, l’Yser est sorti </w:t>
      </w:r>
      <w:r w:rsidR="00933420" w:rsidRPr="00F77BE6">
        <w:rPr>
          <w:rFonts w:asciiTheme="majorHAnsi" w:hAnsiTheme="majorHAnsi" w:cstheme="majorHAnsi"/>
        </w:rPr>
        <w:t xml:space="preserve">largement </w:t>
      </w:r>
      <w:r w:rsidRPr="00F77BE6">
        <w:rPr>
          <w:rFonts w:asciiTheme="majorHAnsi" w:hAnsiTheme="majorHAnsi" w:cstheme="majorHAnsi"/>
        </w:rPr>
        <w:t>de son lit en novembre 2021</w:t>
      </w:r>
      <w:r w:rsidR="00933420" w:rsidRPr="00F77BE6">
        <w:rPr>
          <w:rFonts w:asciiTheme="majorHAnsi" w:hAnsiTheme="majorHAnsi" w:cstheme="majorHAnsi"/>
        </w:rPr>
        <w:t xml:space="preserve"> et à nouveau en novembre 2023</w:t>
      </w:r>
      <w:r w:rsidRPr="00F77BE6">
        <w:rPr>
          <w:rFonts w:asciiTheme="majorHAnsi" w:hAnsiTheme="majorHAnsi" w:cstheme="majorHAnsi"/>
        </w:rPr>
        <w:t>. Comme les conditions météorologiques ne feront qu'empirer sous l'effet du changement climatique, il est nécessaire de réaliser des travaux d'amélioration de l'Yser (et de ses affluents) des deux côtés de la frontière. Des mesures doivent être prises pour protéger les habitants du bassin de l'Yser, que ce soit par temps sec ou humide. Des actions de sensibilisation seront également nécessaires pour informer les habitants.</w:t>
      </w:r>
    </w:p>
    <w:p w14:paraId="34DB5911" w14:textId="77777777" w:rsidR="000B49E2" w:rsidRPr="00F77BE6" w:rsidRDefault="000B49E2" w:rsidP="0042273A">
      <w:pPr>
        <w:pStyle w:val="Paragraphedeliste"/>
        <w:numPr>
          <w:ilvl w:val="0"/>
          <w:numId w:val="9"/>
        </w:numPr>
        <w:rPr>
          <w:rFonts w:asciiTheme="majorHAnsi" w:hAnsiTheme="majorHAnsi" w:cstheme="majorHAnsi"/>
        </w:rPr>
      </w:pPr>
      <w:proofErr w:type="spellStart"/>
      <w:r w:rsidRPr="00F77BE6">
        <w:rPr>
          <w:rFonts w:asciiTheme="majorHAnsi" w:hAnsiTheme="majorHAnsi" w:cstheme="majorHAnsi"/>
        </w:rPr>
        <w:t>Elargir</w:t>
      </w:r>
      <w:proofErr w:type="spellEnd"/>
      <w:r w:rsidRPr="00F77BE6">
        <w:rPr>
          <w:rFonts w:asciiTheme="majorHAnsi" w:hAnsiTheme="majorHAnsi" w:cstheme="majorHAnsi"/>
        </w:rPr>
        <w:t xml:space="preserve"> le système d'information et d'alerte transfrontalier </w:t>
      </w:r>
    </w:p>
    <w:p w14:paraId="5DF4A55C" w14:textId="77777777" w:rsidR="000B49E2" w:rsidRPr="00F77BE6" w:rsidRDefault="000B49E2" w:rsidP="0042273A">
      <w:pPr>
        <w:pStyle w:val="Paragraphedeliste"/>
        <w:numPr>
          <w:ilvl w:val="0"/>
          <w:numId w:val="9"/>
        </w:numPr>
        <w:rPr>
          <w:rFonts w:asciiTheme="majorHAnsi" w:hAnsiTheme="majorHAnsi" w:cstheme="majorHAnsi"/>
        </w:rPr>
      </w:pPr>
      <w:r w:rsidRPr="00F77BE6">
        <w:rPr>
          <w:rFonts w:asciiTheme="majorHAnsi" w:hAnsiTheme="majorHAnsi" w:cstheme="majorHAnsi"/>
        </w:rPr>
        <w:t xml:space="preserve">Meilleure protection des infrastructures et des zones résidentielles </w:t>
      </w:r>
    </w:p>
    <w:p w14:paraId="424CEFD8" w14:textId="77777777" w:rsidR="000B49E2" w:rsidRPr="00F77BE6" w:rsidRDefault="000B49E2" w:rsidP="0042273A">
      <w:pPr>
        <w:pStyle w:val="Paragraphedeliste"/>
        <w:numPr>
          <w:ilvl w:val="0"/>
          <w:numId w:val="9"/>
        </w:numPr>
        <w:rPr>
          <w:rFonts w:asciiTheme="majorHAnsi" w:hAnsiTheme="majorHAnsi" w:cstheme="majorHAnsi"/>
        </w:rPr>
      </w:pPr>
      <w:r w:rsidRPr="00F77BE6">
        <w:rPr>
          <w:rFonts w:asciiTheme="majorHAnsi" w:hAnsiTheme="majorHAnsi" w:cstheme="majorHAnsi"/>
        </w:rPr>
        <w:t>Augmenter le stockage d'eau permet de gérer les inondations et sécheresses</w:t>
      </w:r>
    </w:p>
    <w:p w14:paraId="1003900F" w14:textId="77777777" w:rsidR="000B49E2" w:rsidRPr="00F77BE6" w:rsidRDefault="000B49E2" w:rsidP="0042273A">
      <w:pPr>
        <w:pStyle w:val="Paragraphedeliste"/>
        <w:numPr>
          <w:ilvl w:val="0"/>
          <w:numId w:val="9"/>
        </w:numPr>
        <w:rPr>
          <w:rFonts w:asciiTheme="majorHAnsi" w:hAnsiTheme="majorHAnsi" w:cstheme="majorHAnsi"/>
        </w:rPr>
      </w:pPr>
      <w:r w:rsidRPr="00F77BE6">
        <w:rPr>
          <w:rFonts w:asciiTheme="majorHAnsi" w:hAnsiTheme="majorHAnsi" w:cstheme="majorHAnsi"/>
        </w:rPr>
        <w:t>Meilleure connaissance du système hydrique transfrontalier grâce à la communication et à la sensibilisation</w:t>
      </w:r>
    </w:p>
    <w:p w14:paraId="67BF2120" w14:textId="77777777" w:rsidR="000B49E2" w:rsidRPr="00F77BE6" w:rsidRDefault="000B49E2" w:rsidP="00EE3D85">
      <w:pPr>
        <w:rPr>
          <w:rFonts w:asciiTheme="majorHAnsi" w:hAnsiTheme="majorHAnsi" w:cstheme="majorHAnsi"/>
        </w:rPr>
      </w:pPr>
      <w:r w:rsidRPr="00F77BE6">
        <w:rPr>
          <w:rFonts w:asciiTheme="majorHAnsi" w:hAnsiTheme="majorHAnsi" w:cstheme="majorHAnsi"/>
        </w:rPr>
        <w:t xml:space="preserve">Côté flamand, le partenariat se compose de la Province de Flandre Occidentale comme chef de file, complété par De </w:t>
      </w:r>
      <w:proofErr w:type="spellStart"/>
      <w:r w:rsidRPr="00F77BE6">
        <w:rPr>
          <w:rFonts w:asciiTheme="majorHAnsi" w:hAnsiTheme="majorHAnsi" w:cstheme="majorHAnsi"/>
        </w:rPr>
        <w:t>Vlaamse</w:t>
      </w:r>
      <w:proofErr w:type="spellEnd"/>
      <w:r w:rsidRPr="00F77BE6">
        <w:rPr>
          <w:rFonts w:asciiTheme="majorHAnsi" w:hAnsiTheme="majorHAnsi" w:cstheme="majorHAnsi"/>
        </w:rPr>
        <w:t xml:space="preserve"> </w:t>
      </w:r>
      <w:proofErr w:type="spellStart"/>
      <w:r w:rsidRPr="00F77BE6">
        <w:rPr>
          <w:rFonts w:asciiTheme="majorHAnsi" w:hAnsiTheme="majorHAnsi" w:cstheme="majorHAnsi"/>
        </w:rPr>
        <w:t>Waterweg</w:t>
      </w:r>
      <w:proofErr w:type="spellEnd"/>
      <w:r w:rsidRPr="00F77BE6">
        <w:rPr>
          <w:rFonts w:asciiTheme="majorHAnsi" w:hAnsiTheme="majorHAnsi" w:cstheme="majorHAnsi"/>
        </w:rPr>
        <w:t xml:space="preserve">, De </w:t>
      </w:r>
      <w:proofErr w:type="spellStart"/>
      <w:r w:rsidRPr="00F77BE6">
        <w:rPr>
          <w:rFonts w:asciiTheme="majorHAnsi" w:hAnsiTheme="majorHAnsi" w:cstheme="majorHAnsi"/>
        </w:rPr>
        <w:t>Vlaamse</w:t>
      </w:r>
      <w:proofErr w:type="spellEnd"/>
      <w:r w:rsidRPr="00F77BE6">
        <w:rPr>
          <w:rFonts w:asciiTheme="majorHAnsi" w:hAnsiTheme="majorHAnsi" w:cstheme="majorHAnsi"/>
        </w:rPr>
        <w:t xml:space="preserve"> </w:t>
      </w:r>
      <w:proofErr w:type="spellStart"/>
      <w:r w:rsidRPr="00F77BE6">
        <w:rPr>
          <w:rFonts w:asciiTheme="majorHAnsi" w:hAnsiTheme="majorHAnsi" w:cstheme="majorHAnsi"/>
        </w:rPr>
        <w:t>Milieumaatschappij</w:t>
      </w:r>
      <w:proofErr w:type="spellEnd"/>
      <w:r w:rsidRPr="00F77BE6">
        <w:rPr>
          <w:rFonts w:asciiTheme="majorHAnsi" w:hAnsiTheme="majorHAnsi" w:cstheme="majorHAnsi"/>
        </w:rPr>
        <w:t xml:space="preserve">, Het </w:t>
      </w:r>
      <w:proofErr w:type="spellStart"/>
      <w:r w:rsidRPr="00F77BE6">
        <w:rPr>
          <w:rFonts w:asciiTheme="majorHAnsi" w:hAnsiTheme="majorHAnsi" w:cstheme="majorHAnsi"/>
        </w:rPr>
        <w:t>Waterbouwkundig</w:t>
      </w:r>
      <w:proofErr w:type="spellEnd"/>
      <w:r w:rsidRPr="00F77BE6">
        <w:rPr>
          <w:rFonts w:asciiTheme="majorHAnsi" w:hAnsiTheme="majorHAnsi" w:cstheme="majorHAnsi"/>
        </w:rPr>
        <w:t xml:space="preserve"> </w:t>
      </w:r>
      <w:proofErr w:type="spellStart"/>
      <w:r w:rsidRPr="00F77BE6">
        <w:rPr>
          <w:rFonts w:asciiTheme="majorHAnsi" w:hAnsiTheme="majorHAnsi" w:cstheme="majorHAnsi"/>
        </w:rPr>
        <w:t>Laboratorium</w:t>
      </w:r>
      <w:proofErr w:type="spellEnd"/>
      <w:r w:rsidRPr="00F77BE6">
        <w:rPr>
          <w:rFonts w:asciiTheme="majorHAnsi" w:hAnsiTheme="majorHAnsi" w:cstheme="majorHAnsi"/>
        </w:rPr>
        <w:t xml:space="preserve"> et </w:t>
      </w:r>
      <w:proofErr w:type="spellStart"/>
      <w:r w:rsidRPr="00F77BE6">
        <w:rPr>
          <w:rFonts w:asciiTheme="majorHAnsi" w:hAnsiTheme="majorHAnsi" w:cstheme="majorHAnsi"/>
        </w:rPr>
        <w:t>Zuidijzerpolder</w:t>
      </w:r>
      <w:proofErr w:type="spellEnd"/>
      <w:r w:rsidRPr="00F77BE6">
        <w:rPr>
          <w:rFonts w:asciiTheme="majorHAnsi" w:hAnsiTheme="majorHAnsi" w:cstheme="majorHAnsi"/>
        </w:rPr>
        <w:t xml:space="preserve"> en tant que partenaires opérationnels. Du côté français, les partenaires opérationnels sont l'USAN (Union syndicale d'aménagement hydraulique du Nord) et le SYMSAGEL (Syndicat mixte pour le SAGE de la Lys), tandis que DRÉAL (Direction régionale de l'Environnement, de l'Aménagement et du Logement) et l'Institution Intercommunale des Wateringues (IWW) agissent en tant que partenaires associés.</w:t>
      </w:r>
    </w:p>
    <w:p w14:paraId="582A8D44" w14:textId="7504EF70" w:rsidR="000B314B" w:rsidRPr="00F77BE6" w:rsidRDefault="00DB69D7" w:rsidP="00ED2F2D">
      <w:pPr>
        <w:rPr>
          <w:rFonts w:asciiTheme="majorHAnsi" w:hAnsiTheme="majorHAnsi" w:cstheme="majorHAnsi"/>
          <w:b/>
        </w:rPr>
      </w:pPr>
      <w:r w:rsidRPr="00ED2F2D">
        <w:rPr>
          <w:rFonts w:asciiTheme="majorHAnsi" w:hAnsiTheme="majorHAnsi" w:cstheme="majorHAnsi"/>
        </w:rPr>
        <w:t xml:space="preserve">La demande pour la phase 2 a été déposée </w:t>
      </w:r>
      <w:r w:rsidR="00ED2F2D">
        <w:rPr>
          <w:rFonts w:asciiTheme="majorHAnsi" w:hAnsiTheme="majorHAnsi" w:cstheme="majorHAnsi"/>
        </w:rPr>
        <w:t>en avril</w:t>
      </w:r>
      <w:r w:rsidRPr="00ED2F2D">
        <w:rPr>
          <w:rFonts w:asciiTheme="majorHAnsi" w:hAnsiTheme="majorHAnsi" w:cstheme="majorHAnsi"/>
        </w:rPr>
        <w:t xml:space="preserve">. </w:t>
      </w:r>
      <w:r w:rsidR="00872857">
        <w:rPr>
          <w:rFonts w:asciiTheme="majorHAnsi" w:hAnsiTheme="majorHAnsi" w:cstheme="majorHAnsi"/>
          <w:b/>
        </w:rPr>
        <w:t>L</w:t>
      </w:r>
      <w:r w:rsidR="00872857" w:rsidRPr="00872857">
        <w:rPr>
          <w:rFonts w:asciiTheme="majorHAnsi" w:hAnsiTheme="majorHAnsi" w:cstheme="majorHAnsi"/>
          <w:b/>
        </w:rPr>
        <w:t>e projet PROVALY a été officiellement approuvé</w:t>
      </w:r>
      <w:r w:rsidR="00855A64">
        <w:rPr>
          <w:rFonts w:asciiTheme="majorHAnsi" w:hAnsiTheme="majorHAnsi" w:cstheme="majorHAnsi"/>
          <w:b/>
        </w:rPr>
        <w:t xml:space="preserve"> </w:t>
      </w:r>
      <w:r w:rsidR="00D46F73">
        <w:rPr>
          <w:rFonts w:asciiTheme="majorHAnsi" w:hAnsiTheme="majorHAnsi" w:cstheme="majorHAnsi"/>
          <w:b/>
        </w:rPr>
        <w:t>le 1er</w:t>
      </w:r>
      <w:r w:rsidR="00ED2F2D">
        <w:rPr>
          <w:rFonts w:asciiTheme="majorHAnsi" w:hAnsiTheme="majorHAnsi" w:cstheme="majorHAnsi"/>
          <w:b/>
        </w:rPr>
        <w:t xml:space="preserve"> octobre</w:t>
      </w:r>
      <w:r w:rsidR="00872857" w:rsidRPr="00872857">
        <w:rPr>
          <w:rFonts w:asciiTheme="majorHAnsi" w:hAnsiTheme="majorHAnsi" w:cstheme="majorHAnsi"/>
          <w:b/>
        </w:rPr>
        <w:t>.</w:t>
      </w:r>
      <w:r w:rsidR="00ED2F2D">
        <w:rPr>
          <w:rFonts w:asciiTheme="majorHAnsi" w:hAnsiTheme="majorHAnsi" w:cstheme="majorHAnsi"/>
          <w:b/>
        </w:rPr>
        <w:t xml:space="preserve"> </w:t>
      </w:r>
      <w:r w:rsidR="00ED2F2D" w:rsidRPr="00ED2F2D">
        <w:rPr>
          <w:rFonts w:asciiTheme="majorHAnsi" w:hAnsiTheme="majorHAnsi" w:cstheme="majorHAnsi"/>
        </w:rPr>
        <w:t>La</w:t>
      </w:r>
      <w:r w:rsidR="00ED2F2D">
        <w:rPr>
          <w:rFonts w:asciiTheme="majorHAnsi" w:hAnsiTheme="majorHAnsi" w:cstheme="majorHAnsi"/>
          <w:b/>
        </w:rPr>
        <w:t xml:space="preserve"> </w:t>
      </w:r>
      <w:r w:rsidR="00ED2F2D" w:rsidRPr="00ED2F2D">
        <w:rPr>
          <w:rFonts w:asciiTheme="majorHAnsi" w:hAnsiTheme="majorHAnsi" w:cstheme="majorHAnsi"/>
        </w:rPr>
        <w:t>réunion</w:t>
      </w:r>
      <w:r w:rsidR="00ED2F2D">
        <w:rPr>
          <w:rFonts w:asciiTheme="majorHAnsi" w:hAnsiTheme="majorHAnsi" w:cstheme="majorHAnsi"/>
          <w:b/>
        </w:rPr>
        <w:t xml:space="preserve"> </w:t>
      </w:r>
      <w:r w:rsidR="00ED2F2D" w:rsidRPr="00ED2F2D">
        <w:rPr>
          <w:rFonts w:asciiTheme="majorHAnsi" w:hAnsiTheme="majorHAnsi" w:cstheme="majorHAnsi"/>
        </w:rPr>
        <w:t>de lancement a eu lieu le 25/11/2025. L’événement de lancement est prévu le 28 janvier 2026 en Belgique</w:t>
      </w:r>
      <w:r w:rsidR="00ED2F2D">
        <w:t>.</w:t>
      </w:r>
    </w:p>
    <w:p w14:paraId="5E0F988D" w14:textId="77777777" w:rsidR="004C2FD6" w:rsidRPr="00F77BE6" w:rsidRDefault="004C2FD6" w:rsidP="004C2FD6">
      <w:pPr>
        <w:pStyle w:val="Default"/>
        <w:rPr>
          <w:rStyle w:val="Lienhypertexte"/>
          <w:rFonts w:asciiTheme="majorHAnsi" w:hAnsiTheme="majorHAnsi" w:cstheme="majorHAnsi"/>
          <w:color w:val="FF0000"/>
          <w:sz w:val="2"/>
          <w:szCs w:val="2"/>
          <w:u w:val="none"/>
        </w:rPr>
      </w:pPr>
    </w:p>
    <w:p w14:paraId="20BAD351" w14:textId="77777777" w:rsidR="007E7618" w:rsidRPr="00F77BE6" w:rsidRDefault="007E7618">
      <w:pPr>
        <w:jc w:val="left"/>
        <w:rPr>
          <w:rFonts w:asciiTheme="majorHAnsi" w:eastAsiaTheme="majorEastAsia" w:hAnsiTheme="majorHAnsi" w:cstheme="majorHAnsi"/>
          <w:b/>
          <w:caps/>
          <w:color w:val="FF0000"/>
          <w:sz w:val="32"/>
          <w:u w:val="single"/>
          <w:lang w:eastAsia="fr-FR"/>
        </w:rPr>
      </w:pPr>
      <w:r w:rsidRPr="00F77BE6">
        <w:rPr>
          <w:rFonts w:asciiTheme="majorHAnsi" w:hAnsiTheme="majorHAnsi" w:cstheme="majorHAnsi"/>
        </w:rPr>
        <w:br w:type="page"/>
      </w:r>
    </w:p>
    <w:p w14:paraId="46D73CCE" w14:textId="5FC7C195" w:rsidR="00AF6D44" w:rsidRPr="00F77BE6" w:rsidRDefault="00A8265F" w:rsidP="00DB69D7">
      <w:pPr>
        <w:pStyle w:val="Titre1"/>
      </w:pPr>
      <w:bookmarkStart w:id="64" w:name="_Toc229055603"/>
      <w:r w:rsidRPr="00F77BE6">
        <w:t>OBJECTIFS PRINCIPAUX 202</w:t>
      </w:r>
      <w:r w:rsidR="00ED2F2D">
        <w:t>6</w:t>
      </w:r>
      <w:bookmarkEnd w:id="64"/>
    </w:p>
    <w:p w14:paraId="140B3E1F" w14:textId="18C68873" w:rsidR="00986CA2" w:rsidRPr="00986CA2" w:rsidRDefault="00986CA2" w:rsidP="00986CA2">
      <w:pPr>
        <w:spacing w:line="240" w:lineRule="auto"/>
        <w:rPr>
          <w:rFonts w:asciiTheme="majorHAnsi" w:hAnsiTheme="majorHAnsi" w:cstheme="majorHAnsi"/>
        </w:rPr>
      </w:pPr>
      <w:r>
        <w:t xml:space="preserve">L’année 2026 sera la 10ème année de mise en œuvre du SAGE de l’Yser. Il est prévu de : </w:t>
      </w:r>
    </w:p>
    <w:p w14:paraId="578C2E9B" w14:textId="6FB705D9" w:rsidR="00367F5C" w:rsidRDefault="00034C77" w:rsidP="0042273A">
      <w:pPr>
        <w:pStyle w:val="Paragraphedeliste"/>
        <w:numPr>
          <w:ilvl w:val="0"/>
          <w:numId w:val="28"/>
        </w:numPr>
        <w:spacing w:line="240" w:lineRule="auto"/>
        <w:contextualSpacing w:val="0"/>
        <w:rPr>
          <w:rFonts w:asciiTheme="majorHAnsi" w:hAnsiTheme="majorHAnsi" w:cstheme="majorHAnsi"/>
        </w:rPr>
      </w:pPr>
      <w:r>
        <w:rPr>
          <w:rFonts w:asciiTheme="majorHAnsi" w:hAnsiTheme="majorHAnsi" w:cstheme="majorHAnsi"/>
        </w:rPr>
        <w:t>Analyser</w:t>
      </w:r>
      <w:r w:rsidRPr="00F77BE6">
        <w:rPr>
          <w:rFonts w:asciiTheme="majorHAnsi" w:hAnsiTheme="majorHAnsi" w:cstheme="majorHAnsi"/>
        </w:rPr>
        <w:t xml:space="preserve"> </w:t>
      </w:r>
      <w:r w:rsidR="00367F5C" w:rsidRPr="00F77BE6">
        <w:rPr>
          <w:rFonts w:asciiTheme="majorHAnsi" w:hAnsiTheme="majorHAnsi" w:cstheme="majorHAnsi"/>
        </w:rPr>
        <w:t xml:space="preserve">le </w:t>
      </w:r>
      <w:r w:rsidR="00367F5C" w:rsidRPr="00F77BE6">
        <w:rPr>
          <w:rFonts w:asciiTheme="majorHAnsi" w:hAnsiTheme="majorHAnsi" w:cstheme="majorHAnsi"/>
          <w:b/>
        </w:rPr>
        <w:t xml:space="preserve">bilan 2017-2023 </w:t>
      </w:r>
      <w:r w:rsidR="00367F5C" w:rsidRPr="005D27BB">
        <w:rPr>
          <w:rFonts w:asciiTheme="majorHAnsi" w:hAnsiTheme="majorHAnsi" w:cstheme="majorHAnsi"/>
        </w:rPr>
        <w:t>e</w:t>
      </w:r>
      <w:r w:rsidR="00367F5C" w:rsidRPr="00F77BE6">
        <w:rPr>
          <w:rFonts w:asciiTheme="majorHAnsi" w:hAnsiTheme="majorHAnsi" w:cstheme="majorHAnsi"/>
        </w:rPr>
        <w:t>n vue de statuer sur la révision ou non du SAGE</w:t>
      </w:r>
    </w:p>
    <w:p w14:paraId="5999B079" w14:textId="2DA3CB4B" w:rsidR="00D53F95" w:rsidRDefault="00D53F95" w:rsidP="0042273A">
      <w:pPr>
        <w:pStyle w:val="Paragraphedeliste"/>
        <w:numPr>
          <w:ilvl w:val="0"/>
          <w:numId w:val="28"/>
        </w:numPr>
        <w:spacing w:line="240" w:lineRule="auto"/>
        <w:contextualSpacing w:val="0"/>
        <w:rPr>
          <w:rFonts w:asciiTheme="majorHAnsi" w:hAnsiTheme="majorHAnsi" w:cstheme="majorHAnsi"/>
        </w:rPr>
      </w:pPr>
      <w:r>
        <w:rPr>
          <w:rFonts w:asciiTheme="majorHAnsi" w:hAnsiTheme="majorHAnsi" w:cstheme="majorHAnsi"/>
        </w:rPr>
        <w:t xml:space="preserve">Faire un </w:t>
      </w:r>
      <w:r w:rsidRPr="00D53F95">
        <w:rPr>
          <w:rFonts w:asciiTheme="majorHAnsi" w:hAnsiTheme="majorHAnsi" w:cstheme="majorHAnsi"/>
          <w:b/>
        </w:rPr>
        <w:t>état des lieux</w:t>
      </w:r>
      <w:r w:rsidR="00034C77">
        <w:rPr>
          <w:rFonts w:asciiTheme="majorHAnsi" w:hAnsiTheme="majorHAnsi" w:cstheme="majorHAnsi"/>
          <w:b/>
        </w:rPr>
        <w:t xml:space="preserve"> simplifi</w:t>
      </w:r>
      <w:r w:rsidR="00F26F1C">
        <w:rPr>
          <w:rFonts w:asciiTheme="majorHAnsi" w:hAnsiTheme="majorHAnsi" w:cstheme="majorHAnsi"/>
          <w:b/>
        </w:rPr>
        <w:t>é</w:t>
      </w:r>
    </w:p>
    <w:p w14:paraId="3273E055" w14:textId="6F56A908" w:rsidR="00552171" w:rsidRPr="00F77BE6" w:rsidRDefault="00552171" w:rsidP="0042273A">
      <w:pPr>
        <w:pStyle w:val="Paragraphedeliste"/>
        <w:numPr>
          <w:ilvl w:val="0"/>
          <w:numId w:val="28"/>
        </w:numPr>
        <w:spacing w:line="240" w:lineRule="auto"/>
        <w:contextualSpacing w:val="0"/>
        <w:rPr>
          <w:rFonts w:asciiTheme="majorHAnsi" w:hAnsiTheme="majorHAnsi" w:cstheme="majorHAnsi"/>
        </w:rPr>
      </w:pPr>
      <w:r>
        <w:t xml:space="preserve">Rédiger un nouveau </w:t>
      </w:r>
      <w:r w:rsidRPr="00552171">
        <w:rPr>
          <w:b/>
        </w:rPr>
        <w:t>tableau de bord</w:t>
      </w:r>
      <w:r>
        <w:t xml:space="preserve"> </w:t>
      </w:r>
      <w:r w:rsidR="00986CA2">
        <w:t xml:space="preserve">annuel </w:t>
      </w:r>
      <w:r>
        <w:t>pertinent et rapide à remplir</w:t>
      </w:r>
    </w:p>
    <w:p w14:paraId="39AF7F74" w14:textId="67B1A817" w:rsidR="00367F5C" w:rsidRPr="00F77BE6" w:rsidRDefault="00367F5C" w:rsidP="0042273A">
      <w:pPr>
        <w:pStyle w:val="Paragraphedeliste"/>
        <w:numPr>
          <w:ilvl w:val="0"/>
          <w:numId w:val="28"/>
        </w:numPr>
        <w:spacing w:line="240" w:lineRule="auto"/>
        <w:contextualSpacing w:val="0"/>
        <w:rPr>
          <w:rFonts w:asciiTheme="majorHAnsi" w:hAnsiTheme="majorHAnsi" w:cstheme="majorHAnsi"/>
        </w:rPr>
      </w:pPr>
      <w:r w:rsidRPr="00F77BE6">
        <w:rPr>
          <w:rFonts w:asciiTheme="majorHAnsi" w:hAnsiTheme="majorHAnsi" w:cstheme="majorHAnsi"/>
        </w:rPr>
        <w:t xml:space="preserve">Coconstruire un </w:t>
      </w:r>
      <w:r w:rsidRPr="00F77BE6">
        <w:rPr>
          <w:rFonts w:asciiTheme="majorHAnsi" w:hAnsiTheme="majorHAnsi" w:cstheme="majorHAnsi"/>
          <w:b/>
        </w:rPr>
        <w:t>contrat de masse d’eau</w:t>
      </w:r>
      <w:r w:rsidRPr="00F77BE6">
        <w:rPr>
          <w:rFonts w:asciiTheme="majorHAnsi" w:hAnsiTheme="majorHAnsi" w:cstheme="majorHAnsi"/>
        </w:rPr>
        <w:t xml:space="preserve"> entre la structure porteuse, la CLE et l’AEAP</w:t>
      </w:r>
    </w:p>
    <w:p w14:paraId="407FA718" w14:textId="1C730D8D" w:rsidR="007E7618" w:rsidRDefault="007E7618" w:rsidP="0042273A">
      <w:pPr>
        <w:pStyle w:val="Paragraphedeliste"/>
        <w:numPr>
          <w:ilvl w:val="0"/>
          <w:numId w:val="28"/>
        </w:numPr>
        <w:spacing w:line="240" w:lineRule="auto"/>
        <w:contextualSpacing w:val="0"/>
        <w:rPr>
          <w:rFonts w:asciiTheme="majorHAnsi" w:hAnsiTheme="majorHAnsi" w:cstheme="majorHAnsi"/>
        </w:rPr>
      </w:pPr>
      <w:r w:rsidRPr="00F77BE6">
        <w:rPr>
          <w:rFonts w:asciiTheme="majorHAnsi" w:hAnsiTheme="majorHAnsi" w:cstheme="majorHAnsi"/>
        </w:rPr>
        <w:t xml:space="preserve">Poursuivre la réflexion sur la réduction </w:t>
      </w:r>
      <w:r w:rsidR="00552171">
        <w:rPr>
          <w:rFonts w:asciiTheme="majorHAnsi" w:hAnsiTheme="majorHAnsi" w:cstheme="majorHAnsi"/>
        </w:rPr>
        <w:t xml:space="preserve">de </w:t>
      </w:r>
      <w:r w:rsidR="00552171" w:rsidRPr="00552171">
        <w:rPr>
          <w:rFonts w:asciiTheme="majorHAnsi" w:hAnsiTheme="majorHAnsi" w:cstheme="majorHAnsi"/>
          <w:b/>
        </w:rPr>
        <w:t>l’érosion</w:t>
      </w:r>
      <w:r w:rsidR="00552171">
        <w:rPr>
          <w:rFonts w:asciiTheme="majorHAnsi" w:hAnsiTheme="majorHAnsi" w:cstheme="majorHAnsi"/>
        </w:rPr>
        <w:t xml:space="preserve"> </w:t>
      </w:r>
    </w:p>
    <w:p w14:paraId="04DBA441" w14:textId="68D239EE" w:rsidR="00552171" w:rsidRPr="00552171" w:rsidRDefault="00552171" w:rsidP="0042273A">
      <w:pPr>
        <w:pStyle w:val="Paragraphedeliste"/>
        <w:numPr>
          <w:ilvl w:val="0"/>
          <w:numId w:val="28"/>
        </w:numPr>
        <w:spacing w:line="240" w:lineRule="auto"/>
        <w:contextualSpacing w:val="0"/>
        <w:rPr>
          <w:rFonts w:asciiTheme="majorHAnsi" w:hAnsiTheme="majorHAnsi" w:cstheme="majorHAnsi"/>
        </w:rPr>
      </w:pPr>
      <w:r>
        <w:rPr>
          <w:rFonts w:asciiTheme="majorHAnsi" w:hAnsiTheme="majorHAnsi" w:cstheme="majorHAnsi"/>
        </w:rPr>
        <w:t xml:space="preserve">Mettre en place une expérimentation </w:t>
      </w:r>
      <w:r w:rsidR="00D53F95">
        <w:rPr>
          <w:rFonts w:asciiTheme="majorHAnsi" w:hAnsiTheme="majorHAnsi" w:cstheme="majorHAnsi"/>
        </w:rPr>
        <w:t xml:space="preserve">à l’exutoire des réseaux de </w:t>
      </w:r>
      <w:r w:rsidRPr="00552171">
        <w:rPr>
          <w:rFonts w:asciiTheme="majorHAnsi" w:hAnsiTheme="majorHAnsi" w:cstheme="majorHAnsi"/>
          <w:b/>
        </w:rPr>
        <w:t>drainage</w:t>
      </w:r>
      <w:r w:rsidR="00D53F95">
        <w:rPr>
          <w:rFonts w:asciiTheme="majorHAnsi" w:hAnsiTheme="majorHAnsi" w:cstheme="majorHAnsi"/>
          <w:b/>
        </w:rPr>
        <w:t xml:space="preserve"> </w:t>
      </w:r>
      <w:r w:rsidR="00D53F95" w:rsidRPr="00D53F95">
        <w:rPr>
          <w:rFonts w:asciiTheme="majorHAnsi" w:hAnsiTheme="majorHAnsi" w:cstheme="majorHAnsi"/>
        </w:rPr>
        <w:t>en vue de diminuer la pollution</w:t>
      </w:r>
      <w:r w:rsidR="009A31A6">
        <w:rPr>
          <w:rFonts w:asciiTheme="majorHAnsi" w:hAnsiTheme="majorHAnsi" w:cstheme="majorHAnsi"/>
        </w:rPr>
        <w:t xml:space="preserve"> : </w:t>
      </w:r>
      <w:r w:rsidR="009A31A6">
        <w:rPr>
          <w:rFonts w:eastAsia="Times New Roman"/>
          <w:color w:val="000000"/>
          <w:lang w:eastAsia="fr-FR"/>
        </w:rPr>
        <w:t>stage prévu avec la partie nord de la Lys</w:t>
      </w:r>
    </w:p>
    <w:p w14:paraId="2398A388" w14:textId="61F9CB88" w:rsidR="00552171" w:rsidRPr="009A31A6" w:rsidRDefault="00552171" w:rsidP="0042273A">
      <w:pPr>
        <w:pStyle w:val="Paragraphedeliste"/>
        <w:numPr>
          <w:ilvl w:val="0"/>
          <w:numId w:val="28"/>
        </w:numPr>
        <w:autoSpaceDN w:val="0"/>
        <w:spacing w:line="240" w:lineRule="auto"/>
        <w:contextualSpacing w:val="0"/>
      </w:pPr>
      <w:r>
        <w:rPr>
          <w:rFonts w:asciiTheme="majorHAnsi" w:hAnsiTheme="majorHAnsi" w:cstheme="majorHAnsi"/>
        </w:rPr>
        <w:t xml:space="preserve">Publier, choisir et suivre le marché public </w:t>
      </w:r>
      <w:r w:rsidR="009A31A6">
        <w:rPr>
          <w:rFonts w:cs="Calibri Light"/>
          <w:b/>
        </w:rPr>
        <w:t>Hydrologie, Milieux, Usages et Climat</w:t>
      </w:r>
    </w:p>
    <w:p w14:paraId="7C3A10AB" w14:textId="77777777" w:rsidR="007E7618" w:rsidRPr="00F77BE6" w:rsidRDefault="007E7618" w:rsidP="0042273A">
      <w:pPr>
        <w:pStyle w:val="Paragraphedeliste"/>
        <w:numPr>
          <w:ilvl w:val="0"/>
          <w:numId w:val="28"/>
        </w:numPr>
        <w:spacing w:line="240" w:lineRule="auto"/>
        <w:contextualSpacing w:val="0"/>
        <w:rPr>
          <w:rFonts w:asciiTheme="majorHAnsi" w:hAnsiTheme="majorHAnsi" w:cstheme="majorHAnsi"/>
        </w:rPr>
      </w:pPr>
      <w:r w:rsidRPr="00F77BE6">
        <w:rPr>
          <w:rFonts w:asciiTheme="majorHAnsi" w:hAnsiTheme="majorHAnsi" w:cstheme="majorHAnsi"/>
        </w:rPr>
        <w:t>Suivre la mise en place des actions suite à l’étude hydraulique et</w:t>
      </w:r>
      <w:r w:rsidRPr="00F77BE6">
        <w:rPr>
          <w:rFonts w:asciiTheme="majorHAnsi" w:hAnsiTheme="majorHAnsi" w:cstheme="majorHAnsi"/>
          <w:b/>
        </w:rPr>
        <w:t xml:space="preserve"> </w:t>
      </w:r>
      <w:r w:rsidRPr="00F77BE6">
        <w:rPr>
          <w:rFonts w:asciiTheme="majorHAnsi" w:hAnsiTheme="majorHAnsi" w:cstheme="majorHAnsi"/>
        </w:rPr>
        <w:t xml:space="preserve">sédimentaire de la </w:t>
      </w:r>
      <w:proofErr w:type="spellStart"/>
      <w:r w:rsidRPr="00F77BE6">
        <w:rPr>
          <w:rFonts w:asciiTheme="majorHAnsi" w:hAnsiTheme="majorHAnsi" w:cstheme="majorHAnsi"/>
        </w:rPr>
        <w:t>Groenen</w:t>
      </w:r>
      <w:proofErr w:type="spellEnd"/>
      <w:r w:rsidRPr="00F77BE6">
        <w:rPr>
          <w:rFonts w:asciiTheme="majorHAnsi" w:hAnsiTheme="majorHAnsi" w:cstheme="majorHAnsi"/>
        </w:rPr>
        <w:t xml:space="preserve"> Dal Becque et de la </w:t>
      </w:r>
      <w:proofErr w:type="spellStart"/>
      <w:r w:rsidRPr="00F77BE6">
        <w:rPr>
          <w:rFonts w:asciiTheme="majorHAnsi" w:hAnsiTheme="majorHAnsi" w:cstheme="majorHAnsi"/>
        </w:rPr>
        <w:t>Noort</w:t>
      </w:r>
      <w:proofErr w:type="spellEnd"/>
      <w:r w:rsidRPr="00F77BE6">
        <w:rPr>
          <w:rFonts w:asciiTheme="majorHAnsi" w:hAnsiTheme="majorHAnsi" w:cstheme="majorHAnsi"/>
        </w:rPr>
        <w:t xml:space="preserve"> Becque à </w:t>
      </w:r>
      <w:r w:rsidRPr="00F77BE6">
        <w:rPr>
          <w:rFonts w:asciiTheme="majorHAnsi" w:hAnsiTheme="majorHAnsi" w:cstheme="majorHAnsi"/>
          <w:b/>
        </w:rPr>
        <w:t>Esquelbecq</w:t>
      </w:r>
    </w:p>
    <w:p w14:paraId="65DD78AE" w14:textId="77777777" w:rsidR="00367F5C" w:rsidRPr="00F77BE6" w:rsidRDefault="00367F5C" w:rsidP="0042273A">
      <w:pPr>
        <w:pStyle w:val="Paragraphedeliste"/>
        <w:numPr>
          <w:ilvl w:val="0"/>
          <w:numId w:val="28"/>
        </w:numPr>
        <w:spacing w:line="240" w:lineRule="auto"/>
        <w:contextualSpacing w:val="0"/>
        <w:rPr>
          <w:rFonts w:asciiTheme="majorHAnsi" w:hAnsiTheme="majorHAnsi" w:cstheme="majorHAnsi"/>
        </w:rPr>
      </w:pPr>
      <w:r w:rsidRPr="00F77BE6">
        <w:rPr>
          <w:rFonts w:asciiTheme="majorHAnsi" w:hAnsiTheme="majorHAnsi" w:cstheme="majorHAnsi"/>
        </w:rPr>
        <w:t xml:space="preserve">Sensibiliser les scolaires sur le </w:t>
      </w:r>
      <w:r w:rsidRPr="00F77BE6">
        <w:rPr>
          <w:rFonts w:asciiTheme="majorHAnsi" w:hAnsiTheme="majorHAnsi" w:cstheme="majorHAnsi"/>
          <w:b/>
        </w:rPr>
        <w:t>risque inondation</w:t>
      </w:r>
      <w:r w:rsidRPr="00F77BE6">
        <w:rPr>
          <w:rFonts w:asciiTheme="majorHAnsi" w:hAnsiTheme="majorHAnsi" w:cstheme="majorHAnsi"/>
        </w:rPr>
        <w:t xml:space="preserve"> en utilisant notamment le film d’animation créé dans le cadre du </w:t>
      </w:r>
      <w:r w:rsidRPr="00F77BE6">
        <w:rPr>
          <w:rFonts w:asciiTheme="majorHAnsi" w:hAnsiTheme="majorHAnsi" w:cstheme="majorHAnsi"/>
          <w:b/>
        </w:rPr>
        <w:t>programme transfrontalier LYSE</w:t>
      </w:r>
      <w:r w:rsidRPr="00F77BE6">
        <w:rPr>
          <w:rFonts w:asciiTheme="majorHAnsi" w:hAnsiTheme="majorHAnsi" w:cstheme="majorHAnsi"/>
        </w:rPr>
        <w:t>.</w:t>
      </w:r>
    </w:p>
    <w:p w14:paraId="2A21A50A" w14:textId="04840A2C" w:rsidR="00F46223" w:rsidRPr="00F77BE6" w:rsidRDefault="00552171" w:rsidP="0042273A">
      <w:pPr>
        <w:pStyle w:val="Paragraphedeliste"/>
        <w:numPr>
          <w:ilvl w:val="0"/>
          <w:numId w:val="28"/>
        </w:numPr>
        <w:spacing w:line="240" w:lineRule="auto"/>
        <w:contextualSpacing w:val="0"/>
        <w:rPr>
          <w:rFonts w:asciiTheme="majorHAnsi" w:hAnsiTheme="majorHAnsi" w:cstheme="majorHAnsi"/>
        </w:rPr>
      </w:pPr>
      <w:r w:rsidRPr="00F77BE6">
        <w:rPr>
          <w:rFonts w:asciiTheme="majorHAnsi" w:hAnsiTheme="majorHAnsi" w:cstheme="majorHAnsi"/>
          <w:b/>
        </w:rPr>
        <w:t>S</w:t>
      </w:r>
      <w:r w:rsidR="00367F5C" w:rsidRPr="00F77BE6">
        <w:rPr>
          <w:rFonts w:asciiTheme="majorHAnsi" w:hAnsiTheme="majorHAnsi" w:cstheme="majorHAnsi"/>
          <w:b/>
        </w:rPr>
        <w:t>ensibilis</w:t>
      </w:r>
      <w:r>
        <w:rPr>
          <w:rFonts w:asciiTheme="majorHAnsi" w:hAnsiTheme="majorHAnsi" w:cstheme="majorHAnsi"/>
          <w:b/>
        </w:rPr>
        <w:t xml:space="preserve">er aux compétences </w:t>
      </w:r>
      <w:r w:rsidR="00D53F95">
        <w:rPr>
          <w:rFonts w:asciiTheme="majorHAnsi" w:hAnsiTheme="majorHAnsi" w:cstheme="majorHAnsi"/>
          <w:b/>
        </w:rPr>
        <w:t xml:space="preserve">de la CLE </w:t>
      </w:r>
      <w:r>
        <w:rPr>
          <w:rFonts w:asciiTheme="majorHAnsi" w:hAnsiTheme="majorHAnsi" w:cstheme="majorHAnsi"/>
          <w:b/>
        </w:rPr>
        <w:t xml:space="preserve">et </w:t>
      </w:r>
      <w:r w:rsidR="00D53F95">
        <w:rPr>
          <w:rFonts w:asciiTheme="majorHAnsi" w:hAnsiTheme="majorHAnsi" w:cstheme="majorHAnsi"/>
          <w:b/>
        </w:rPr>
        <w:t xml:space="preserve">au rôle </w:t>
      </w:r>
      <w:r>
        <w:rPr>
          <w:rFonts w:asciiTheme="majorHAnsi" w:hAnsiTheme="majorHAnsi" w:cstheme="majorHAnsi"/>
          <w:b/>
        </w:rPr>
        <w:t xml:space="preserve">du SAGE </w:t>
      </w:r>
      <w:r>
        <w:rPr>
          <w:rFonts w:asciiTheme="majorHAnsi" w:hAnsiTheme="majorHAnsi" w:cstheme="majorHAnsi"/>
        </w:rPr>
        <w:t xml:space="preserve">les élus municipaux </w:t>
      </w:r>
      <w:r w:rsidR="005D27BB">
        <w:rPr>
          <w:rFonts w:asciiTheme="majorHAnsi" w:hAnsiTheme="majorHAnsi" w:cstheme="majorHAnsi"/>
        </w:rPr>
        <w:t>(</w:t>
      </w:r>
      <w:r>
        <w:rPr>
          <w:rFonts w:asciiTheme="majorHAnsi" w:hAnsiTheme="majorHAnsi" w:cstheme="majorHAnsi"/>
        </w:rPr>
        <w:t>voire élargi au grand public</w:t>
      </w:r>
      <w:r w:rsidR="005D27BB">
        <w:rPr>
          <w:rFonts w:asciiTheme="majorHAnsi" w:hAnsiTheme="majorHAnsi" w:cstheme="majorHAnsi"/>
        </w:rPr>
        <w:t>)</w:t>
      </w:r>
      <w:r>
        <w:rPr>
          <w:rFonts w:asciiTheme="majorHAnsi" w:hAnsiTheme="majorHAnsi" w:cstheme="majorHAnsi"/>
        </w:rPr>
        <w:t>.</w:t>
      </w:r>
    </w:p>
    <w:p w14:paraId="72CC0B26" w14:textId="7403D789" w:rsidR="004C4631" w:rsidRPr="00F77BE6" w:rsidRDefault="00F77BE6" w:rsidP="0042273A">
      <w:pPr>
        <w:pStyle w:val="Paragraphedeliste"/>
        <w:numPr>
          <w:ilvl w:val="0"/>
          <w:numId w:val="28"/>
        </w:numPr>
        <w:spacing w:line="240" w:lineRule="auto"/>
        <w:contextualSpacing w:val="0"/>
        <w:rPr>
          <w:rFonts w:asciiTheme="majorHAnsi" w:hAnsiTheme="majorHAnsi" w:cstheme="majorHAnsi"/>
        </w:rPr>
      </w:pPr>
      <w:r>
        <w:rPr>
          <w:rFonts w:asciiTheme="majorHAnsi" w:hAnsiTheme="majorHAnsi" w:cstheme="majorHAnsi"/>
        </w:rPr>
        <w:t>Suivre les dispositifs d’</w:t>
      </w:r>
      <w:r w:rsidR="00C20842" w:rsidRPr="00F77BE6">
        <w:rPr>
          <w:rFonts w:asciiTheme="majorHAnsi" w:hAnsiTheme="majorHAnsi" w:cstheme="majorHAnsi"/>
          <w:b/>
        </w:rPr>
        <w:t>aide à la réduction de la vulnérabilité des habitations</w:t>
      </w:r>
      <w:r w:rsidR="00C20842" w:rsidRPr="00F77BE6">
        <w:rPr>
          <w:rFonts w:asciiTheme="majorHAnsi" w:hAnsiTheme="majorHAnsi" w:cstheme="majorHAnsi"/>
        </w:rPr>
        <w:t xml:space="preserve"> aux inondations et gérer les dossiers de demande.</w:t>
      </w:r>
    </w:p>
    <w:p w14:paraId="16CA8074" w14:textId="5B6842C7" w:rsidR="00367F5C" w:rsidRPr="00F77BE6" w:rsidRDefault="00367F5C" w:rsidP="0042273A">
      <w:pPr>
        <w:pStyle w:val="Paragraphedeliste"/>
        <w:numPr>
          <w:ilvl w:val="0"/>
          <w:numId w:val="28"/>
        </w:numPr>
        <w:spacing w:line="240" w:lineRule="auto"/>
        <w:contextualSpacing w:val="0"/>
        <w:rPr>
          <w:rFonts w:asciiTheme="majorHAnsi" w:hAnsiTheme="majorHAnsi" w:cstheme="majorHAnsi"/>
        </w:rPr>
      </w:pPr>
      <w:r w:rsidRPr="00F77BE6">
        <w:rPr>
          <w:rFonts w:asciiTheme="majorHAnsi" w:hAnsiTheme="majorHAnsi" w:cstheme="majorHAnsi"/>
        </w:rPr>
        <w:t xml:space="preserve">Suivre la mise en œuvre des actions de restauration du </w:t>
      </w:r>
      <w:r w:rsidRPr="00F77BE6">
        <w:rPr>
          <w:rFonts w:asciiTheme="majorHAnsi" w:hAnsiTheme="majorHAnsi" w:cstheme="majorHAnsi"/>
          <w:b/>
        </w:rPr>
        <w:t xml:space="preserve">Plan de Gestion </w:t>
      </w:r>
      <w:proofErr w:type="spellStart"/>
      <w:r w:rsidRPr="00F77BE6">
        <w:rPr>
          <w:rFonts w:asciiTheme="majorHAnsi" w:hAnsiTheme="majorHAnsi" w:cstheme="majorHAnsi"/>
          <w:b/>
        </w:rPr>
        <w:t>Ecologique</w:t>
      </w:r>
      <w:proofErr w:type="spellEnd"/>
      <w:r w:rsidRPr="00F77BE6">
        <w:rPr>
          <w:rFonts w:asciiTheme="majorHAnsi" w:hAnsiTheme="majorHAnsi" w:cstheme="majorHAnsi"/>
          <w:b/>
        </w:rPr>
        <w:t xml:space="preserve"> de l’Yser,</w:t>
      </w:r>
      <w:r w:rsidRPr="00D53F95">
        <w:rPr>
          <w:rFonts w:asciiTheme="majorHAnsi" w:hAnsiTheme="majorHAnsi" w:cstheme="majorHAnsi"/>
        </w:rPr>
        <w:t xml:space="preserve"> sa révision et</w:t>
      </w:r>
      <w:r w:rsidR="00552171">
        <w:rPr>
          <w:rFonts w:asciiTheme="majorHAnsi" w:hAnsiTheme="majorHAnsi" w:cstheme="majorHAnsi"/>
          <w:b/>
        </w:rPr>
        <w:t xml:space="preserve"> </w:t>
      </w:r>
      <w:r w:rsidR="00552171" w:rsidRPr="005D27BB">
        <w:rPr>
          <w:rFonts w:asciiTheme="majorHAnsi" w:hAnsiTheme="majorHAnsi" w:cstheme="majorHAnsi"/>
        </w:rPr>
        <w:t>l</w:t>
      </w:r>
      <w:r w:rsidR="005D27BB" w:rsidRPr="005D27BB">
        <w:rPr>
          <w:rFonts w:asciiTheme="majorHAnsi" w:hAnsiTheme="majorHAnsi" w:cstheme="majorHAnsi"/>
        </w:rPr>
        <w:t>a détermination de</w:t>
      </w:r>
      <w:r w:rsidR="005D27BB">
        <w:rPr>
          <w:rFonts w:asciiTheme="majorHAnsi" w:hAnsiTheme="majorHAnsi" w:cstheme="majorHAnsi"/>
          <w:b/>
        </w:rPr>
        <w:t xml:space="preserve"> l</w:t>
      </w:r>
      <w:r w:rsidR="00552171">
        <w:rPr>
          <w:rFonts w:asciiTheme="majorHAnsi" w:hAnsiTheme="majorHAnsi" w:cstheme="majorHAnsi"/>
          <w:b/>
        </w:rPr>
        <w:t>’Espace de Bon</w:t>
      </w:r>
      <w:r w:rsidR="00034C77">
        <w:rPr>
          <w:rFonts w:asciiTheme="majorHAnsi" w:hAnsiTheme="majorHAnsi" w:cstheme="majorHAnsi"/>
          <w:b/>
        </w:rPr>
        <w:t xml:space="preserve"> F</w:t>
      </w:r>
      <w:r w:rsidR="00552171">
        <w:rPr>
          <w:rFonts w:asciiTheme="majorHAnsi" w:hAnsiTheme="majorHAnsi" w:cstheme="majorHAnsi"/>
          <w:b/>
        </w:rPr>
        <w:t>onctionnement</w:t>
      </w:r>
      <w:r w:rsidRPr="00F77BE6">
        <w:rPr>
          <w:rFonts w:asciiTheme="majorHAnsi" w:hAnsiTheme="majorHAnsi" w:cstheme="majorHAnsi"/>
        </w:rPr>
        <w:t>.</w:t>
      </w:r>
    </w:p>
    <w:p w14:paraId="71AEA86C" w14:textId="77777777" w:rsidR="00367F5C" w:rsidRPr="00F77BE6" w:rsidRDefault="00367F5C" w:rsidP="0042273A">
      <w:pPr>
        <w:pStyle w:val="Paragraphedeliste"/>
        <w:numPr>
          <w:ilvl w:val="0"/>
          <w:numId w:val="28"/>
        </w:numPr>
        <w:spacing w:line="240" w:lineRule="auto"/>
        <w:contextualSpacing w:val="0"/>
        <w:rPr>
          <w:rFonts w:asciiTheme="majorHAnsi" w:hAnsiTheme="majorHAnsi" w:cstheme="majorHAnsi"/>
        </w:rPr>
      </w:pPr>
      <w:r w:rsidRPr="00F77BE6">
        <w:rPr>
          <w:rFonts w:asciiTheme="majorHAnsi" w:hAnsiTheme="majorHAnsi" w:cstheme="majorHAnsi"/>
        </w:rPr>
        <w:t xml:space="preserve">Participer à l’élaboration et à la mise en œuvre des </w:t>
      </w:r>
      <w:r w:rsidRPr="00F77BE6">
        <w:rPr>
          <w:rFonts w:asciiTheme="majorHAnsi" w:hAnsiTheme="majorHAnsi" w:cstheme="majorHAnsi"/>
          <w:b/>
        </w:rPr>
        <w:t>projets Interreg VI :</w:t>
      </w:r>
    </w:p>
    <w:p w14:paraId="1B72860B" w14:textId="77777777" w:rsidR="00367F5C" w:rsidRPr="00F77BE6" w:rsidRDefault="00367F5C" w:rsidP="0042273A">
      <w:pPr>
        <w:pStyle w:val="Paragraphedeliste"/>
        <w:numPr>
          <w:ilvl w:val="0"/>
          <w:numId w:val="10"/>
        </w:numPr>
        <w:spacing w:line="240" w:lineRule="auto"/>
        <w:ind w:hanging="357"/>
        <w:contextualSpacing w:val="0"/>
        <w:rPr>
          <w:rFonts w:asciiTheme="majorHAnsi" w:hAnsiTheme="majorHAnsi" w:cstheme="majorHAnsi"/>
        </w:rPr>
      </w:pPr>
      <w:r w:rsidRPr="00F77BE6">
        <w:rPr>
          <w:rFonts w:asciiTheme="majorHAnsi" w:hAnsiTheme="majorHAnsi" w:cstheme="majorHAnsi"/>
          <w:b/>
        </w:rPr>
        <w:t>« ARC - Acteurs pour la Résilience Climatique »</w:t>
      </w:r>
      <w:r w:rsidRPr="00F77BE6">
        <w:rPr>
          <w:rFonts w:asciiTheme="majorHAnsi" w:hAnsiTheme="majorHAnsi" w:cstheme="majorHAnsi"/>
        </w:rPr>
        <w:t xml:space="preserve"> portant sur la résilience climatique et la gestion des risques grâce aux solutions fondées sur la nature. </w:t>
      </w:r>
    </w:p>
    <w:p w14:paraId="256049D0" w14:textId="751501B9" w:rsidR="004A69EA" w:rsidRDefault="00367F5C" w:rsidP="0042273A">
      <w:pPr>
        <w:pStyle w:val="Paragraphedeliste"/>
        <w:numPr>
          <w:ilvl w:val="0"/>
          <w:numId w:val="10"/>
        </w:numPr>
        <w:spacing w:line="240" w:lineRule="auto"/>
        <w:ind w:hanging="357"/>
        <w:contextualSpacing w:val="0"/>
        <w:jc w:val="left"/>
        <w:rPr>
          <w:rFonts w:asciiTheme="majorHAnsi" w:hAnsiTheme="majorHAnsi" w:cstheme="majorHAnsi"/>
        </w:rPr>
      </w:pPr>
      <w:r w:rsidRPr="00F77BE6">
        <w:rPr>
          <w:rFonts w:asciiTheme="majorHAnsi" w:hAnsiTheme="majorHAnsi" w:cstheme="majorHAnsi"/>
          <w:b/>
        </w:rPr>
        <w:t xml:space="preserve">« PROVALY </w:t>
      </w:r>
      <w:r w:rsidRPr="00F77BE6">
        <w:rPr>
          <w:rFonts w:asciiTheme="majorHAnsi" w:hAnsiTheme="majorHAnsi" w:cstheme="majorHAnsi"/>
          <w:b/>
          <w:noProof/>
        </w:rPr>
        <w:t>(</w:t>
      </w:r>
      <w:r w:rsidRPr="00F77BE6">
        <w:rPr>
          <w:rFonts w:asciiTheme="majorHAnsi" w:hAnsiTheme="majorHAnsi" w:cstheme="majorHAnsi"/>
          <w:b/>
          <w:bCs/>
        </w:rPr>
        <w:t>Pro</w:t>
      </w:r>
      <w:r w:rsidRPr="00F77BE6">
        <w:rPr>
          <w:rFonts w:asciiTheme="majorHAnsi" w:hAnsiTheme="majorHAnsi" w:cstheme="majorHAnsi"/>
          <w:b/>
        </w:rPr>
        <w:t xml:space="preserve">tection </w:t>
      </w:r>
      <w:r w:rsidRPr="00F77BE6">
        <w:rPr>
          <w:rFonts w:asciiTheme="majorHAnsi" w:hAnsiTheme="majorHAnsi" w:cstheme="majorHAnsi"/>
          <w:b/>
          <w:bCs/>
        </w:rPr>
        <w:t>Val</w:t>
      </w:r>
      <w:r w:rsidRPr="00F77BE6">
        <w:rPr>
          <w:rFonts w:asciiTheme="majorHAnsi" w:hAnsiTheme="majorHAnsi" w:cstheme="majorHAnsi"/>
          <w:b/>
        </w:rPr>
        <w:t>lée de l</w:t>
      </w:r>
      <w:r w:rsidRPr="00F77BE6">
        <w:rPr>
          <w:rFonts w:asciiTheme="majorHAnsi" w:hAnsiTheme="majorHAnsi" w:cstheme="majorHAnsi"/>
          <w:b/>
          <w:bCs/>
        </w:rPr>
        <w:t>’Y</w:t>
      </w:r>
      <w:r w:rsidRPr="00F77BE6">
        <w:rPr>
          <w:rFonts w:asciiTheme="majorHAnsi" w:hAnsiTheme="majorHAnsi" w:cstheme="majorHAnsi"/>
          <w:b/>
        </w:rPr>
        <w:t>ser</w:t>
      </w:r>
      <w:proofErr w:type="gramStart"/>
      <w:r w:rsidRPr="00F77BE6">
        <w:rPr>
          <w:rFonts w:asciiTheme="majorHAnsi" w:hAnsiTheme="majorHAnsi" w:cstheme="majorHAnsi"/>
          <w:b/>
        </w:rPr>
        <w:t>)»</w:t>
      </w:r>
      <w:proofErr w:type="gramEnd"/>
      <w:r w:rsidRPr="00F77BE6">
        <w:rPr>
          <w:rFonts w:asciiTheme="majorHAnsi" w:hAnsiTheme="majorHAnsi" w:cstheme="majorHAnsi"/>
        </w:rPr>
        <w:t xml:space="preserve"> portant sur la mise en place d’un système d'information et d'alerte et l’amélioration de la protection contre les inondations.</w:t>
      </w:r>
    </w:p>
    <w:p w14:paraId="68751976" w14:textId="7F258917" w:rsidR="0072358B" w:rsidRDefault="0072358B" w:rsidP="0072358B">
      <w:pPr>
        <w:spacing w:line="240" w:lineRule="auto"/>
        <w:jc w:val="left"/>
        <w:rPr>
          <w:rFonts w:asciiTheme="majorHAnsi" w:hAnsiTheme="majorHAnsi" w:cstheme="majorHAnsi"/>
        </w:rPr>
      </w:pPr>
    </w:p>
    <w:p w14:paraId="064C9CF7" w14:textId="77777777" w:rsidR="0072358B" w:rsidRDefault="0072358B">
      <w:pPr>
        <w:jc w:val="left"/>
        <w:rPr>
          <w:rFonts w:asciiTheme="majorHAnsi" w:eastAsiaTheme="majorEastAsia" w:hAnsiTheme="majorHAnsi" w:cstheme="majorHAnsi"/>
          <w:b/>
          <w:caps/>
          <w:color w:val="FF0000"/>
          <w:sz w:val="32"/>
          <w:u w:val="single"/>
          <w:lang w:eastAsia="fr-FR"/>
        </w:rPr>
      </w:pPr>
      <w:r>
        <w:br w:type="page"/>
      </w:r>
    </w:p>
    <w:p w14:paraId="2135AF39" w14:textId="3C3DF336" w:rsidR="004458B3" w:rsidRDefault="004458B3" w:rsidP="004458B3">
      <w:pPr>
        <w:pStyle w:val="Titre1"/>
      </w:pPr>
      <w:bookmarkStart w:id="65" w:name="_Toc229055604"/>
      <w:r>
        <w:t xml:space="preserve">ANNEXE 1 </w:t>
      </w:r>
      <w:r w:rsidR="00211FD6">
        <w:t>comptes rendus des</w:t>
      </w:r>
      <w:r w:rsidR="001551E0">
        <w:t xml:space="preserve"> </w:t>
      </w:r>
      <w:r w:rsidR="00211FD6">
        <w:t>CLE</w:t>
      </w:r>
      <w:bookmarkEnd w:id="65"/>
      <w:r w:rsidR="00211FD6">
        <w:t xml:space="preserve"> </w:t>
      </w:r>
    </w:p>
    <w:p w14:paraId="4607973E" w14:textId="1A486979" w:rsidR="0042273A" w:rsidRDefault="0042273A" w:rsidP="00191C55">
      <w:pPr>
        <w:pStyle w:val="Titre2"/>
      </w:pPr>
      <w:bookmarkStart w:id="66" w:name="_Toc229055605"/>
      <w:r>
        <w:t>Compte rendu de la réunion de la CLE de l’Yser du 19/09/2025</w:t>
      </w:r>
      <w:bookmarkEnd w:id="66"/>
      <w:r>
        <w:t xml:space="preserve"> </w:t>
      </w:r>
    </w:p>
    <w:p w14:paraId="7AA42B18" w14:textId="77777777" w:rsidR="0042273A" w:rsidRDefault="0042273A" w:rsidP="0042273A">
      <w:pPr>
        <w:rPr>
          <w:b/>
          <w:u w:val="single"/>
        </w:rPr>
      </w:pPr>
    </w:p>
    <w:p w14:paraId="78A9BE94" w14:textId="67030A04" w:rsidR="0042273A" w:rsidRDefault="0042273A" w:rsidP="0042273A">
      <w:pPr>
        <w:rPr>
          <w:b/>
          <w:u w:val="single"/>
        </w:rPr>
      </w:pPr>
      <w:r>
        <w:rPr>
          <w:b/>
          <w:u w:val="single"/>
        </w:rPr>
        <w:t xml:space="preserve">Présents </w:t>
      </w:r>
    </w:p>
    <w:tbl>
      <w:tblPr>
        <w:tblW w:w="10065" w:type="dxa"/>
        <w:tblCellMar>
          <w:left w:w="10" w:type="dxa"/>
          <w:right w:w="10" w:type="dxa"/>
        </w:tblCellMar>
        <w:tblLook w:val="0000" w:firstRow="0" w:lastRow="0" w:firstColumn="0" w:lastColumn="0" w:noHBand="0" w:noVBand="0"/>
      </w:tblPr>
      <w:tblGrid>
        <w:gridCol w:w="2552"/>
        <w:gridCol w:w="7513"/>
      </w:tblGrid>
      <w:tr w:rsidR="0042273A" w14:paraId="672D23F5" w14:textId="77777777" w:rsidTr="00B501E7">
        <w:trPr>
          <w:trHeight w:val="340"/>
        </w:trPr>
        <w:tc>
          <w:tcPr>
            <w:tcW w:w="2552" w:type="dxa"/>
            <w:shd w:val="clear" w:color="auto" w:fill="D9E1F2"/>
            <w:noWrap/>
            <w:tcMar>
              <w:top w:w="0" w:type="dxa"/>
              <w:left w:w="70" w:type="dxa"/>
              <w:bottom w:w="0" w:type="dxa"/>
              <w:right w:w="70" w:type="dxa"/>
            </w:tcMar>
            <w:vAlign w:val="bottom"/>
          </w:tcPr>
          <w:p w14:paraId="230127FB"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Collège 1</w:t>
            </w:r>
          </w:p>
        </w:tc>
        <w:tc>
          <w:tcPr>
            <w:tcW w:w="7513" w:type="dxa"/>
            <w:shd w:val="clear" w:color="auto" w:fill="D9E1F2"/>
            <w:noWrap/>
            <w:tcMar>
              <w:top w:w="0" w:type="dxa"/>
              <w:left w:w="70" w:type="dxa"/>
              <w:bottom w:w="0" w:type="dxa"/>
              <w:right w:w="70" w:type="dxa"/>
            </w:tcMar>
            <w:vAlign w:val="bottom"/>
          </w:tcPr>
          <w:p w14:paraId="7E679787"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Structure</w:t>
            </w:r>
          </w:p>
        </w:tc>
      </w:tr>
      <w:tr w:rsidR="0042273A" w14:paraId="15770BB9" w14:textId="77777777" w:rsidTr="00B501E7">
        <w:trPr>
          <w:trHeight w:val="340"/>
        </w:trPr>
        <w:tc>
          <w:tcPr>
            <w:tcW w:w="2552" w:type="dxa"/>
            <w:shd w:val="clear" w:color="auto" w:fill="auto"/>
            <w:noWrap/>
            <w:tcMar>
              <w:top w:w="0" w:type="dxa"/>
              <w:left w:w="70" w:type="dxa"/>
              <w:bottom w:w="0" w:type="dxa"/>
              <w:right w:w="70" w:type="dxa"/>
            </w:tcMar>
            <w:vAlign w:val="center"/>
          </w:tcPr>
          <w:p w14:paraId="49C9490B"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Paul CHRISTOPHE</w:t>
            </w:r>
          </w:p>
        </w:tc>
        <w:tc>
          <w:tcPr>
            <w:tcW w:w="7513" w:type="dxa"/>
            <w:shd w:val="clear" w:color="auto" w:fill="auto"/>
            <w:noWrap/>
            <w:tcMar>
              <w:top w:w="0" w:type="dxa"/>
              <w:left w:w="70" w:type="dxa"/>
              <w:bottom w:w="0" w:type="dxa"/>
              <w:right w:w="70" w:type="dxa"/>
            </w:tcMar>
            <w:vAlign w:val="center"/>
          </w:tcPr>
          <w:p w14:paraId="4A03F912" w14:textId="77777777" w:rsidR="0042273A" w:rsidRDefault="0042273A" w:rsidP="00B501E7">
            <w:pPr>
              <w:spacing w:after="0" w:line="240" w:lineRule="auto"/>
              <w:rPr>
                <w:rFonts w:eastAsia="Times New Roman" w:cs="Calibri"/>
                <w:bCs/>
                <w:color w:val="000000"/>
                <w:lang w:eastAsia="fr-FR"/>
              </w:rPr>
            </w:pPr>
            <w:r>
              <w:rPr>
                <w:rFonts w:eastAsia="Times New Roman" w:cs="Calibri"/>
                <w:bCs/>
                <w:color w:val="000000"/>
                <w:lang w:eastAsia="fr-FR"/>
              </w:rPr>
              <w:t xml:space="preserve">Conseil Départemental du Nord </w:t>
            </w:r>
          </w:p>
        </w:tc>
      </w:tr>
      <w:tr w:rsidR="0042273A" w14:paraId="30AA467A" w14:textId="77777777" w:rsidTr="00B501E7">
        <w:trPr>
          <w:trHeight w:val="340"/>
        </w:trPr>
        <w:tc>
          <w:tcPr>
            <w:tcW w:w="2552" w:type="dxa"/>
            <w:shd w:val="clear" w:color="auto" w:fill="auto"/>
            <w:noWrap/>
            <w:tcMar>
              <w:top w:w="0" w:type="dxa"/>
              <w:left w:w="70" w:type="dxa"/>
              <w:bottom w:w="0" w:type="dxa"/>
              <w:right w:w="70" w:type="dxa"/>
            </w:tcMar>
            <w:vAlign w:val="center"/>
          </w:tcPr>
          <w:p w14:paraId="13096611"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Patrick VALOIS</w:t>
            </w:r>
          </w:p>
        </w:tc>
        <w:tc>
          <w:tcPr>
            <w:tcW w:w="7513" w:type="dxa"/>
            <w:shd w:val="clear" w:color="auto" w:fill="auto"/>
            <w:noWrap/>
            <w:tcMar>
              <w:top w:w="0" w:type="dxa"/>
              <w:left w:w="70" w:type="dxa"/>
              <w:bottom w:w="0" w:type="dxa"/>
              <w:right w:w="70" w:type="dxa"/>
            </w:tcMar>
            <w:vAlign w:val="center"/>
          </w:tcPr>
          <w:p w14:paraId="6A9D53F1" w14:textId="77777777" w:rsidR="0042273A" w:rsidRDefault="0042273A" w:rsidP="00B501E7">
            <w:pPr>
              <w:spacing w:after="0" w:line="240" w:lineRule="auto"/>
              <w:rPr>
                <w:rFonts w:eastAsia="Times New Roman" w:cs="Calibri"/>
                <w:bCs/>
                <w:color w:val="000000"/>
                <w:lang w:eastAsia="fr-FR"/>
              </w:rPr>
            </w:pPr>
            <w:r>
              <w:rPr>
                <w:rFonts w:eastAsia="Times New Roman" w:cs="Calibri"/>
                <w:bCs/>
                <w:color w:val="000000"/>
                <w:lang w:eastAsia="fr-FR"/>
              </w:rPr>
              <w:t xml:space="preserve">Conseil Départemental du Nord </w:t>
            </w:r>
          </w:p>
        </w:tc>
      </w:tr>
      <w:tr w:rsidR="0042273A" w14:paraId="52259008" w14:textId="77777777" w:rsidTr="00B501E7">
        <w:trPr>
          <w:trHeight w:val="340"/>
        </w:trPr>
        <w:tc>
          <w:tcPr>
            <w:tcW w:w="2552" w:type="dxa"/>
            <w:shd w:val="clear" w:color="auto" w:fill="auto"/>
            <w:noWrap/>
            <w:tcMar>
              <w:top w:w="0" w:type="dxa"/>
              <w:left w:w="70" w:type="dxa"/>
              <w:bottom w:w="0" w:type="dxa"/>
              <w:right w:w="70" w:type="dxa"/>
            </w:tcMar>
            <w:vAlign w:val="center"/>
          </w:tcPr>
          <w:p w14:paraId="0F5E8ED0"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Edith STAELEN</w:t>
            </w:r>
          </w:p>
        </w:tc>
        <w:tc>
          <w:tcPr>
            <w:tcW w:w="7513" w:type="dxa"/>
            <w:shd w:val="clear" w:color="auto" w:fill="auto"/>
            <w:noWrap/>
            <w:tcMar>
              <w:top w:w="0" w:type="dxa"/>
              <w:left w:w="70" w:type="dxa"/>
              <w:bottom w:w="0" w:type="dxa"/>
              <w:right w:w="70" w:type="dxa"/>
            </w:tcMar>
            <w:vAlign w:val="center"/>
          </w:tcPr>
          <w:p w14:paraId="399988E5" w14:textId="77777777" w:rsidR="0042273A" w:rsidRDefault="0042273A" w:rsidP="00B501E7">
            <w:pPr>
              <w:spacing w:after="0" w:line="240" w:lineRule="auto"/>
              <w:rPr>
                <w:rFonts w:eastAsia="Times New Roman" w:cs="Calibri"/>
                <w:bCs/>
                <w:color w:val="000000"/>
                <w:lang w:eastAsia="fr-FR"/>
              </w:rPr>
            </w:pPr>
            <w:r>
              <w:rPr>
                <w:rFonts w:eastAsia="Times New Roman" w:cs="Calibri"/>
                <w:bCs/>
                <w:color w:val="000000"/>
                <w:lang w:eastAsia="fr-FR"/>
              </w:rPr>
              <w:t>USAN</w:t>
            </w:r>
          </w:p>
        </w:tc>
      </w:tr>
      <w:tr w:rsidR="0042273A" w14:paraId="5772D2A5" w14:textId="77777777" w:rsidTr="00B501E7">
        <w:trPr>
          <w:trHeight w:val="340"/>
        </w:trPr>
        <w:tc>
          <w:tcPr>
            <w:tcW w:w="2552" w:type="dxa"/>
            <w:shd w:val="clear" w:color="auto" w:fill="auto"/>
            <w:noWrap/>
            <w:tcMar>
              <w:top w:w="0" w:type="dxa"/>
              <w:left w:w="70" w:type="dxa"/>
              <w:bottom w:w="0" w:type="dxa"/>
              <w:right w:w="70" w:type="dxa"/>
            </w:tcMar>
            <w:vAlign w:val="center"/>
          </w:tcPr>
          <w:p w14:paraId="061370C1"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Christian DELASSUS</w:t>
            </w:r>
          </w:p>
        </w:tc>
        <w:tc>
          <w:tcPr>
            <w:tcW w:w="7513" w:type="dxa"/>
            <w:shd w:val="clear" w:color="auto" w:fill="auto"/>
            <w:noWrap/>
            <w:tcMar>
              <w:top w:w="0" w:type="dxa"/>
              <w:left w:w="70" w:type="dxa"/>
              <w:bottom w:w="0" w:type="dxa"/>
              <w:right w:w="70" w:type="dxa"/>
            </w:tcMar>
            <w:vAlign w:val="center"/>
          </w:tcPr>
          <w:p w14:paraId="32D95A88" w14:textId="77777777" w:rsidR="0042273A" w:rsidRDefault="0042273A" w:rsidP="00B501E7">
            <w:pPr>
              <w:spacing w:after="0" w:line="240" w:lineRule="auto"/>
              <w:rPr>
                <w:rFonts w:eastAsia="Times New Roman" w:cs="Calibri"/>
                <w:bCs/>
                <w:color w:val="000000"/>
                <w:lang w:eastAsia="fr-FR"/>
              </w:rPr>
            </w:pPr>
            <w:r>
              <w:rPr>
                <w:rFonts w:eastAsia="Times New Roman" w:cs="Calibri"/>
                <w:bCs/>
                <w:color w:val="000000"/>
                <w:lang w:eastAsia="fr-FR"/>
              </w:rPr>
              <w:t>Communauté de Communes des Hauts de Flandres</w:t>
            </w:r>
          </w:p>
        </w:tc>
      </w:tr>
      <w:tr w:rsidR="0042273A" w14:paraId="40DEDE00" w14:textId="77777777" w:rsidTr="00B501E7">
        <w:trPr>
          <w:trHeight w:val="340"/>
        </w:trPr>
        <w:tc>
          <w:tcPr>
            <w:tcW w:w="2552" w:type="dxa"/>
            <w:shd w:val="clear" w:color="auto" w:fill="auto"/>
            <w:noWrap/>
            <w:tcMar>
              <w:top w:w="0" w:type="dxa"/>
              <w:left w:w="70" w:type="dxa"/>
              <w:bottom w:w="0" w:type="dxa"/>
              <w:right w:w="70" w:type="dxa"/>
            </w:tcMar>
            <w:vAlign w:val="center"/>
          </w:tcPr>
          <w:p w14:paraId="6B07E978"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Jérôme DARQUES</w:t>
            </w:r>
          </w:p>
        </w:tc>
        <w:tc>
          <w:tcPr>
            <w:tcW w:w="7513" w:type="dxa"/>
            <w:shd w:val="clear" w:color="auto" w:fill="auto"/>
            <w:noWrap/>
            <w:tcMar>
              <w:top w:w="0" w:type="dxa"/>
              <w:left w:w="70" w:type="dxa"/>
              <w:bottom w:w="0" w:type="dxa"/>
              <w:right w:w="70" w:type="dxa"/>
            </w:tcMar>
            <w:vAlign w:val="center"/>
          </w:tcPr>
          <w:p w14:paraId="29947F28" w14:textId="77777777" w:rsidR="0042273A" w:rsidRDefault="0042273A" w:rsidP="00B501E7">
            <w:pPr>
              <w:spacing w:after="0" w:line="240" w:lineRule="auto"/>
              <w:rPr>
                <w:rFonts w:eastAsia="Times New Roman" w:cs="Calibri"/>
                <w:bCs/>
                <w:color w:val="000000"/>
                <w:lang w:eastAsia="fr-FR"/>
              </w:rPr>
            </w:pPr>
            <w:r>
              <w:rPr>
                <w:rFonts w:eastAsia="Times New Roman" w:cs="Calibri"/>
                <w:bCs/>
                <w:color w:val="000000"/>
                <w:lang w:eastAsia="fr-FR"/>
              </w:rPr>
              <w:t>Cœur de Flandre Agglo</w:t>
            </w:r>
          </w:p>
        </w:tc>
      </w:tr>
      <w:tr w:rsidR="0042273A" w14:paraId="655C8CF8" w14:textId="77777777" w:rsidTr="00B501E7">
        <w:trPr>
          <w:trHeight w:val="340"/>
        </w:trPr>
        <w:tc>
          <w:tcPr>
            <w:tcW w:w="2552" w:type="dxa"/>
            <w:shd w:val="clear" w:color="auto" w:fill="auto"/>
            <w:noWrap/>
            <w:tcMar>
              <w:top w:w="0" w:type="dxa"/>
              <w:left w:w="70" w:type="dxa"/>
              <w:bottom w:w="0" w:type="dxa"/>
              <w:right w:w="70" w:type="dxa"/>
            </w:tcMar>
            <w:vAlign w:val="center"/>
          </w:tcPr>
          <w:p w14:paraId="40F76FE1"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Bruno BRONGNIART</w:t>
            </w:r>
          </w:p>
        </w:tc>
        <w:tc>
          <w:tcPr>
            <w:tcW w:w="7513" w:type="dxa"/>
            <w:shd w:val="clear" w:color="auto" w:fill="auto"/>
            <w:noWrap/>
            <w:tcMar>
              <w:top w:w="0" w:type="dxa"/>
              <w:left w:w="70" w:type="dxa"/>
              <w:bottom w:w="0" w:type="dxa"/>
              <w:right w:w="70" w:type="dxa"/>
            </w:tcMar>
            <w:vAlign w:val="center"/>
          </w:tcPr>
          <w:p w14:paraId="6F8BE852" w14:textId="77777777" w:rsidR="0042273A" w:rsidRDefault="0042273A" w:rsidP="00B501E7">
            <w:pPr>
              <w:spacing w:after="0" w:line="240" w:lineRule="auto"/>
              <w:rPr>
                <w:rFonts w:eastAsia="Times New Roman" w:cs="Calibri"/>
                <w:bCs/>
                <w:color w:val="000000"/>
                <w:lang w:eastAsia="fr-FR"/>
              </w:rPr>
            </w:pPr>
            <w:r>
              <w:rPr>
                <w:rFonts w:eastAsia="Times New Roman" w:cs="Calibri"/>
                <w:bCs/>
                <w:color w:val="000000"/>
                <w:lang w:eastAsia="fr-FR"/>
              </w:rPr>
              <w:t>Mairie de Rexpoëde</w:t>
            </w:r>
          </w:p>
        </w:tc>
      </w:tr>
      <w:tr w:rsidR="0042273A" w14:paraId="026B87FB" w14:textId="77777777" w:rsidTr="00B501E7">
        <w:trPr>
          <w:trHeight w:val="340"/>
        </w:trPr>
        <w:tc>
          <w:tcPr>
            <w:tcW w:w="2552" w:type="dxa"/>
            <w:shd w:val="clear" w:color="auto" w:fill="auto"/>
            <w:noWrap/>
            <w:tcMar>
              <w:top w:w="0" w:type="dxa"/>
              <w:left w:w="70" w:type="dxa"/>
              <w:bottom w:w="0" w:type="dxa"/>
              <w:right w:w="70" w:type="dxa"/>
            </w:tcMar>
            <w:vAlign w:val="center"/>
          </w:tcPr>
          <w:p w14:paraId="2A98F79D"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 xml:space="preserve">Francis AMPEN </w:t>
            </w:r>
          </w:p>
        </w:tc>
        <w:tc>
          <w:tcPr>
            <w:tcW w:w="7513" w:type="dxa"/>
            <w:shd w:val="clear" w:color="auto" w:fill="auto"/>
            <w:noWrap/>
            <w:tcMar>
              <w:top w:w="0" w:type="dxa"/>
              <w:left w:w="70" w:type="dxa"/>
              <w:bottom w:w="0" w:type="dxa"/>
              <w:right w:w="70" w:type="dxa"/>
            </w:tcMar>
            <w:vAlign w:val="center"/>
          </w:tcPr>
          <w:p w14:paraId="495FFCA1" w14:textId="77777777" w:rsidR="0042273A" w:rsidRDefault="0042273A" w:rsidP="00B501E7">
            <w:pPr>
              <w:spacing w:after="0" w:line="240" w:lineRule="auto"/>
              <w:rPr>
                <w:rFonts w:eastAsia="Times New Roman" w:cs="Calibri"/>
                <w:bCs/>
                <w:color w:val="000000"/>
                <w:lang w:eastAsia="fr-FR"/>
              </w:rPr>
            </w:pPr>
            <w:r>
              <w:rPr>
                <w:rFonts w:eastAsia="Times New Roman" w:cs="Calibri"/>
                <w:bCs/>
                <w:color w:val="000000"/>
                <w:lang w:eastAsia="fr-FR"/>
              </w:rPr>
              <w:t>Mairie d'Arnèke</w:t>
            </w:r>
          </w:p>
        </w:tc>
      </w:tr>
      <w:tr w:rsidR="0042273A" w14:paraId="530376B4" w14:textId="77777777" w:rsidTr="00B501E7">
        <w:trPr>
          <w:trHeight w:val="340"/>
        </w:trPr>
        <w:tc>
          <w:tcPr>
            <w:tcW w:w="2552" w:type="dxa"/>
            <w:shd w:val="clear" w:color="auto" w:fill="auto"/>
            <w:noWrap/>
            <w:tcMar>
              <w:top w:w="0" w:type="dxa"/>
              <w:left w:w="70" w:type="dxa"/>
              <w:bottom w:w="0" w:type="dxa"/>
              <w:right w:w="70" w:type="dxa"/>
            </w:tcMar>
            <w:vAlign w:val="center"/>
          </w:tcPr>
          <w:p w14:paraId="724C5357"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 xml:space="preserve">Pierre MARLE </w:t>
            </w:r>
          </w:p>
        </w:tc>
        <w:tc>
          <w:tcPr>
            <w:tcW w:w="7513" w:type="dxa"/>
            <w:shd w:val="clear" w:color="auto" w:fill="auto"/>
            <w:noWrap/>
            <w:tcMar>
              <w:top w:w="0" w:type="dxa"/>
              <w:left w:w="70" w:type="dxa"/>
              <w:bottom w:w="0" w:type="dxa"/>
              <w:right w:w="70" w:type="dxa"/>
            </w:tcMar>
            <w:vAlign w:val="center"/>
          </w:tcPr>
          <w:p w14:paraId="7526226C" w14:textId="77777777" w:rsidR="0042273A" w:rsidRDefault="0042273A" w:rsidP="00B501E7">
            <w:pPr>
              <w:spacing w:after="0" w:line="240" w:lineRule="auto"/>
              <w:rPr>
                <w:rFonts w:eastAsia="Times New Roman" w:cs="Calibri"/>
                <w:bCs/>
                <w:color w:val="000000"/>
                <w:lang w:eastAsia="fr-FR"/>
              </w:rPr>
            </w:pPr>
            <w:r>
              <w:rPr>
                <w:rFonts w:eastAsia="Times New Roman" w:cs="Calibri"/>
                <w:bCs/>
                <w:color w:val="000000"/>
                <w:lang w:eastAsia="fr-FR"/>
              </w:rPr>
              <w:t>Mairie de Bollezeele</w:t>
            </w:r>
          </w:p>
        </w:tc>
      </w:tr>
      <w:tr w:rsidR="0042273A" w14:paraId="75AE81FC" w14:textId="77777777" w:rsidTr="00B501E7">
        <w:trPr>
          <w:trHeight w:val="340"/>
        </w:trPr>
        <w:tc>
          <w:tcPr>
            <w:tcW w:w="2552" w:type="dxa"/>
            <w:shd w:val="clear" w:color="auto" w:fill="auto"/>
            <w:noWrap/>
            <w:tcMar>
              <w:top w:w="0" w:type="dxa"/>
              <w:left w:w="70" w:type="dxa"/>
              <w:bottom w:w="0" w:type="dxa"/>
              <w:right w:w="70" w:type="dxa"/>
            </w:tcMar>
            <w:vAlign w:val="center"/>
          </w:tcPr>
          <w:p w14:paraId="46EDBFC4"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 xml:space="preserve">Christophe BECUE </w:t>
            </w:r>
          </w:p>
        </w:tc>
        <w:tc>
          <w:tcPr>
            <w:tcW w:w="7513" w:type="dxa"/>
            <w:shd w:val="clear" w:color="auto" w:fill="auto"/>
            <w:noWrap/>
            <w:tcMar>
              <w:top w:w="0" w:type="dxa"/>
              <w:left w:w="70" w:type="dxa"/>
              <w:bottom w:w="0" w:type="dxa"/>
              <w:right w:w="70" w:type="dxa"/>
            </w:tcMar>
            <w:vAlign w:val="center"/>
          </w:tcPr>
          <w:p w14:paraId="29E29D05" w14:textId="77777777" w:rsidR="0042273A" w:rsidRDefault="0042273A" w:rsidP="00B501E7">
            <w:pPr>
              <w:spacing w:after="0" w:line="240" w:lineRule="auto"/>
              <w:rPr>
                <w:rFonts w:eastAsia="Times New Roman" w:cs="Calibri"/>
                <w:bCs/>
                <w:color w:val="000000"/>
                <w:lang w:eastAsia="fr-FR"/>
              </w:rPr>
            </w:pPr>
            <w:r>
              <w:rPr>
                <w:rFonts w:eastAsia="Times New Roman" w:cs="Calibri"/>
                <w:bCs/>
                <w:color w:val="000000"/>
                <w:lang w:eastAsia="fr-FR"/>
              </w:rPr>
              <w:t>Mairie de Boeschèpe</w:t>
            </w:r>
          </w:p>
        </w:tc>
      </w:tr>
      <w:tr w:rsidR="0042273A" w14:paraId="642ED037" w14:textId="77777777" w:rsidTr="00B501E7">
        <w:trPr>
          <w:trHeight w:val="340"/>
        </w:trPr>
        <w:tc>
          <w:tcPr>
            <w:tcW w:w="2552" w:type="dxa"/>
            <w:shd w:val="clear" w:color="auto" w:fill="D9E1F2"/>
            <w:noWrap/>
            <w:tcMar>
              <w:top w:w="0" w:type="dxa"/>
              <w:left w:w="70" w:type="dxa"/>
              <w:bottom w:w="0" w:type="dxa"/>
              <w:right w:w="70" w:type="dxa"/>
            </w:tcMar>
            <w:vAlign w:val="bottom"/>
          </w:tcPr>
          <w:p w14:paraId="42BD9117" w14:textId="77777777" w:rsidR="0042273A" w:rsidRDefault="0042273A" w:rsidP="00B501E7">
            <w:pPr>
              <w:spacing w:after="0" w:line="240" w:lineRule="auto"/>
              <w:rPr>
                <w:rFonts w:eastAsia="Times New Roman" w:cs="Calibri"/>
                <w:color w:val="000000"/>
                <w:lang w:eastAsia="fr-FR"/>
              </w:rPr>
            </w:pPr>
            <w:proofErr w:type="gramStart"/>
            <w:r>
              <w:rPr>
                <w:rFonts w:eastAsia="Times New Roman" w:cs="Calibri"/>
                <w:color w:val="000000"/>
                <w:lang w:eastAsia="fr-FR"/>
              </w:rPr>
              <w:t>collège</w:t>
            </w:r>
            <w:proofErr w:type="gramEnd"/>
            <w:r>
              <w:rPr>
                <w:rFonts w:eastAsia="Times New Roman" w:cs="Calibri"/>
                <w:color w:val="000000"/>
                <w:lang w:eastAsia="fr-FR"/>
              </w:rPr>
              <w:t xml:space="preserve"> 2</w:t>
            </w:r>
          </w:p>
        </w:tc>
        <w:tc>
          <w:tcPr>
            <w:tcW w:w="7513" w:type="dxa"/>
            <w:shd w:val="clear" w:color="auto" w:fill="D9E1F2"/>
            <w:noWrap/>
            <w:tcMar>
              <w:top w:w="0" w:type="dxa"/>
              <w:left w:w="70" w:type="dxa"/>
              <w:bottom w:w="0" w:type="dxa"/>
              <w:right w:w="70" w:type="dxa"/>
            </w:tcMar>
            <w:vAlign w:val="bottom"/>
          </w:tcPr>
          <w:p w14:paraId="7D73F299"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 </w:t>
            </w:r>
          </w:p>
        </w:tc>
      </w:tr>
      <w:tr w:rsidR="0042273A" w14:paraId="39C8A9FA" w14:textId="77777777" w:rsidTr="00B501E7">
        <w:trPr>
          <w:trHeight w:val="340"/>
        </w:trPr>
        <w:tc>
          <w:tcPr>
            <w:tcW w:w="2552" w:type="dxa"/>
            <w:shd w:val="clear" w:color="auto" w:fill="auto"/>
            <w:noWrap/>
            <w:tcMar>
              <w:top w:w="0" w:type="dxa"/>
              <w:left w:w="70" w:type="dxa"/>
              <w:bottom w:w="0" w:type="dxa"/>
              <w:right w:w="70" w:type="dxa"/>
            </w:tcMar>
            <w:vAlign w:val="center"/>
          </w:tcPr>
          <w:p w14:paraId="72F6B8E6"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Patrick BOLLENGIER</w:t>
            </w:r>
          </w:p>
        </w:tc>
        <w:tc>
          <w:tcPr>
            <w:tcW w:w="7513" w:type="dxa"/>
            <w:shd w:val="clear" w:color="auto" w:fill="auto"/>
            <w:noWrap/>
            <w:tcMar>
              <w:top w:w="0" w:type="dxa"/>
              <w:left w:w="70" w:type="dxa"/>
              <w:bottom w:w="0" w:type="dxa"/>
              <w:right w:w="70" w:type="dxa"/>
            </w:tcMar>
            <w:vAlign w:val="center"/>
          </w:tcPr>
          <w:p w14:paraId="7E205779"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Syndicat des propriétaires agricoles du Nord</w:t>
            </w:r>
          </w:p>
        </w:tc>
      </w:tr>
      <w:tr w:rsidR="0042273A" w14:paraId="41A22B62" w14:textId="77777777" w:rsidTr="00B501E7">
        <w:trPr>
          <w:trHeight w:val="344"/>
        </w:trPr>
        <w:tc>
          <w:tcPr>
            <w:tcW w:w="2552" w:type="dxa"/>
            <w:shd w:val="clear" w:color="auto" w:fill="auto"/>
            <w:tcMar>
              <w:top w:w="0" w:type="dxa"/>
              <w:left w:w="70" w:type="dxa"/>
              <w:bottom w:w="0" w:type="dxa"/>
              <w:right w:w="70" w:type="dxa"/>
            </w:tcMar>
            <w:vAlign w:val="center"/>
          </w:tcPr>
          <w:p w14:paraId="622DC0BF"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Thierry PAYEN</w:t>
            </w:r>
          </w:p>
        </w:tc>
        <w:tc>
          <w:tcPr>
            <w:tcW w:w="7513" w:type="dxa"/>
            <w:shd w:val="clear" w:color="auto" w:fill="auto"/>
            <w:tcMar>
              <w:top w:w="0" w:type="dxa"/>
              <w:left w:w="70" w:type="dxa"/>
              <w:bottom w:w="0" w:type="dxa"/>
              <w:right w:w="70" w:type="dxa"/>
            </w:tcMar>
            <w:vAlign w:val="center"/>
          </w:tcPr>
          <w:p w14:paraId="104852EE"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 xml:space="preserve">Chambres de commerce et d’Industrie_ Grand Lille </w:t>
            </w:r>
          </w:p>
        </w:tc>
      </w:tr>
      <w:tr w:rsidR="0042273A" w14:paraId="1011EC9E" w14:textId="77777777" w:rsidTr="00B501E7">
        <w:trPr>
          <w:trHeight w:val="340"/>
        </w:trPr>
        <w:tc>
          <w:tcPr>
            <w:tcW w:w="2552" w:type="dxa"/>
            <w:shd w:val="clear" w:color="auto" w:fill="auto"/>
            <w:noWrap/>
            <w:tcMar>
              <w:top w:w="0" w:type="dxa"/>
              <w:left w:w="70" w:type="dxa"/>
              <w:bottom w:w="0" w:type="dxa"/>
              <w:right w:w="70" w:type="dxa"/>
            </w:tcMar>
            <w:vAlign w:val="bottom"/>
          </w:tcPr>
          <w:p w14:paraId="05672DEA"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 xml:space="preserve">François RYCKELYNCK </w:t>
            </w:r>
          </w:p>
        </w:tc>
        <w:tc>
          <w:tcPr>
            <w:tcW w:w="7513" w:type="dxa"/>
            <w:shd w:val="clear" w:color="auto" w:fill="auto"/>
            <w:noWrap/>
            <w:tcMar>
              <w:top w:w="0" w:type="dxa"/>
              <w:left w:w="70" w:type="dxa"/>
              <w:bottom w:w="0" w:type="dxa"/>
              <w:right w:w="70" w:type="dxa"/>
            </w:tcMar>
            <w:vAlign w:val="center"/>
          </w:tcPr>
          <w:p w14:paraId="62591F48"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Fédération régionale des associations de protection de la nature et de l’environnement dans le Nord – Pas de Calais</w:t>
            </w:r>
          </w:p>
        </w:tc>
      </w:tr>
      <w:tr w:rsidR="0042273A" w14:paraId="728675C9" w14:textId="77777777" w:rsidTr="00B501E7">
        <w:trPr>
          <w:trHeight w:val="340"/>
        </w:trPr>
        <w:tc>
          <w:tcPr>
            <w:tcW w:w="2552" w:type="dxa"/>
            <w:shd w:val="clear" w:color="auto" w:fill="auto"/>
            <w:noWrap/>
            <w:tcMar>
              <w:top w:w="0" w:type="dxa"/>
              <w:left w:w="70" w:type="dxa"/>
              <w:bottom w:w="0" w:type="dxa"/>
              <w:right w:w="70" w:type="dxa"/>
            </w:tcMar>
            <w:vAlign w:val="bottom"/>
          </w:tcPr>
          <w:p w14:paraId="1AAF2C9D"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Xavier VILAIN</w:t>
            </w:r>
          </w:p>
        </w:tc>
        <w:tc>
          <w:tcPr>
            <w:tcW w:w="7513" w:type="dxa"/>
            <w:shd w:val="clear" w:color="auto" w:fill="auto"/>
            <w:noWrap/>
            <w:tcMar>
              <w:top w:w="0" w:type="dxa"/>
              <w:left w:w="70" w:type="dxa"/>
              <w:bottom w:w="0" w:type="dxa"/>
              <w:right w:w="70" w:type="dxa"/>
            </w:tcMar>
            <w:vAlign w:val="center"/>
          </w:tcPr>
          <w:p w14:paraId="4D4F33E3"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Assemblée de défense de l’environnement du littoral Flandres Artois</w:t>
            </w:r>
          </w:p>
        </w:tc>
      </w:tr>
      <w:tr w:rsidR="0042273A" w14:paraId="0ED6D27A" w14:textId="77777777" w:rsidTr="00B501E7">
        <w:trPr>
          <w:trHeight w:val="340"/>
        </w:trPr>
        <w:tc>
          <w:tcPr>
            <w:tcW w:w="2552" w:type="dxa"/>
            <w:shd w:val="clear" w:color="auto" w:fill="auto"/>
            <w:noWrap/>
            <w:tcMar>
              <w:top w:w="0" w:type="dxa"/>
              <w:left w:w="70" w:type="dxa"/>
              <w:bottom w:w="0" w:type="dxa"/>
              <w:right w:w="70" w:type="dxa"/>
            </w:tcMar>
            <w:vAlign w:val="bottom"/>
          </w:tcPr>
          <w:p w14:paraId="2B61968F"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Ambroise MARCOTTE</w:t>
            </w:r>
          </w:p>
        </w:tc>
        <w:tc>
          <w:tcPr>
            <w:tcW w:w="7513" w:type="dxa"/>
            <w:shd w:val="clear" w:color="auto" w:fill="auto"/>
            <w:noWrap/>
            <w:tcMar>
              <w:top w:w="0" w:type="dxa"/>
              <w:left w:w="70" w:type="dxa"/>
              <w:bottom w:w="0" w:type="dxa"/>
              <w:right w:w="70" w:type="dxa"/>
            </w:tcMar>
            <w:vAlign w:val="center"/>
          </w:tcPr>
          <w:p w14:paraId="59D9AD36"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Fédération départementale des chasseurs du Nord</w:t>
            </w:r>
          </w:p>
        </w:tc>
      </w:tr>
      <w:tr w:rsidR="0042273A" w14:paraId="29DF1D95" w14:textId="77777777" w:rsidTr="00B501E7">
        <w:trPr>
          <w:trHeight w:val="340"/>
        </w:trPr>
        <w:tc>
          <w:tcPr>
            <w:tcW w:w="2552" w:type="dxa"/>
            <w:shd w:val="clear" w:color="auto" w:fill="auto"/>
            <w:noWrap/>
            <w:tcMar>
              <w:top w:w="0" w:type="dxa"/>
              <w:left w:w="70" w:type="dxa"/>
              <w:bottom w:w="0" w:type="dxa"/>
              <w:right w:w="70" w:type="dxa"/>
            </w:tcMar>
            <w:vAlign w:val="bottom"/>
          </w:tcPr>
          <w:p w14:paraId="62554E56"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 xml:space="preserve">Christophe DELBECQUE </w:t>
            </w:r>
          </w:p>
        </w:tc>
        <w:tc>
          <w:tcPr>
            <w:tcW w:w="7513" w:type="dxa"/>
            <w:shd w:val="clear" w:color="auto" w:fill="auto"/>
            <w:noWrap/>
            <w:tcMar>
              <w:top w:w="0" w:type="dxa"/>
              <w:left w:w="70" w:type="dxa"/>
              <w:bottom w:w="0" w:type="dxa"/>
              <w:right w:w="70" w:type="dxa"/>
            </w:tcMar>
            <w:vAlign w:val="center"/>
          </w:tcPr>
          <w:p w14:paraId="7DAB2609"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Associations relatives au patrimoine local (désigné conjointement par les associations Yser Houck, Houtland Nature)</w:t>
            </w:r>
          </w:p>
        </w:tc>
      </w:tr>
      <w:tr w:rsidR="0042273A" w14:paraId="6E07983C" w14:textId="77777777" w:rsidTr="00B501E7">
        <w:trPr>
          <w:trHeight w:val="340"/>
        </w:trPr>
        <w:tc>
          <w:tcPr>
            <w:tcW w:w="2552" w:type="dxa"/>
            <w:shd w:val="clear" w:color="auto" w:fill="auto"/>
            <w:tcMar>
              <w:top w:w="0" w:type="dxa"/>
              <w:left w:w="70" w:type="dxa"/>
              <w:bottom w:w="0" w:type="dxa"/>
              <w:right w:w="70" w:type="dxa"/>
            </w:tcMar>
            <w:vAlign w:val="center"/>
          </w:tcPr>
          <w:p w14:paraId="6F7EAFC6"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Alain VANDEVOORDE</w:t>
            </w:r>
          </w:p>
        </w:tc>
        <w:tc>
          <w:tcPr>
            <w:tcW w:w="7513" w:type="dxa"/>
            <w:shd w:val="clear" w:color="auto" w:fill="auto"/>
            <w:noWrap/>
            <w:tcMar>
              <w:top w:w="0" w:type="dxa"/>
              <w:left w:w="70" w:type="dxa"/>
              <w:bottom w:w="0" w:type="dxa"/>
              <w:right w:w="70" w:type="dxa"/>
            </w:tcMar>
            <w:vAlign w:val="center"/>
          </w:tcPr>
          <w:p w14:paraId="6A2A262E"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Union départementale du Nord « Consommation, Logement et Cadre de Vie »</w:t>
            </w:r>
          </w:p>
        </w:tc>
      </w:tr>
      <w:tr w:rsidR="0042273A" w14:paraId="58DEC1BA" w14:textId="77777777" w:rsidTr="00B501E7">
        <w:trPr>
          <w:trHeight w:val="340"/>
        </w:trPr>
        <w:tc>
          <w:tcPr>
            <w:tcW w:w="2552" w:type="dxa"/>
            <w:shd w:val="clear" w:color="auto" w:fill="D9E1F2"/>
            <w:noWrap/>
            <w:tcMar>
              <w:top w:w="0" w:type="dxa"/>
              <w:left w:w="70" w:type="dxa"/>
              <w:bottom w:w="0" w:type="dxa"/>
              <w:right w:w="70" w:type="dxa"/>
            </w:tcMar>
            <w:vAlign w:val="bottom"/>
          </w:tcPr>
          <w:p w14:paraId="34683AB9" w14:textId="77777777" w:rsidR="0042273A" w:rsidRDefault="0042273A" w:rsidP="00B501E7">
            <w:pPr>
              <w:spacing w:after="0" w:line="240" w:lineRule="auto"/>
              <w:rPr>
                <w:rFonts w:eastAsia="Times New Roman" w:cs="Calibri"/>
                <w:color w:val="000000"/>
                <w:lang w:eastAsia="fr-FR"/>
              </w:rPr>
            </w:pPr>
            <w:proofErr w:type="gramStart"/>
            <w:r>
              <w:rPr>
                <w:rFonts w:eastAsia="Times New Roman" w:cs="Calibri"/>
                <w:color w:val="000000"/>
                <w:lang w:eastAsia="fr-FR"/>
              </w:rPr>
              <w:t>collège</w:t>
            </w:r>
            <w:proofErr w:type="gramEnd"/>
            <w:r>
              <w:rPr>
                <w:rFonts w:eastAsia="Times New Roman" w:cs="Calibri"/>
                <w:color w:val="000000"/>
                <w:lang w:eastAsia="fr-FR"/>
              </w:rPr>
              <w:t xml:space="preserve"> 3</w:t>
            </w:r>
          </w:p>
        </w:tc>
        <w:tc>
          <w:tcPr>
            <w:tcW w:w="7513" w:type="dxa"/>
            <w:shd w:val="clear" w:color="auto" w:fill="D9E1F2"/>
            <w:noWrap/>
            <w:tcMar>
              <w:top w:w="0" w:type="dxa"/>
              <w:left w:w="70" w:type="dxa"/>
              <w:bottom w:w="0" w:type="dxa"/>
              <w:right w:w="70" w:type="dxa"/>
            </w:tcMar>
            <w:vAlign w:val="center"/>
          </w:tcPr>
          <w:p w14:paraId="1DA187AD"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 </w:t>
            </w:r>
          </w:p>
        </w:tc>
      </w:tr>
      <w:tr w:rsidR="0042273A" w14:paraId="7BEA18D8" w14:textId="77777777" w:rsidTr="00B501E7">
        <w:trPr>
          <w:trHeight w:val="340"/>
        </w:trPr>
        <w:tc>
          <w:tcPr>
            <w:tcW w:w="2552" w:type="dxa"/>
            <w:shd w:val="clear" w:color="auto" w:fill="auto"/>
            <w:noWrap/>
            <w:tcMar>
              <w:top w:w="0" w:type="dxa"/>
              <w:left w:w="70" w:type="dxa"/>
              <w:bottom w:w="0" w:type="dxa"/>
              <w:right w:w="70" w:type="dxa"/>
            </w:tcMar>
            <w:vAlign w:val="center"/>
          </w:tcPr>
          <w:p w14:paraId="74BADA27"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 xml:space="preserve"> Adeline DEFACHELLES </w:t>
            </w:r>
          </w:p>
        </w:tc>
        <w:tc>
          <w:tcPr>
            <w:tcW w:w="7513" w:type="dxa"/>
            <w:shd w:val="clear" w:color="auto" w:fill="auto"/>
            <w:noWrap/>
            <w:tcMar>
              <w:top w:w="0" w:type="dxa"/>
              <w:left w:w="70" w:type="dxa"/>
              <w:bottom w:w="0" w:type="dxa"/>
              <w:right w:w="70" w:type="dxa"/>
            </w:tcMar>
            <w:vAlign w:val="bottom"/>
          </w:tcPr>
          <w:p w14:paraId="3F50055A"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DDTM 59</w:t>
            </w:r>
          </w:p>
        </w:tc>
      </w:tr>
      <w:tr w:rsidR="0042273A" w14:paraId="2C266147" w14:textId="77777777" w:rsidTr="00B501E7">
        <w:trPr>
          <w:trHeight w:val="340"/>
        </w:trPr>
        <w:tc>
          <w:tcPr>
            <w:tcW w:w="2552" w:type="dxa"/>
            <w:shd w:val="clear" w:color="auto" w:fill="auto"/>
            <w:noWrap/>
            <w:tcMar>
              <w:top w:w="0" w:type="dxa"/>
              <w:left w:w="70" w:type="dxa"/>
              <w:bottom w:w="0" w:type="dxa"/>
              <w:right w:w="70" w:type="dxa"/>
            </w:tcMar>
            <w:vAlign w:val="center"/>
          </w:tcPr>
          <w:p w14:paraId="5EC81DCA"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 xml:space="preserve"> Hélène TYROU </w:t>
            </w:r>
          </w:p>
        </w:tc>
        <w:tc>
          <w:tcPr>
            <w:tcW w:w="7513" w:type="dxa"/>
            <w:shd w:val="clear" w:color="auto" w:fill="auto"/>
            <w:noWrap/>
            <w:tcMar>
              <w:top w:w="0" w:type="dxa"/>
              <w:left w:w="70" w:type="dxa"/>
              <w:bottom w:w="0" w:type="dxa"/>
              <w:right w:w="70" w:type="dxa"/>
            </w:tcMar>
            <w:vAlign w:val="bottom"/>
          </w:tcPr>
          <w:p w14:paraId="3E2BAA05"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ARS</w:t>
            </w:r>
          </w:p>
        </w:tc>
      </w:tr>
      <w:tr w:rsidR="0042273A" w14:paraId="0D5BC518" w14:textId="77777777" w:rsidTr="00B501E7">
        <w:trPr>
          <w:trHeight w:val="340"/>
        </w:trPr>
        <w:tc>
          <w:tcPr>
            <w:tcW w:w="2552" w:type="dxa"/>
            <w:shd w:val="clear" w:color="auto" w:fill="auto"/>
            <w:noWrap/>
            <w:tcMar>
              <w:top w:w="0" w:type="dxa"/>
              <w:left w:w="70" w:type="dxa"/>
              <w:bottom w:w="0" w:type="dxa"/>
              <w:right w:w="70" w:type="dxa"/>
            </w:tcMar>
            <w:vAlign w:val="center"/>
          </w:tcPr>
          <w:p w14:paraId="576EA401"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 xml:space="preserve"> Jérôme MALBRANCQ  </w:t>
            </w:r>
          </w:p>
        </w:tc>
        <w:tc>
          <w:tcPr>
            <w:tcW w:w="7513" w:type="dxa"/>
            <w:shd w:val="clear" w:color="auto" w:fill="auto"/>
            <w:noWrap/>
            <w:tcMar>
              <w:top w:w="0" w:type="dxa"/>
              <w:left w:w="70" w:type="dxa"/>
              <w:bottom w:w="0" w:type="dxa"/>
              <w:right w:w="70" w:type="dxa"/>
            </w:tcMar>
            <w:vAlign w:val="center"/>
          </w:tcPr>
          <w:p w14:paraId="4A969194"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AEAP</w:t>
            </w:r>
          </w:p>
        </w:tc>
      </w:tr>
      <w:tr w:rsidR="0042273A" w14:paraId="1253C986" w14:textId="77777777" w:rsidTr="00B501E7">
        <w:trPr>
          <w:trHeight w:val="288"/>
        </w:trPr>
        <w:tc>
          <w:tcPr>
            <w:tcW w:w="10065" w:type="dxa"/>
            <w:gridSpan w:val="2"/>
            <w:shd w:val="clear" w:color="auto" w:fill="D9E1F2"/>
            <w:noWrap/>
            <w:tcMar>
              <w:top w:w="0" w:type="dxa"/>
              <w:left w:w="70" w:type="dxa"/>
              <w:bottom w:w="0" w:type="dxa"/>
              <w:right w:w="70" w:type="dxa"/>
            </w:tcMar>
            <w:vAlign w:val="bottom"/>
          </w:tcPr>
          <w:p w14:paraId="14A4D388" w14:textId="77777777" w:rsidR="0042273A" w:rsidRDefault="0042273A" w:rsidP="00B501E7">
            <w:pPr>
              <w:spacing w:after="0" w:line="240" w:lineRule="auto"/>
              <w:rPr>
                <w:rFonts w:eastAsia="Times New Roman" w:cs="Calibri"/>
                <w:color w:val="000000"/>
                <w:lang w:eastAsia="fr-FR"/>
              </w:rPr>
            </w:pPr>
            <w:proofErr w:type="gramStart"/>
            <w:r>
              <w:rPr>
                <w:rFonts w:eastAsia="Times New Roman" w:cs="Calibri"/>
                <w:color w:val="000000"/>
                <w:lang w:eastAsia="fr-FR"/>
              </w:rPr>
              <w:t>autres</w:t>
            </w:r>
            <w:proofErr w:type="gramEnd"/>
            <w:r>
              <w:rPr>
                <w:rFonts w:eastAsia="Times New Roman" w:cs="Calibri"/>
                <w:color w:val="000000"/>
                <w:lang w:eastAsia="fr-FR"/>
              </w:rPr>
              <w:t xml:space="preserve"> participants</w:t>
            </w:r>
          </w:p>
        </w:tc>
      </w:tr>
      <w:tr w:rsidR="0042273A" w14:paraId="681F7BEA" w14:textId="77777777" w:rsidTr="00B501E7">
        <w:trPr>
          <w:trHeight w:val="284"/>
        </w:trPr>
        <w:tc>
          <w:tcPr>
            <w:tcW w:w="2552" w:type="dxa"/>
            <w:shd w:val="clear" w:color="auto" w:fill="auto"/>
            <w:noWrap/>
            <w:tcMar>
              <w:top w:w="0" w:type="dxa"/>
              <w:left w:w="70" w:type="dxa"/>
              <w:bottom w:w="0" w:type="dxa"/>
              <w:right w:w="70" w:type="dxa"/>
            </w:tcMar>
          </w:tcPr>
          <w:p w14:paraId="3366C73D"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Louise BASQUIN</w:t>
            </w:r>
          </w:p>
        </w:tc>
        <w:tc>
          <w:tcPr>
            <w:tcW w:w="7513" w:type="dxa"/>
            <w:shd w:val="clear" w:color="auto" w:fill="auto"/>
            <w:noWrap/>
            <w:tcMar>
              <w:top w:w="0" w:type="dxa"/>
              <w:left w:w="70" w:type="dxa"/>
              <w:bottom w:w="0" w:type="dxa"/>
              <w:right w:w="70" w:type="dxa"/>
            </w:tcMar>
            <w:vAlign w:val="bottom"/>
          </w:tcPr>
          <w:p w14:paraId="08F6336C" w14:textId="77777777" w:rsidR="0042273A" w:rsidRDefault="0042273A" w:rsidP="00B501E7">
            <w:pPr>
              <w:spacing w:after="0" w:line="240" w:lineRule="auto"/>
              <w:rPr>
                <w:rFonts w:eastAsia="Times New Roman" w:cs="Calibri"/>
                <w:color w:val="000000"/>
                <w:lang w:eastAsia="fr-FR"/>
              </w:rPr>
            </w:pPr>
            <w:proofErr w:type="spellStart"/>
            <w:r>
              <w:rPr>
                <w:rFonts w:eastAsia="Times New Roman" w:cs="Calibri"/>
                <w:color w:val="000000"/>
                <w:lang w:eastAsia="fr-FR"/>
              </w:rPr>
              <w:t>Noréade</w:t>
            </w:r>
            <w:proofErr w:type="spellEnd"/>
          </w:p>
        </w:tc>
      </w:tr>
      <w:tr w:rsidR="0042273A" w14:paraId="33D29D6E" w14:textId="77777777" w:rsidTr="00B501E7">
        <w:trPr>
          <w:trHeight w:val="298"/>
        </w:trPr>
        <w:tc>
          <w:tcPr>
            <w:tcW w:w="2552" w:type="dxa"/>
            <w:shd w:val="clear" w:color="auto" w:fill="auto"/>
            <w:noWrap/>
            <w:tcMar>
              <w:top w:w="0" w:type="dxa"/>
              <w:left w:w="70" w:type="dxa"/>
              <w:bottom w:w="0" w:type="dxa"/>
              <w:right w:w="70" w:type="dxa"/>
            </w:tcMar>
          </w:tcPr>
          <w:p w14:paraId="1AE1BD5E"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Olivier PLANCKEEL</w:t>
            </w:r>
          </w:p>
        </w:tc>
        <w:tc>
          <w:tcPr>
            <w:tcW w:w="7513" w:type="dxa"/>
            <w:shd w:val="clear" w:color="auto" w:fill="auto"/>
            <w:noWrap/>
            <w:tcMar>
              <w:top w:w="0" w:type="dxa"/>
              <w:left w:w="70" w:type="dxa"/>
              <w:bottom w:w="0" w:type="dxa"/>
              <w:right w:w="70" w:type="dxa"/>
            </w:tcMar>
            <w:vAlign w:val="bottom"/>
          </w:tcPr>
          <w:p w14:paraId="612A6E34" w14:textId="77777777" w:rsidR="0042273A" w:rsidRDefault="0042273A" w:rsidP="00B501E7">
            <w:pPr>
              <w:spacing w:after="0" w:line="240" w:lineRule="auto"/>
              <w:rPr>
                <w:rFonts w:eastAsia="Times New Roman" w:cs="Calibri"/>
                <w:color w:val="000000"/>
                <w:lang w:eastAsia="fr-FR"/>
              </w:rPr>
            </w:pPr>
            <w:proofErr w:type="spellStart"/>
            <w:r>
              <w:rPr>
                <w:rFonts w:eastAsia="Times New Roman" w:cs="Calibri"/>
                <w:color w:val="000000"/>
                <w:lang w:eastAsia="fr-FR"/>
              </w:rPr>
              <w:t>Noréade</w:t>
            </w:r>
            <w:proofErr w:type="spellEnd"/>
          </w:p>
        </w:tc>
      </w:tr>
      <w:tr w:rsidR="0042273A" w14:paraId="2508A08E" w14:textId="77777777" w:rsidTr="00B501E7">
        <w:trPr>
          <w:trHeight w:val="284"/>
        </w:trPr>
        <w:tc>
          <w:tcPr>
            <w:tcW w:w="2552" w:type="dxa"/>
            <w:shd w:val="clear" w:color="auto" w:fill="auto"/>
            <w:noWrap/>
            <w:tcMar>
              <w:top w:w="0" w:type="dxa"/>
              <w:left w:w="70" w:type="dxa"/>
              <w:bottom w:w="0" w:type="dxa"/>
              <w:right w:w="70" w:type="dxa"/>
            </w:tcMar>
          </w:tcPr>
          <w:p w14:paraId="31EE44F3"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Marie GUESQUIERE</w:t>
            </w:r>
          </w:p>
        </w:tc>
        <w:tc>
          <w:tcPr>
            <w:tcW w:w="7513" w:type="dxa"/>
            <w:shd w:val="clear" w:color="auto" w:fill="auto"/>
            <w:noWrap/>
            <w:tcMar>
              <w:top w:w="0" w:type="dxa"/>
              <w:left w:w="70" w:type="dxa"/>
              <w:bottom w:w="0" w:type="dxa"/>
              <w:right w:w="70" w:type="dxa"/>
            </w:tcMar>
            <w:vAlign w:val="bottom"/>
          </w:tcPr>
          <w:p w14:paraId="1CD7FCC4"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Cœur de Flandre Agglo</w:t>
            </w:r>
          </w:p>
        </w:tc>
      </w:tr>
      <w:tr w:rsidR="0042273A" w14:paraId="0F2E1A12" w14:textId="77777777" w:rsidTr="00B501E7">
        <w:trPr>
          <w:trHeight w:val="284"/>
        </w:trPr>
        <w:tc>
          <w:tcPr>
            <w:tcW w:w="2552" w:type="dxa"/>
            <w:shd w:val="clear" w:color="auto" w:fill="auto"/>
            <w:noWrap/>
            <w:tcMar>
              <w:top w:w="0" w:type="dxa"/>
              <w:left w:w="70" w:type="dxa"/>
              <w:bottom w:w="0" w:type="dxa"/>
              <w:right w:w="70" w:type="dxa"/>
            </w:tcMar>
          </w:tcPr>
          <w:p w14:paraId="570427A6"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Julien DELATTRE</w:t>
            </w:r>
          </w:p>
        </w:tc>
        <w:tc>
          <w:tcPr>
            <w:tcW w:w="7513" w:type="dxa"/>
            <w:shd w:val="clear" w:color="auto" w:fill="auto"/>
            <w:noWrap/>
            <w:tcMar>
              <w:top w:w="0" w:type="dxa"/>
              <w:left w:w="70" w:type="dxa"/>
              <w:bottom w:w="0" w:type="dxa"/>
              <w:right w:w="70" w:type="dxa"/>
            </w:tcMar>
            <w:vAlign w:val="bottom"/>
          </w:tcPr>
          <w:p w14:paraId="5571F0C2"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SYMSAGEL</w:t>
            </w:r>
          </w:p>
        </w:tc>
      </w:tr>
      <w:tr w:rsidR="0042273A" w14:paraId="6804AB2C" w14:textId="77777777" w:rsidTr="00B501E7">
        <w:trPr>
          <w:trHeight w:val="284"/>
        </w:trPr>
        <w:tc>
          <w:tcPr>
            <w:tcW w:w="2552" w:type="dxa"/>
            <w:shd w:val="clear" w:color="auto" w:fill="auto"/>
            <w:noWrap/>
            <w:tcMar>
              <w:top w:w="0" w:type="dxa"/>
              <w:left w:w="70" w:type="dxa"/>
              <w:bottom w:w="0" w:type="dxa"/>
              <w:right w:w="70" w:type="dxa"/>
            </w:tcMar>
          </w:tcPr>
          <w:p w14:paraId="76AAE4F9"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Stéphane PARMENTIER</w:t>
            </w:r>
          </w:p>
        </w:tc>
        <w:tc>
          <w:tcPr>
            <w:tcW w:w="7513" w:type="dxa"/>
            <w:shd w:val="clear" w:color="auto" w:fill="auto"/>
            <w:noWrap/>
            <w:tcMar>
              <w:top w:w="0" w:type="dxa"/>
              <w:left w:w="70" w:type="dxa"/>
              <w:bottom w:w="0" w:type="dxa"/>
              <w:right w:w="70" w:type="dxa"/>
            </w:tcMar>
            <w:vAlign w:val="center"/>
          </w:tcPr>
          <w:p w14:paraId="151F2CC1"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 xml:space="preserve">USAN </w:t>
            </w:r>
          </w:p>
        </w:tc>
      </w:tr>
      <w:tr w:rsidR="0042273A" w14:paraId="774867B9" w14:textId="77777777" w:rsidTr="00B501E7">
        <w:trPr>
          <w:trHeight w:val="284"/>
        </w:trPr>
        <w:tc>
          <w:tcPr>
            <w:tcW w:w="2552" w:type="dxa"/>
            <w:shd w:val="clear" w:color="auto" w:fill="auto"/>
            <w:noWrap/>
            <w:tcMar>
              <w:top w:w="0" w:type="dxa"/>
              <w:left w:w="70" w:type="dxa"/>
              <w:bottom w:w="0" w:type="dxa"/>
              <w:right w:w="70" w:type="dxa"/>
            </w:tcMar>
          </w:tcPr>
          <w:p w14:paraId="1627A6A1"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Frédérique VANPEENE</w:t>
            </w:r>
          </w:p>
        </w:tc>
        <w:tc>
          <w:tcPr>
            <w:tcW w:w="7513" w:type="dxa"/>
            <w:shd w:val="clear" w:color="auto" w:fill="auto"/>
            <w:noWrap/>
            <w:tcMar>
              <w:top w:w="0" w:type="dxa"/>
              <w:left w:w="70" w:type="dxa"/>
              <w:bottom w:w="0" w:type="dxa"/>
              <w:right w:w="70" w:type="dxa"/>
            </w:tcMar>
            <w:vAlign w:val="center"/>
          </w:tcPr>
          <w:p w14:paraId="0A303AB2"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 xml:space="preserve">USAN /Animatrice SAGE                      </w:t>
            </w:r>
          </w:p>
        </w:tc>
      </w:tr>
    </w:tbl>
    <w:p w14:paraId="769B4069" w14:textId="77777777" w:rsidR="0042273A" w:rsidRDefault="0042273A" w:rsidP="0042273A">
      <w:pPr>
        <w:spacing w:before="240"/>
        <w:rPr>
          <w:b/>
          <w:u w:val="single"/>
        </w:rPr>
      </w:pPr>
      <w:r>
        <w:rPr>
          <w:b/>
          <w:u w:val="single"/>
        </w:rPr>
        <w:t xml:space="preserve">Excusés et représentés </w:t>
      </w:r>
    </w:p>
    <w:tbl>
      <w:tblPr>
        <w:tblW w:w="7938" w:type="dxa"/>
        <w:tblCellMar>
          <w:left w:w="10" w:type="dxa"/>
          <w:right w:w="10" w:type="dxa"/>
        </w:tblCellMar>
        <w:tblLook w:val="0000" w:firstRow="0" w:lastRow="0" w:firstColumn="0" w:lastColumn="0" w:noHBand="0" w:noVBand="0"/>
      </w:tblPr>
      <w:tblGrid>
        <w:gridCol w:w="2552"/>
        <w:gridCol w:w="3544"/>
        <w:gridCol w:w="1842"/>
      </w:tblGrid>
      <w:tr w:rsidR="0042273A" w14:paraId="3A40C371" w14:textId="77777777" w:rsidTr="00B501E7">
        <w:trPr>
          <w:trHeight w:val="300"/>
        </w:trPr>
        <w:tc>
          <w:tcPr>
            <w:tcW w:w="2552" w:type="dxa"/>
            <w:shd w:val="clear" w:color="auto" w:fill="D9E1F2"/>
            <w:noWrap/>
            <w:tcMar>
              <w:top w:w="0" w:type="dxa"/>
              <w:left w:w="70" w:type="dxa"/>
              <w:bottom w:w="0" w:type="dxa"/>
              <w:right w:w="70" w:type="dxa"/>
            </w:tcMar>
            <w:vAlign w:val="bottom"/>
          </w:tcPr>
          <w:p w14:paraId="3D02E9FD"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Collège 1</w:t>
            </w:r>
          </w:p>
        </w:tc>
        <w:tc>
          <w:tcPr>
            <w:tcW w:w="3544" w:type="dxa"/>
            <w:shd w:val="clear" w:color="auto" w:fill="D9E1F2"/>
            <w:noWrap/>
            <w:tcMar>
              <w:top w:w="0" w:type="dxa"/>
              <w:left w:w="70" w:type="dxa"/>
              <w:bottom w:w="0" w:type="dxa"/>
              <w:right w:w="70" w:type="dxa"/>
            </w:tcMar>
            <w:vAlign w:val="bottom"/>
          </w:tcPr>
          <w:p w14:paraId="33D773D7"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Structure</w:t>
            </w:r>
          </w:p>
        </w:tc>
        <w:tc>
          <w:tcPr>
            <w:tcW w:w="1842" w:type="dxa"/>
            <w:shd w:val="clear" w:color="auto" w:fill="D9E1F2"/>
            <w:noWrap/>
            <w:tcMar>
              <w:top w:w="0" w:type="dxa"/>
              <w:left w:w="70" w:type="dxa"/>
              <w:bottom w:w="0" w:type="dxa"/>
              <w:right w:w="70" w:type="dxa"/>
            </w:tcMar>
            <w:vAlign w:val="bottom"/>
          </w:tcPr>
          <w:p w14:paraId="6B83CC47" w14:textId="77777777" w:rsidR="0042273A" w:rsidRDefault="0042273A" w:rsidP="00B501E7">
            <w:pPr>
              <w:spacing w:after="0" w:line="240" w:lineRule="auto"/>
              <w:rPr>
                <w:rFonts w:eastAsia="Times New Roman" w:cs="Calibri"/>
                <w:color w:val="000000"/>
                <w:lang w:eastAsia="fr-FR"/>
              </w:rPr>
            </w:pPr>
            <w:proofErr w:type="gramStart"/>
            <w:r>
              <w:rPr>
                <w:rFonts w:eastAsia="Times New Roman" w:cs="Calibri"/>
                <w:color w:val="000000"/>
                <w:lang w:eastAsia="fr-FR"/>
              </w:rPr>
              <w:t>donnant</w:t>
            </w:r>
            <w:proofErr w:type="gramEnd"/>
            <w:r>
              <w:rPr>
                <w:rFonts w:eastAsia="Times New Roman" w:cs="Calibri"/>
                <w:color w:val="000000"/>
                <w:lang w:eastAsia="fr-FR"/>
              </w:rPr>
              <w:t xml:space="preserve"> pouvoir à </w:t>
            </w:r>
          </w:p>
        </w:tc>
      </w:tr>
      <w:tr w:rsidR="0042273A" w14:paraId="5803AA22" w14:textId="77777777" w:rsidTr="00B501E7">
        <w:trPr>
          <w:trHeight w:val="300"/>
        </w:trPr>
        <w:tc>
          <w:tcPr>
            <w:tcW w:w="2552" w:type="dxa"/>
            <w:shd w:val="clear" w:color="auto" w:fill="auto"/>
            <w:noWrap/>
            <w:tcMar>
              <w:top w:w="0" w:type="dxa"/>
              <w:left w:w="70" w:type="dxa"/>
              <w:bottom w:w="0" w:type="dxa"/>
              <w:right w:w="70" w:type="dxa"/>
            </w:tcMar>
            <w:vAlign w:val="center"/>
          </w:tcPr>
          <w:p w14:paraId="6196A56F"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Paul RAOULT</w:t>
            </w:r>
          </w:p>
        </w:tc>
        <w:tc>
          <w:tcPr>
            <w:tcW w:w="3544" w:type="dxa"/>
            <w:shd w:val="clear" w:color="auto" w:fill="auto"/>
            <w:noWrap/>
            <w:tcMar>
              <w:top w:w="0" w:type="dxa"/>
              <w:left w:w="70" w:type="dxa"/>
              <w:bottom w:w="0" w:type="dxa"/>
              <w:right w:w="70" w:type="dxa"/>
            </w:tcMar>
            <w:vAlign w:val="center"/>
          </w:tcPr>
          <w:p w14:paraId="6B5575ED" w14:textId="77777777" w:rsidR="0042273A" w:rsidRDefault="0042273A" w:rsidP="00B501E7">
            <w:pPr>
              <w:spacing w:after="0" w:line="240" w:lineRule="auto"/>
              <w:rPr>
                <w:rFonts w:eastAsia="Times New Roman" w:cs="Calibri"/>
                <w:bCs/>
                <w:color w:val="000000"/>
                <w:lang w:eastAsia="fr-FR"/>
              </w:rPr>
            </w:pPr>
            <w:r>
              <w:rPr>
                <w:rFonts w:eastAsia="Times New Roman" w:cs="Calibri"/>
                <w:bCs/>
                <w:color w:val="000000"/>
                <w:lang w:eastAsia="fr-FR"/>
              </w:rPr>
              <w:t>NOREADE</w:t>
            </w:r>
          </w:p>
        </w:tc>
        <w:tc>
          <w:tcPr>
            <w:tcW w:w="1842" w:type="dxa"/>
            <w:shd w:val="clear" w:color="auto" w:fill="auto"/>
            <w:noWrap/>
            <w:tcMar>
              <w:top w:w="0" w:type="dxa"/>
              <w:left w:w="70" w:type="dxa"/>
              <w:bottom w:w="0" w:type="dxa"/>
              <w:right w:w="70" w:type="dxa"/>
            </w:tcMar>
            <w:vAlign w:val="bottom"/>
          </w:tcPr>
          <w:p w14:paraId="489A06CC"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C DELASSUS</w:t>
            </w:r>
          </w:p>
        </w:tc>
      </w:tr>
      <w:tr w:rsidR="0042273A" w14:paraId="05CB7ACB" w14:textId="77777777" w:rsidTr="00B501E7">
        <w:trPr>
          <w:trHeight w:val="300"/>
        </w:trPr>
        <w:tc>
          <w:tcPr>
            <w:tcW w:w="2552" w:type="dxa"/>
            <w:shd w:val="clear" w:color="auto" w:fill="auto"/>
            <w:noWrap/>
            <w:tcMar>
              <w:top w:w="0" w:type="dxa"/>
              <w:left w:w="70" w:type="dxa"/>
              <w:bottom w:w="0" w:type="dxa"/>
              <w:right w:w="70" w:type="dxa"/>
            </w:tcMar>
            <w:vAlign w:val="center"/>
          </w:tcPr>
          <w:p w14:paraId="1FA2B504"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Grégoire FRANCKE</w:t>
            </w:r>
          </w:p>
        </w:tc>
        <w:tc>
          <w:tcPr>
            <w:tcW w:w="3544" w:type="dxa"/>
            <w:shd w:val="clear" w:color="auto" w:fill="auto"/>
            <w:noWrap/>
            <w:tcMar>
              <w:top w:w="0" w:type="dxa"/>
              <w:left w:w="70" w:type="dxa"/>
              <w:bottom w:w="0" w:type="dxa"/>
              <w:right w:w="70" w:type="dxa"/>
            </w:tcMar>
            <w:vAlign w:val="center"/>
          </w:tcPr>
          <w:p w14:paraId="40072C0D" w14:textId="77777777" w:rsidR="0042273A" w:rsidRDefault="0042273A" w:rsidP="00B501E7">
            <w:pPr>
              <w:spacing w:after="0" w:line="240" w:lineRule="auto"/>
            </w:pPr>
            <w:r>
              <w:rPr>
                <w:rFonts w:eastAsia="Times New Roman" w:cs="Calibri"/>
                <w:bCs/>
                <w:color w:val="000000"/>
                <w:lang w:eastAsia="fr-FR"/>
              </w:rPr>
              <w:t xml:space="preserve">Mairie de </w:t>
            </w:r>
            <w:r>
              <w:rPr>
                <w:rFonts w:eastAsia="Times New Roman" w:cs="Calibri"/>
                <w:color w:val="000000"/>
                <w:lang w:eastAsia="fr-FR"/>
              </w:rPr>
              <w:t>Bambecque</w:t>
            </w:r>
          </w:p>
        </w:tc>
        <w:tc>
          <w:tcPr>
            <w:tcW w:w="1842" w:type="dxa"/>
            <w:shd w:val="clear" w:color="auto" w:fill="auto"/>
            <w:noWrap/>
            <w:tcMar>
              <w:top w:w="0" w:type="dxa"/>
              <w:left w:w="70" w:type="dxa"/>
              <w:bottom w:w="0" w:type="dxa"/>
              <w:right w:w="70" w:type="dxa"/>
            </w:tcMar>
            <w:vAlign w:val="bottom"/>
          </w:tcPr>
          <w:p w14:paraId="6E31C124"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P CHRISTOPHE</w:t>
            </w:r>
          </w:p>
        </w:tc>
      </w:tr>
    </w:tbl>
    <w:p w14:paraId="78610204" w14:textId="77777777" w:rsidR="0042273A" w:rsidRDefault="0042273A" w:rsidP="0042273A">
      <w:pPr>
        <w:spacing w:before="240"/>
        <w:rPr>
          <w:b/>
          <w:u w:val="single"/>
        </w:rPr>
      </w:pPr>
    </w:p>
    <w:p w14:paraId="6A3262D5" w14:textId="07162A4A" w:rsidR="0042273A" w:rsidRDefault="0042273A" w:rsidP="0042273A">
      <w:pPr>
        <w:spacing w:before="240"/>
        <w:rPr>
          <w:b/>
          <w:u w:val="single"/>
        </w:rPr>
      </w:pPr>
      <w:r>
        <w:rPr>
          <w:b/>
          <w:u w:val="single"/>
        </w:rPr>
        <w:t xml:space="preserve">Excusés </w:t>
      </w:r>
    </w:p>
    <w:tbl>
      <w:tblPr>
        <w:tblW w:w="8505" w:type="dxa"/>
        <w:tblCellMar>
          <w:left w:w="10" w:type="dxa"/>
          <w:right w:w="10" w:type="dxa"/>
        </w:tblCellMar>
        <w:tblLook w:val="0000" w:firstRow="0" w:lastRow="0" w:firstColumn="0" w:lastColumn="0" w:noHBand="0" w:noVBand="0"/>
      </w:tblPr>
      <w:tblGrid>
        <w:gridCol w:w="3261"/>
        <w:gridCol w:w="5244"/>
      </w:tblGrid>
      <w:tr w:rsidR="0042273A" w14:paraId="565CD2C8" w14:textId="77777777" w:rsidTr="00B501E7">
        <w:trPr>
          <w:trHeight w:val="300"/>
        </w:trPr>
        <w:tc>
          <w:tcPr>
            <w:tcW w:w="3261" w:type="dxa"/>
            <w:shd w:val="clear" w:color="auto" w:fill="D9E1F2"/>
            <w:noWrap/>
            <w:tcMar>
              <w:top w:w="0" w:type="dxa"/>
              <w:left w:w="70" w:type="dxa"/>
              <w:bottom w:w="0" w:type="dxa"/>
              <w:right w:w="70" w:type="dxa"/>
            </w:tcMar>
            <w:vAlign w:val="bottom"/>
          </w:tcPr>
          <w:p w14:paraId="2A068236"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Collège 1</w:t>
            </w:r>
          </w:p>
        </w:tc>
        <w:tc>
          <w:tcPr>
            <w:tcW w:w="5244" w:type="dxa"/>
            <w:shd w:val="clear" w:color="auto" w:fill="D9E1F2"/>
            <w:noWrap/>
            <w:tcMar>
              <w:top w:w="0" w:type="dxa"/>
              <w:left w:w="70" w:type="dxa"/>
              <w:bottom w:w="0" w:type="dxa"/>
              <w:right w:w="70" w:type="dxa"/>
            </w:tcMar>
            <w:vAlign w:val="bottom"/>
          </w:tcPr>
          <w:p w14:paraId="56BE1C9F" w14:textId="77777777" w:rsidR="0042273A" w:rsidRDefault="0042273A" w:rsidP="00B501E7">
            <w:pPr>
              <w:spacing w:after="0" w:line="240" w:lineRule="auto"/>
              <w:rPr>
                <w:rFonts w:eastAsia="Times New Roman" w:cs="Calibri"/>
                <w:b/>
                <w:bCs/>
                <w:color w:val="000000"/>
                <w:lang w:eastAsia="fr-FR"/>
              </w:rPr>
            </w:pPr>
            <w:r>
              <w:rPr>
                <w:rFonts w:eastAsia="Times New Roman" w:cs="Calibri"/>
                <w:b/>
                <w:bCs/>
                <w:color w:val="000000"/>
                <w:lang w:eastAsia="fr-FR"/>
              </w:rPr>
              <w:t>Structure</w:t>
            </w:r>
          </w:p>
        </w:tc>
      </w:tr>
      <w:tr w:rsidR="0042273A" w14:paraId="75CB4927" w14:textId="77777777" w:rsidTr="00B501E7">
        <w:trPr>
          <w:trHeight w:val="300"/>
        </w:trPr>
        <w:tc>
          <w:tcPr>
            <w:tcW w:w="3261" w:type="dxa"/>
            <w:shd w:val="clear" w:color="auto" w:fill="auto"/>
            <w:noWrap/>
            <w:tcMar>
              <w:top w:w="0" w:type="dxa"/>
              <w:left w:w="70" w:type="dxa"/>
              <w:bottom w:w="0" w:type="dxa"/>
              <w:right w:w="70" w:type="dxa"/>
            </w:tcMar>
            <w:vAlign w:val="center"/>
          </w:tcPr>
          <w:p w14:paraId="420F2663"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Mady DORCHIES-BRILLON</w:t>
            </w:r>
          </w:p>
        </w:tc>
        <w:tc>
          <w:tcPr>
            <w:tcW w:w="5244" w:type="dxa"/>
            <w:shd w:val="clear" w:color="auto" w:fill="auto"/>
            <w:noWrap/>
            <w:tcMar>
              <w:top w:w="0" w:type="dxa"/>
              <w:left w:w="70" w:type="dxa"/>
              <w:bottom w:w="0" w:type="dxa"/>
              <w:right w:w="70" w:type="dxa"/>
            </w:tcMar>
            <w:vAlign w:val="center"/>
          </w:tcPr>
          <w:p w14:paraId="5A4074BC"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Conseil Régional Nord Pas-de-Calais</w:t>
            </w:r>
          </w:p>
        </w:tc>
      </w:tr>
      <w:tr w:rsidR="0042273A" w14:paraId="10531A3B" w14:textId="77777777" w:rsidTr="00B501E7">
        <w:trPr>
          <w:trHeight w:val="300"/>
        </w:trPr>
        <w:tc>
          <w:tcPr>
            <w:tcW w:w="3261" w:type="dxa"/>
            <w:shd w:val="clear" w:color="auto" w:fill="auto"/>
            <w:noWrap/>
            <w:tcMar>
              <w:top w:w="0" w:type="dxa"/>
              <w:left w:w="70" w:type="dxa"/>
              <w:bottom w:w="0" w:type="dxa"/>
              <w:right w:w="70" w:type="dxa"/>
            </w:tcMar>
            <w:vAlign w:val="bottom"/>
          </w:tcPr>
          <w:p w14:paraId="12C25CD9"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 xml:space="preserve">Stéphane FRANCKE </w:t>
            </w:r>
          </w:p>
        </w:tc>
        <w:tc>
          <w:tcPr>
            <w:tcW w:w="5244" w:type="dxa"/>
            <w:shd w:val="clear" w:color="auto" w:fill="auto"/>
            <w:noWrap/>
            <w:tcMar>
              <w:top w:w="0" w:type="dxa"/>
              <w:left w:w="70" w:type="dxa"/>
              <w:bottom w:w="0" w:type="dxa"/>
              <w:right w:w="70" w:type="dxa"/>
            </w:tcMar>
            <w:vAlign w:val="center"/>
          </w:tcPr>
          <w:p w14:paraId="4570B817"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Mairie de Herzeele</w:t>
            </w:r>
          </w:p>
        </w:tc>
      </w:tr>
      <w:tr w:rsidR="0042273A" w14:paraId="12A4559D" w14:textId="77777777" w:rsidTr="00B501E7">
        <w:trPr>
          <w:trHeight w:val="288"/>
        </w:trPr>
        <w:tc>
          <w:tcPr>
            <w:tcW w:w="3261" w:type="dxa"/>
            <w:shd w:val="clear" w:color="auto" w:fill="auto"/>
            <w:noWrap/>
            <w:tcMar>
              <w:top w:w="0" w:type="dxa"/>
              <w:left w:w="70" w:type="dxa"/>
              <w:bottom w:w="0" w:type="dxa"/>
              <w:right w:w="70" w:type="dxa"/>
            </w:tcMar>
            <w:vAlign w:val="bottom"/>
          </w:tcPr>
          <w:p w14:paraId="5F221509"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 xml:space="preserve">Bernard </w:t>
            </w:r>
            <w:proofErr w:type="spellStart"/>
            <w:r>
              <w:rPr>
                <w:rFonts w:eastAsia="Times New Roman" w:cs="Calibri"/>
                <w:color w:val="000000"/>
                <w:lang w:eastAsia="fr-FR"/>
              </w:rPr>
              <w:t>Benouwt</w:t>
            </w:r>
            <w:proofErr w:type="spellEnd"/>
          </w:p>
        </w:tc>
        <w:tc>
          <w:tcPr>
            <w:tcW w:w="5244" w:type="dxa"/>
            <w:shd w:val="clear" w:color="auto" w:fill="auto"/>
            <w:noWrap/>
            <w:tcMar>
              <w:top w:w="0" w:type="dxa"/>
              <w:left w:w="70" w:type="dxa"/>
              <w:bottom w:w="0" w:type="dxa"/>
              <w:right w:w="70" w:type="dxa"/>
            </w:tcMar>
            <w:vAlign w:val="center"/>
          </w:tcPr>
          <w:p w14:paraId="398DDEAD"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Syndicat Mixte Flandre et Lys</w:t>
            </w:r>
          </w:p>
        </w:tc>
      </w:tr>
      <w:tr w:rsidR="0042273A" w14:paraId="058C5C97" w14:textId="77777777" w:rsidTr="00B501E7">
        <w:trPr>
          <w:trHeight w:val="288"/>
        </w:trPr>
        <w:tc>
          <w:tcPr>
            <w:tcW w:w="3261" w:type="dxa"/>
            <w:shd w:val="clear" w:color="auto" w:fill="D9E1F2"/>
            <w:noWrap/>
            <w:tcMar>
              <w:top w:w="0" w:type="dxa"/>
              <w:left w:w="70" w:type="dxa"/>
              <w:bottom w:w="0" w:type="dxa"/>
              <w:right w:w="70" w:type="dxa"/>
            </w:tcMar>
            <w:vAlign w:val="bottom"/>
          </w:tcPr>
          <w:p w14:paraId="45751571" w14:textId="77777777" w:rsidR="0042273A" w:rsidRDefault="0042273A" w:rsidP="00B501E7">
            <w:pPr>
              <w:spacing w:after="0" w:line="240" w:lineRule="auto"/>
              <w:rPr>
                <w:rFonts w:eastAsia="Times New Roman" w:cs="Calibri"/>
                <w:color w:val="000000"/>
                <w:lang w:eastAsia="fr-FR"/>
              </w:rPr>
            </w:pPr>
            <w:proofErr w:type="gramStart"/>
            <w:r>
              <w:rPr>
                <w:rFonts w:eastAsia="Times New Roman" w:cs="Calibri"/>
                <w:color w:val="000000"/>
                <w:lang w:eastAsia="fr-FR"/>
              </w:rPr>
              <w:t>collège</w:t>
            </w:r>
            <w:proofErr w:type="gramEnd"/>
            <w:r>
              <w:rPr>
                <w:rFonts w:eastAsia="Times New Roman" w:cs="Calibri"/>
                <w:color w:val="000000"/>
                <w:lang w:eastAsia="fr-FR"/>
              </w:rPr>
              <w:t xml:space="preserve"> 2</w:t>
            </w:r>
          </w:p>
        </w:tc>
        <w:tc>
          <w:tcPr>
            <w:tcW w:w="5244" w:type="dxa"/>
            <w:shd w:val="clear" w:color="auto" w:fill="D9E1F2"/>
            <w:noWrap/>
            <w:tcMar>
              <w:top w:w="0" w:type="dxa"/>
              <w:left w:w="70" w:type="dxa"/>
              <w:bottom w:w="0" w:type="dxa"/>
              <w:right w:w="70" w:type="dxa"/>
            </w:tcMar>
            <w:vAlign w:val="bottom"/>
          </w:tcPr>
          <w:p w14:paraId="37C46CBD"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 </w:t>
            </w:r>
          </w:p>
        </w:tc>
      </w:tr>
      <w:tr w:rsidR="0042273A" w14:paraId="38A97603" w14:textId="77777777" w:rsidTr="00B501E7">
        <w:trPr>
          <w:trHeight w:val="137"/>
        </w:trPr>
        <w:tc>
          <w:tcPr>
            <w:tcW w:w="3261" w:type="dxa"/>
            <w:shd w:val="clear" w:color="auto" w:fill="auto"/>
            <w:noWrap/>
            <w:tcMar>
              <w:top w:w="0" w:type="dxa"/>
              <w:left w:w="70" w:type="dxa"/>
              <w:bottom w:w="0" w:type="dxa"/>
              <w:right w:w="70" w:type="dxa"/>
            </w:tcMar>
            <w:vAlign w:val="center"/>
          </w:tcPr>
          <w:p w14:paraId="74C8BCBB"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 xml:space="preserve">Paul LAMMIN </w:t>
            </w:r>
          </w:p>
        </w:tc>
        <w:tc>
          <w:tcPr>
            <w:tcW w:w="5244" w:type="dxa"/>
            <w:shd w:val="clear" w:color="auto" w:fill="auto"/>
            <w:tcMar>
              <w:top w:w="0" w:type="dxa"/>
              <w:left w:w="70" w:type="dxa"/>
              <w:bottom w:w="0" w:type="dxa"/>
              <w:right w:w="70" w:type="dxa"/>
            </w:tcMar>
            <w:vAlign w:val="center"/>
          </w:tcPr>
          <w:p w14:paraId="53FD54C2" w14:textId="77777777" w:rsidR="0042273A" w:rsidRDefault="0042273A" w:rsidP="00B501E7">
            <w:pPr>
              <w:spacing w:after="0" w:line="240" w:lineRule="auto"/>
              <w:rPr>
                <w:rFonts w:eastAsia="Times New Roman" w:cs="Calibri"/>
                <w:color w:val="000000"/>
                <w:lang w:eastAsia="fr-FR"/>
              </w:rPr>
            </w:pPr>
            <w:r>
              <w:rPr>
                <w:rFonts w:eastAsia="Times New Roman" w:cs="Calibri"/>
                <w:color w:val="000000"/>
                <w:lang w:eastAsia="fr-FR"/>
              </w:rPr>
              <w:t xml:space="preserve">Chambres de commerce et d’Industrie _ Littoral </w:t>
            </w:r>
            <w:proofErr w:type="spellStart"/>
            <w:r>
              <w:rPr>
                <w:rFonts w:eastAsia="Times New Roman" w:cs="Calibri"/>
                <w:color w:val="000000"/>
                <w:lang w:eastAsia="fr-FR"/>
              </w:rPr>
              <w:t>HdF</w:t>
            </w:r>
            <w:proofErr w:type="spellEnd"/>
            <w:r>
              <w:rPr>
                <w:rFonts w:eastAsia="Times New Roman" w:cs="Calibri"/>
                <w:color w:val="000000"/>
                <w:lang w:eastAsia="fr-FR"/>
              </w:rPr>
              <w:t xml:space="preserve"> </w:t>
            </w:r>
          </w:p>
        </w:tc>
      </w:tr>
    </w:tbl>
    <w:p w14:paraId="58211B45" w14:textId="77777777" w:rsidR="0042273A" w:rsidRDefault="0042273A" w:rsidP="0042273A"/>
    <w:p w14:paraId="091FF92A" w14:textId="77777777" w:rsidR="0042273A" w:rsidRDefault="0042273A" w:rsidP="0042273A">
      <w:r>
        <w:t>Le quorum des 2/3 de présents ou représentés n’étant atteint (21 sur les 28 nécessaires) les questions nécessitant le quorum ont été reportées à la réunion prévue du 26/09/2025.</w:t>
      </w:r>
    </w:p>
    <w:p w14:paraId="2AA68498" w14:textId="77777777" w:rsidR="0042273A" w:rsidRDefault="0042273A" w:rsidP="0042273A">
      <w:pPr>
        <w:autoSpaceDE w:val="0"/>
        <w:spacing w:after="0" w:line="240" w:lineRule="auto"/>
      </w:pPr>
      <w:r>
        <w:t>Le présent compte rendu ne reprend que l’essentiel des éléments présentés en réunion, en mettant l’accent sur les remarques formulées par les participants.</w:t>
      </w:r>
    </w:p>
    <w:p w14:paraId="513987DF" w14:textId="77777777" w:rsidR="0042273A" w:rsidRDefault="0042273A" w:rsidP="0042273A">
      <w:pPr>
        <w:autoSpaceDE w:val="0"/>
        <w:spacing w:after="0" w:line="240" w:lineRule="auto"/>
      </w:pPr>
      <w:r>
        <w:t>Les diaporamas de présentation sont annexés au présent compte rendu.</w:t>
      </w:r>
    </w:p>
    <w:p w14:paraId="271E48E2" w14:textId="77777777" w:rsidR="0042273A" w:rsidRDefault="0042273A" w:rsidP="0042273A"/>
    <w:p w14:paraId="4FDEDBE5" w14:textId="77777777" w:rsidR="0042273A" w:rsidRDefault="0042273A" w:rsidP="00A3488D">
      <w:pPr>
        <w:pStyle w:val="Titre4"/>
      </w:pPr>
      <w:r>
        <w:t>Renouvellement de la CLE</w:t>
      </w:r>
    </w:p>
    <w:p w14:paraId="33A6B935" w14:textId="77777777" w:rsidR="0042273A" w:rsidRDefault="0042273A" w:rsidP="0042273A">
      <w:r>
        <w:t>Un nouvel arrêté préfectoral de composition de la CLE a été signé le 1er aout 2025. Les modifications apportées portent sur la suppression de l’entité « kayak » dont l’existence sur l’Yser n’a pas vu le jour et dans le collectif d’associations du patrimoine local, du « Pays des moulins de Flandres » qui n’existe plus.</w:t>
      </w:r>
    </w:p>
    <w:p w14:paraId="1E1BF801" w14:textId="77777777" w:rsidR="0042273A" w:rsidRDefault="0042273A" w:rsidP="0042273A">
      <w:proofErr w:type="spellStart"/>
      <w:r>
        <w:rPr>
          <w:u w:val="single"/>
        </w:rPr>
        <w:t>A</w:t>
      </w:r>
      <w:proofErr w:type="spellEnd"/>
      <w:r>
        <w:rPr>
          <w:u w:val="single"/>
        </w:rPr>
        <w:t xml:space="preserve"> noter</w:t>
      </w:r>
      <w:r>
        <w:t> : concernant la Chambre d’agriculture, il s’agit bien de celle interdépartementale du Nord Pas de Calais et non de la régionale des Hauts de France. Le prochain arrêté prendra en compte de cette rectification.</w:t>
      </w:r>
    </w:p>
    <w:p w14:paraId="3205F85C" w14:textId="77777777" w:rsidR="0042273A" w:rsidRDefault="0042273A" w:rsidP="00A3488D">
      <w:pPr>
        <w:pStyle w:val="Titre4"/>
      </w:pPr>
      <w:r>
        <w:t xml:space="preserve">Validation du pacte de gouvernance et présentation du principe de contrat de masse d'eau </w:t>
      </w:r>
    </w:p>
    <w:p w14:paraId="2A15AB87" w14:textId="77777777" w:rsidR="0042273A" w:rsidRDefault="0042273A" w:rsidP="0042273A">
      <w:r>
        <w:t>Auparavant le poste d’animateur été financé par l’agence de l’eau à 70% sur un seul ETP sur la base d’une convention signée entre l’AEAP et la structure porteuse. Dans le cadre du 12ème programme 2025-2030 des moyens financiers supplémentaires ont été proposé en ne raisonnant plus par ETP mais par missions. Le pacte de gouvernance se veut un avis partagé entre la structure porteuse, la CLE et l’AEAP sur les objectifs et moyens à mettre en œuvre sur le SAGE.</w:t>
      </w:r>
    </w:p>
    <w:p w14:paraId="1C62262C" w14:textId="77777777" w:rsidR="0042273A" w:rsidRDefault="0042273A" w:rsidP="0042273A">
      <w:r>
        <w:t>La rédaction du pacte de gouvernance est en cours d’écriture. Le projet est disponible sur demande.</w:t>
      </w:r>
    </w:p>
    <w:p w14:paraId="7C5F2E70" w14:textId="77777777" w:rsidR="0042273A" w:rsidRDefault="0042273A" w:rsidP="0042273A">
      <w:r>
        <w:t>Par rapport aux différentes missions, M DELASSUS interroge sur les relations inter-sage.</w:t>
      </w:r>
    </w:p>
    <w:p w14:paraId="6A857153" w14:textId="77777777" w:rsidR="0042273A" w:rsidRDefault="0042273A" w:rsidP="0042273A">
      <w:r>
        <w:t>Mme VANPEENE répond qu’il s’agit plutôt de liens informels, des échanges de pratiques ou des invitations à des réunions, principalement avec les SAGE limitrophes ou avec les belges.</w:t>
      </w:r>
    </w:p>
    <w:p w14:paraId="1C597A0F" w14:textId="77777777" w:rsidR="0042273A" w:rsidRDefault="0042273A" w:rsidP="00A3488D">
      <w:pPr>
        <w:pStyle w:val="Titre4"/>
      </w:pPr>
      <w:r>
        <w:t>Présentation du projet de l’EPTB avec la Lys</w:t>
      </w:r>
    </w:p>
    <w:p w14:paraId="2FAC636C" w14:textId="77777777" w:rsidR="0042273A" w:rsidRDefault="0042273A" w:rsidP="0042273A">
      <w:r>
        <w:t>Suite aux inondations fin 2023 début 2024, il y a eu une volonté de la part de l’</w:t>
      </w:r>
      <w:proofErr w:type="spellStart"/>
      <w:r>
        <w:t>Etat</w:t>
      </w:r>
      <w:proofErr w:type="spellEnd"/>
      <w:r>
        <w:t xml:space="preserve"> dans le cadre du groupe de travail résilience de créer 1 EPTB notamment sur l’Yser : la solution de la simplicité est de regrouper Lys et Yser. Au cours de l’année 2024, il y a eu des réunions entre l’USAN et le SYMSAGEL pour discuter du principe et de l’organisation. Au comité syndical du SYMSAGEL de mai 2025, l’extension au BV de l’Yser a été validée donc l’USAN va transférer la compétence SAGE des EPCI au SYMSAGEL avec une mise en application prévue au 1</w:t>
      </w:r>
      <w:r>
        <w:rPr>
          <w:vertAlign w:val="superscript"/>
        </w:rPr>
        <w:t>er</w:t>
      </w:r>
      <w:r>
        <w:t xml:space="preserve"> janvier 2026. La consultation officielle des membres du SYMSAGEL est en cours.</w:t>
      </w:r>
    </w:p>
    <w:p w14:paraId="036EF523" w14:textId="77777777" w:rsidR="0042273A" w:rsidRDefault="0042273A" w:rsidP="0042273A">
      <w:r>
        <w:t>Julien DELATTRE, Directeur général adjoint du SYMSAGEL, souligne qu’il n’y a aucun lien hydrographique mais beaucoup de travail déjà en commun.</w:t>
      </w:r>
    </w:p>
    <w:p w14:paraId="52BEFD74" w14:textId="77777777" w:rsidR="0042273A" w:rsidRDefault="0042273A" w:rsidP="0042273A">
      <w:r>
        <w:t>M MARCOTTE demande pourquoi le rapprochement avec la Lys alors qu’il y a des liens hydrographiques en Belgique sur l’Aa.</w:t>
      </w:r>
    </w:p>
    <w:p w14:paraId="040E3EC2" w14:textId="77777777" w:rsidR="0042273A" w:rsidRDefault="0042273A" w:rsidP="0042273A">
      <w:r>
        <w:t>M DELATTRE souligne que la Lys a des liens avec la Deûle, la mer et la Belgique ; qu’elle est source d’eau potable pour la MEL et Lens-</w:t>
      </w:r>
      <w:proofErr w:type="spellStart"/>
      <w:r>
        <w:t>Lievin</w:t>
      </w:r>
      <w:proofErr w:type="spellEnd"/>
      <w:r>
        <w:t>. Il confirme que les relations Lys et Yser sont difficiles à établir mais qu’elles ont été mises en évidence.</w:t>
      </w:r>
    </w:p>
    <w:p w14:paraId="318A565E" w14:textId="77777777" w:rsidR="0042273A" w:rsidRDefault="0042273A" w:rsidP="0042273A">
      <w:r>
        <w:t xml:space="preserve">M DELASSUS précise qu’à la base le préfet voulait 1 EPTB sur l’ensemble du territoire ayant subi les inondations 2023/2024. Face aux oppositions, le territoire a été divisé en 3. Un EPTB sur le seul territoire Yser était refusé bien que le territoire soit géré uniquement par l’USAN car jugé trop petit. L’EPTB Lys-Yser est au final le moins mauvais choix au regard des objectifs. </w:t>
      </w:r>
      <w:proofErr w:type="spellStart"/>
      <w:r>
        <w:t>A</w:t>
      </w:r>
      <w:proofErr w:type="spellEnd"/>
      <w:r>
        <w:t xml:space="preserve"> terme, seul les ETPB (établissements publics territoriaux de bassin) et les EPAGE (établissements publics d'aménagement et de gestion de l'eau) seront financés par l’AEAP.</w:t>
      </w:r>
    </w:p>
    <w:p w14:paraId="23202F57" w14:textId="77777777" w:rsidR="0042273A" w:rsidRDefault="0042273A" w:rsidP="0042273A">
      <w:r>
        <w:t>M DELATTRE présente sa structure (diaporama). L’objectif est d’étendre le périmètre de la Lys à l’Yser, avec un changement de nom de la structure au 1</w:t>
      </w:r>
      <w:r>
        <w:rPr>
          <w:vertAlign w:val="superscript"/>
        </w:rPr>
        <w:t>er</w:t>
      </w:r>
      <w:r>
        <w:t xml:space="preserve"> janvier 2026. Les consultations sont en cours auprès de l’USAN, la CABBLR, la CAPSO et la MEL jusqu’au 1</w:t>
      </w:r>
      <w:r>
        <w:rPr>
          <w:vertAlign w:val="superscript"/>
        </w:rPr>
        <w:t>er</w:t>
      </w:r>
      <w:r>
        <w:t xml:space="preserve"> octobre. Une décision sera rendue à la majorité qualifiée. Un arrêté préfectoral est prévu en fin d’année validant les nouveaux statuts du SYMSAGEL.</w:t>
      </w:r>
    </w:p>
    <w:p w14:paraId="24C4D242" w14:textId="77777777" w:rsidR="0042273A" w:rsidRDefault="0042273A" w:rsidP="0042273A">
      <w:r>
        <w:t>La partie opérationnelle sur les missions GEMAPI reste à l’USAN mais la structure du SYMSAGEL va ouvrir la possibilité à la CLE d’avoir une stratégie d’ingénierie comme par exemple pour les études HMUC et en matière d’inondation.</w:t>
      </w:r>
    </w:p>
    <w:p w14:paraId="2DC2E38D" w14:textId="77777777" w:rsidR="0042273A" w:rsidRDefault="0042273A" w:rsidP="0042273A">
      <w:r>
        <w:t>M VALOIS demande d’avoir un tableau synthétique qui reprend les compétences du SYMSAGEL par rapport aux objectifs du SAGE de l’Yser. Par ailleurs, il se souvient d’une réunion à Arras avec le préfet où la question centrale était les coûts générés par cette nouvelle organisation.</w:t>
      </w:r>
    </w:p>
    <w:p w14:paraId="28A06D31" w14:textId="77777777" w:rsidR="0042273A" w:rsidRDefault="0042273A" w:rsidP="0042273A">
      <w:r>
        <w:t>M DELATTRE répond que l’impact financier revient à l’USAN sur les 39 communes pour 90000€ de cotisations. Le transfert de la compétence d’animation fera l’objet d’un transfert de contrat de l’animatrice mais qui restera sur Bailleul.</w:t>
      </w:r>
    </w:p>
    <w:p w14:paraId="2D89C9E4" w14:textId="77777777" w:rsidR="0042273A" w:rsidRDefault="0042273A" w:rsidP="0042273A">
      <w:r>
        <w:t>Le travail de connaissance du territoire a déjà commencé avec le projet Interreg PROVALY. Avec l’USAN, le SYMSAGEL s’est associé à la rédaction et sera partenaire opérationnel sur sa mise en œuvre. Il pourra apporter son expertise sur la mise en œuvre des PCS. Mais il est certain que d’autres réunions entre la CLE de l’Yser et le SYMSAGEL seront nécessaire pour connaitre à la fois le territoire et la manière de travailler car les problématiques notamment culturales sont totalement différentes.</w:t>
      </w:r>
    </w:p>
    <w:p w14:paraId="1A13088C" w14:textId="77777777" w:rsidR="0042273A" w:rsidRDefault="0042273A" w:rsidP="0042273A">
      <w:r>
        <w:t>Enfin M DELATTRE souligne le pouvoir important de la CLE à travers le SAGE qui peut imposer des règles face à l’administration et aux tiers.</w:t>
      </w:r>
    </w:p>
    <w:p w14:paraId="673B98BB" w14:textId="77777777" w:rsidR="0042273A" w:rsidRDefault="0042273A" w:rsidP="0042273A">
      <w:r>
        <w:t>Mme VANPEENE précise bien que l’existence de la CLE de l’Yser n’est pas remise en cause et ne sera pas absorbée ou fusionnée avec la Lys.</w:t>
      </w:r>
    </w:p>
    <w:p w14:paraId="745F2EC6" w14:textId="77777777" w:rsidR="0042273A" w:rsidRDefault="0042273A" w:rsidP="0042273A">
      <w:pPr>
        <w:pStyle w:val="Paragraphedeliste"/>
        <w:numPr>
          <w:ilvl w:val="0"/>
          <w:numId w:val="29"/>
        </w:numPr>
        <w:suppressAutoHyphens/>
        <w:autoSpaceDN w:val="0"/>
        <w:spacing w:line="244" w:lineRule="auto"/>
        <w:contextualSpacing w:val="0"/>
        <w:textAlignment w:val="baseline"/>
        <w:rPr>
          <w:b/>
        </w:rPr>
      </w:pPr>
      <w:r>
        <w:rPr>
          <w:b/>
        </w:rPr>
        <w:t>Transmettre un tableau synthétique qui reprend les compétences du SYMSAGEL par rapport aux objectifs du SAGE de l’Yser.</w:t>
      </w:r>
    </w:p>
    <w:p w14:paraId="029250E7" w14:textId="77777777" w:rsidR="0042273A" w:rsidRDefault="0042273A" w:rsidP="00A3488D">
      <w:pPr>
        <w:pStyle w:val="Titre4"/>
      </w:pPr>
      <w:r>
        <w:t>Validation du RA 2024</w:t>
      </w:r>
    </w:p>
    <w:p w14:paraId="423661D8" w14:textId="77777777" w:rsidR="0042273A" w:rsidRDefault="0042273A" w:rsidP="0042273A">
      <w:r>
        <w:t>Pas de remarques sur le RA.</w:t>
      </w:r>
    </w:p>
    <w:p w14:paraId="3B547097" w14:textId="77777777" w:rsidR="0042273A" w:rsidRDefault="0042273A" w:rsidP="0042273A">
      <w:r>
        <w:t xml:space="preserve">M </w:t>
      </w:r>
      <w:r>
        <w:rPr>
          <w:rFonts w:eastAsia="Times New Roman" w:cs="Calibri"/>
          <w:color w:val="000000"/>
          <w:lang w:eastAsia="fr-FR"/>
        </w:rPr>
        <w:t xml:space="preserve">VANDEVOORDE fait remarquer l’absence de CLE en 2024 </w:t>
      </w:r>
      <w:r>
        <w:rPr>
          <w:rFonts w:eastAsia="Times New Roman" w:cs="Calibri"/>
          <w:color w:val="A86ED4"/>
          <w:lang w:eastAsia="fr-FR"/>
        </w:rPr>
        <w:t>malgré la survenue fin 2023, début 2024 d’inondations exceptionnelles</w:t>
      </w:r>
      <w:r>
        <w:rPr>
          <w:rFonts w:eastAsia="Times New Roman" w:cs="Calibri"/>
          <w:color w:val="000000"/>
          <w:lang w:eastAsia="fr-FR"/>
        </w:rPr>
        <w:t xml:space="preserve"> qui selon lui est grave. La gestion de l’eau ne peut pas se faire en interne et doit être partagée par tous les collèges. Il émet donc un avis extrêmement négatif sur le manque attentatoire à la démocratie avec la participation des instances concernées.</w:t>
      </w:r>
    </w:p>
    <w:p w14:paraId="31702886" w14:textId="77777777" w:rsidR="0042273A" w:rsidRDefault="0042273A" w:rsidP="00A3488D">
      <w:pPr>
        <w:pStyle w:val="Titre4"/>
      </w:pPr>
      <w:r>
        <w:t>Possibilités d’animation scolaire</w:t>
      </w:r>
    </w:p>
    <w:p w14:paraId="36CF6416" w14:textId="77777777" w:rsidR="0042273A" w:rsidRDefault="0042273A" w:rsidP="0042273A">
      <w:r>
        <w:t>M PARMENTIER demande quel est le budget que la structure porteuse a à y consacrer aux vues de l’unique réponse obtenue en 2024.</w:t>
      </w:r>
    </w:p>
    <w:p w14:paraId="4D3F7DCD" w14:textId="77777777" w:rsidR="0042273A" w:rsidRDefault="0042273A" w:rsidP="0042273A">
      <w:r>
        <w:t xml:space="preserve">M </w:t>
      </w:r>
      <w:r>
        <w:rPr>
          <w:rFonts w:eastAsia="Times New Roman" w:cs="Calibri"/>
          <w:color w:val="000000"/>
          <w:lang w:eastAsia="fr-FR"/>
        </w:rPr>
        <w:t xml:space="preserve">DELBECQUE précise que de son côté Yser Houck a également répondu à l’appel d’offre de l’AEAP pour 4 écoles (pas toutes du bassin versant de l’Yser) en 2024 et en 2025. </w:t>
      </w:r>
    </w:p>
    <w:p w14:paraId="17CA0B33" w14:textId="77777777" w:rsidR="0042273A" w:rsidRDefault="0042273A" w:rsidP="0042273A">
      <w:pPr>
        <w:rPr>
          <w:rFonts w:eastAsia="Times New Roman" w:cs="Calibri"/>
          <w:color w:val="000000"/>
          <w:lang w:eastAsia="fr-FR"/>
        </w:rPr>
      </w:pPr>
      <w:r>
        <w:rPr>
          <w:rFonts w:eastAsia="Times New Roman" w:cs="Calibri"/>
          <w:color w:val="000000"/>
          <w:lang w:eastAsia="fr-FR"/>
        </w:rPr>
        <w:t>Plusieurs avis partagent le fait que le besoin existe.</w:t>
      </w:r>
    </w:p>
    <w:p w14:paraId="3D1C6251" w14:textId="77777777" w:rsidR="0042273A" w:rsidRDefault="0042273A" w:rsidP="0042273A">
      <w:pPr>
        <w:rPr>
          <w:rFonts w:eastAsia="Times New Roman" w:cs="Calibri"/>
          <w:color w:val="000000"/>
          <w:lang w:eastAsia="fr-FR"/>
        </w:rPr>
      </w:pPr>
      <w:r>
        <w:rPr>
          <w:rFonts w:eastAsia="Times New Roman" w:cs="Calibri"/>
          <w:color w:val="000000"/>
          <w:lang w:eastAsia="fr-FR"/>
        </w:rPr>
        <w:t>M MARLE souligne que ce n’est pas en juin mais en septembre qu’il faut contacter les écoles au moment de l’élaboration des programmes.</w:t>
      </w:r>
    </w:p>
    <w:p w14:paraId="04F49F83" w14:textId="77777777" w:rsidR="0042273A" w:rsidRDefault="0042273A" w:rsidP="0042273A">
      <w:pPr>
        <w:rPr>
          <w:rFonts w:eastAsia="Times New Roman" w:cs="Calibri"/>
          <w:color w:val="000000"/>
          <w:lang w:eastAsia="fr-FR"/>
        </w:rPr>
      </w:pPr>
      <w:r>
        <w:rPr>
          <w:rFonts w:eastAsia="Times New Roman" w:cs="Calibri"/>
          <w:color w:val="000000"/>
          <w:lang w:eastAsia="fr-FR"/>
        </w:rPr>
        <w:t xml:space="preserve">M CHRISTOPHE trouve qu’il serait dommage d’abandonner l’opération et souligne l’importance de commencer au plus jeune âge. La question qui se pose c’est : est-ce qu’on se limite sur le volume financier et le nombre de classes suivies ? </w:t>
      </w:r>
    </w:p>
    <w:p w14:paraId="37980F26" w14:textId="77777777" w:rsidR="0042273A" w:rsidRDefault="0042273A" w:rsidP="0042273A">
      <w:pPr>
        <w:rPr>
          <w:rFonts w:eastAsia="Times New Roman" w:cs="Calibri"/>
          <w:color w:val="000000"/>
          <w:lang w:eastAsia="fr-FR"/>
        </w:rPr>
      </w:pPr>
      <w:r>
        <w:rPr>
          <w:rFonts w:eastAsia="Times New Roman" w:cs="Calibri"/>
          <w:color w:val="000000"/>
          <w:lang w:eastAsia="fr-FR"/>
        </w:rPr>
        <w:t>M RYCKELYNCK propose de voir avec les associations de défense de l’environnement qui font aussi déjà de l’accueil pédagogique. L’idée serait de bâtir un programme à travers un groupe de travail.</w:t>
      </w:r>
    </w:p>
    <w:p w14:paraId="5F8A053C" w14:textId="77777777" w:rsidR="0042273A" w:rsidRDefault="0042273A" w:rsidP="0042273A">
      <w:pPr>
        <w:rPr>
          <w:rFonts w:eastAsia="Times New Roman" w:cs="Calibri"/>
          <w:color w:val="000000"/>
          <w:lang w:eastAsia="fr-FR"/>
        </w:rPr>
      </w:pPr>
      <w:r>
        <w:rPr>
          <w:rFonts w:eastAsia="Times New Roman" w:cs="Calibri"/>
          <w:color w:val="000000"/>
          <w:lang w:eastAsia="fr-FR"/>
        </w:rPr>
        <w:t>M VALOIS souligne l’existence aussi au département d’un financement aux associations dans le cadre des RDV nature. La délibération va passer en décembre et les contacts se feront en début d’année.</w:t>
      </w:r>
    </w:p>
    <w:p w14:paraId="4CF7C63B" w14:textId="77777777" w:rsidR="0042273A" w:rsidRDefault="0042273A" w:rsidP="0042273A">
      <w:pPr>
        <w:rPr>
          <w:rFonts w:eastAsia="Times New Roman" w:cs="Calibri"/>
          <w:color w:val="000000"/>
          <w:lang w:eastAsia="fr-FR"/>
        </w:rPr>
      </w:pPr>
      <w:r>
        <w:rPr>
          <w:rFonts w:eastAsia="Times New Roman" w:cs="Calibri"/>
          <w:color w:val="000000"/>
          <w:lang w:eastAsia="fr-FR"/>
        </w:rPr>
        <w:t>Mme GUESQUIERE précise qu’il existe également un accompagnement financier sur Cœur de Flandre Agglo qui va être revu en novembre sur les sorties pédagogiques scolaires.</w:t>
      </w:r>
    </w:p>
    <w:p w14:paraId="587CB3CD" w14:textId="77777777" w:rsidR="0042273A" w:rsidRDefault="0042273A" w:rsidP="0042273A">
      <w:r>
        <w:rPr>
          <w:rFonts w:eastAsia="Times New Roman" w:cs="Calibri"/>
          <w:color w:val="000000"/>
          <w:lang w:eastAsia="fr-FR"/>
        </w:rPr>
        <w:t xml:space="preserve">M RYCKELYNCK propose dans les thématiques de parler de la légende urbaine que les belges inondent. </w:t>
      </w:r>
      <w:proofErr w:type="spellStart"/>
      <w:r>
        <w:rPr>
          <w:rFonts w:eastAsia="Times New Roman" w:cs="Calibri"/>
          <w:color w:val="000000"/>
          <w:lang w:eastAsia="fr-FR"/>
        </w:rPr>
        <w:t>A</w:t>
      </w:r>
      <w:proofErr w:type="spellEnd"/>
      <w:r>
        <w:rPr>
          <w:rFonts w:eastAsia="Times New Roman" w:cs="Calibri"/>
          <w:color w:val="000000"/>
          <w:lang w:eastAsia="fr-FR"/>
        </w:rPr>
        <w:t xml:space="preserve"> </w:t>
      </w:r>
      <w:proofErr w:type="spellStart"/>
      <w:r>
        <w:rPr>
          <w:rFonts w:eastAsia="Times New Roman" w:cs="Calibri"/>
          <w:color w:val="000000"/>
          <w:lang w:eastAsia="fr-FR"/>
        </w:rPr>
        <w:t>Diksmuide</w:t>
      </w:r>
      <w:proofErr w:type="spellEnd"/>
      <w:r>
        <w:rPr>
          <w:rFonts w:eastAsia="Times New Roman" w:cs="Calibri"/>
          <w:color w:val="000000"/>
          <w:lang w:eastAsia="fr-FR"/>
        </w:rPr>
        <w:t xml:space="preserve"> au Blanckaert, il y aurait certainement un projet Interreg à monter pour une connaissance sur l’eau et la biodiversité. M MARLE précise que cette visite de terrain s’est déjà faite il y a 25ans.</w:t>
      </w:r>
    </w:p>
    <w:p w14:paraId="430AAEAB" w14:textId="77777777" w:rsidR="0042273A" w:rsidRDefault="0042273A" w:rsidP="0042273A">
      <w:r>
        <w:t>M PARMENTIER précise que dans le cadre de l’Interreg PROVALY, outre l’ajout des stations de mesures hydrométriques, il est prévu un volet animation du public et des élus. Par ailleurs, un club transfrontalier des élus de l’Yser est envisagé.</w:t>
      </w:r>
    </w:p>
    <w:p w14:paraId="0BDB9EE1" w14:textId="77777777" w:rsidR="0042273A" w:rsidRDefault="0042273A" w:rsidP="0042273A">
      <w:pPr>
        <w:pStyle w:val="Paragraphedeliste"/>
        <w:numPr>
          <w:ilvl w:val="0"/>
          <w:numId w:val="30"/>
        </w:numPr>
        <w:suppressAutoHyphens/>
        <w:autoSpaceDN w:val="0"/>
        <w:spacing w:line="244" w:lineRule="auto"/>
        <w:contextualSpacing w:val="0"/>
        <w:textAlignment w:val="baseline"/>
        <w:rPr>
          <w:b/>
        </w:rPr>
      </w:pPr>
      <w:r>
        <w:rPr>
          <w:b/>
        </w:rPr>
        <w:t>Un groupe de travail sera prévu pour mutualiser les actions pédagogiques existantes et voir les besoins auxquels pourraient peut-être répondre la CLE</w:t>
      </w:r>
    </w:p>
    <w:p w14:paraId="036ADF88" w14:textId="77777777" w:rsidR="0042273A" w:rsidRDefault="0042273A" w:rsidP="0042273A">
      <w:pPr>
        <w:pStyle w:val="Paragraphedeliste"/>
        <w:numPr>
          <w:ilvl w:val="0"/>
          <w:numId w:val="30"/>
        </w:numPr>
        <w:suppressAutoHyphens/>
        <w:autoSpaceDN w:val="0"/>
        <w:spacing w:line="244" w:lineRule="auto"/>
        <w:contextualSpacing w:val="0"/>
        <w:textAlignment w:val="baseline"/>
        <w:rPr>
          <w:b/>
        </w:rPr>
      </w:pPr>
      <w:r>
        <w:rPr>
          <w:b/>
        </w:rPr>
        <w:t>Une présentation du projet PROVALY sera faite lors d’un prochain point.</w:t>
      </w:r>
    </w:p>
    <w:p w14:paraId="360E03F4" w14:textId="77777777" w:rsidR="0042273A" w:rsidRDefault="0042273A" w:rsidP="00A3488D">
      <w:pPr>
        <w:pStyle w:val="Titre4"/>
      </w:pPr>
      <w:r>
        <w:t>Gestion volumétrique de l’irrigation</w:t>
      </w:r>
    </w:p>
    <w:p w14:paraId="52BA6D2C" w14:textId="77777777" w:rsidR="0042273A" w:rsidRDefault="0042273A" w:rsidP="0042273A">
      <w:r>
        <w:t xml:space="preserve">M </w:t>
      </w:r>
      <w:r>
        <w:rPr>
          <w:rFonts w:eastAsia="Times New Roman" w:cs="Calibri"/>
          <w:color w:val="000000"/>
          <w:lang w:eastAsia="fr-FR"/>
        </w:rPr>
        <w:t>RYCKELYNCK demande d’avoir un retour des expérimentations. La question se pose aussi sur la ressource disponible.</w:t>
      </w:r>
    </w:p>
    <w:p w14:paraId="54FB2067" w14:textId="77777777" w:rsidR="0042273A" w:rsidRDefault="0042273A" w:rsidP="0042273A">
      <w:r>
        <w:t xml:space="preserve">M </w:t>
      </w:r>
      <w:r>
        <w:rPr>
          <w:rFonts w:eastAsia="Times New Roman" w:cs="Calibri"/>
          <w:color w:val="000000"/>
          <w:lang w:eastAsia="fr-FR"/>
        </w:rPr>
        <w:t>DELBECQUE souligne que c’est incontrôlable et donc inutile. M MALBRANCQ et DELASSUS précisent qu’un compteur sera obligatoire.</w:t>
      </w:r>
    </w:p>
    <w:p w14:paraId="4116ED14" w14:textId="77777777" w:rsidR="0042273A" w:rsidRDefault="0042273A" w:rsidP="0042273A">
      <w:r>
        <w:t xml:space="preserve">M </w:t>
      </w:r>
      <w:r>
        <w:rPr>
          <w:rFonts w:eastAsia="Times New Roman" w:cs="Calibri"/>
          <w:color w:val="000000"/>
          <w:lang w:eastAsia="fr-FR"/>
        </w:rPr>
        <w:t>VANDEVOORDE souligne que certaines becques sont à sec et que les pompages vont accentuer ce phénomène. La protection du milieu et de tout ce qui y vit des insectes (auxiliaires importants en agriculture) aux libellules et que ça a un effet domino sur les batraciens et les oiseaux notamment. Il faut éviter de tarir les cours d’eau indispensables à la vie.</w:t>
      </w:r>
    </w:p>
    <w:p w14:paraId="2791F40E" w14:textId="77777777" w:rsidR="0042273A" w:rsidRDefault="0042273A" w:rsidP="0042273A">
      <w:r>
        <w:t xml:space="preserve">Mme STAELEN souligne que les belges frontaliers viennent pomper dans les </w:t>
      </w:r>
      <w:proofErr w:type="spellStart"/>
      <w:r>
        <w:t>becques</w:t>
      </w:r>
      <w:proofErr w:type="spellEnd"/>
      <w:r>
        <w:t>. Elle demande si les agriculteurs en France ont été averti de cette expérimentation et obligation dès 2026. M DELASSUS répond que oui par l’association des irrigants et la chambre d’agriculture. Il souligne l’importance de la sélection variétale qui a permis de bons rendements aux pommes de terre hâtives.</w:t>
      </w:r>
    </w:p>
    <w:p w14:paraId="254C841F" w14:textId="77777777" w:rsidR="0042273A" w:rsidRDefault="0042273A" w:rsidP="0042273A">
      <w:r>
        <w:t xml:space="preserve">M MARCOTTE demande à propos des quotas par culture, s’il y a eu un lien qui a été établi entre irrigation et drainage pour mieux appréhender la réserve hydrique du sol. M DELASSUS répond que pour une meilleure réserve hydrique du sol, il faut augmenter le taux de matière organique or l’élevage ayant disparu, il n’y a plus de fumier. (Un débat a été ouvert sur le fait que la matière organique se dégrade mieux ou pas en milieu humide.) M </w:t>
      </w:r>
      <w:r>
        <w:rPr>
          <w:rFonts w:eastAsia="Times New Roman" w:cs="Calibri"/>
          <w:color w:val="000000"/>
          <w:lang w:eastAsia="fr-FR"/>
        </w:rPr>
        <w:t xml:space="preserve">RYCKELYNCK ajoute que la matière organique est orientée vers les méthaniseurs or le digestat issu du processus qui sera épandu est dépourvu de carbone. </w:t>
      </w:r>
    </w:p>
    <w:p w14:paraId="0375543C" w14:textId="77777777" w:rsidR="0042273A" w:rsidRDefault="0042273A" w:rsidP="0042273A">
      <w:r>
        <w:t>M DELASSUS indique que le choix des cultures se fait par l’eau à disposition : le stockage d’eau et la micro-irrigation.</w:t>
      </w:r>
    </w:p>
    <w:p w14:paraId="472D3366" w14:textId="77777777" w:rsidR="0042273A" w:rsidRDefault="0042273A" w:rsidP="0042273A">
      <w:r>
        <w:t xml:space="preserve">Concernant la période de déclaration des prélèvements, M </w:t>
      </w:r>
      <w:r>
        <w:rPr>
          <w:rFonts w:eastAsia="Times New Roman" w:cs="Calibri"/>
          <w:color w:val="000000"/>
          <w:lang w:eastAsia="fr-FR"/>
        </w:rPr>
        <w:t>VILAIN demande si la date du 1</w:t>
      </w:r>
      <w:r>
        <w:rPr>
          <w:rFonts w:eastAsia="Times New Roman" w:cs="Calibri"/>
          <w:color w:val="000000"/>
          <w:vertAlign w:val="superscript"/>
          <w:lang w:eastAsia="fr-FR"/>
        </w:rPr>
        <w:t>er</w:t>
      </w:r>
      <w:r>
        <w:rPr>
          <w:rFonts w:eastAsia="Times New Roman" w:cs="Calibri"/>
          <w:color w:val="000000"/>
          <w:lang w:eastAsia="fr-FR"/>
        </w:rPr>
        <w:t xml:space="preserve"> mai ne </w:t>
      </w:r>
      <w:proofErr w:type="gramStart"/>
      <w:r>
        <w:rPr>
          <w:rFonts w:eastAsia="Times New Roman" w:cs="Calibri"/>
          <w:color w:val="000000"/>
          <w:lang w:eastAsia="fr-FR"/>
        </w:rPr>
        <w:t>pourrait pas par la suite être avancée si le besoin d’irrigation était</w:t>
      </w:r>
      <w:proofErr w:type="gramEnd"/>
      <w:r>
        <w:rPr>
          <w:rFonts w:eastAsia="Times New Roman" w:cs="Calibri"/>
          <w:color w:val="000000"/>
          <w:lang w:eastAsia="fr-FR"/>
        </w:rPr>
        <w:t xml:space="preserve"> plus hâtif.</w:t>
      </w:r>
    </w:p>
    <w:p w14:paraId="2C19B356" w14:textId="77777777" w:rsidR="0042273A" w:rsidRDefault="0042273A" w:rsidP="0042273A">
      <w:r>
        <w:t>Mme VANPEENE répond que c’est le projet actuel, qu’il appartient à la DDTM de procéder aux vérifications. La législation actuelle ne permet pas de connaitre les petits prélèvements qui ne doivent pas être déclarés sous le seuil de déclaration sauf actuellement dans le cadre de l’arrêté sécheresse. Que ce soit au niveau des volontaire à la gestion volumétrique ou les déclarations de prélèvement dû à la sécheresse aucun retour n’a été fait par la DDTM sur le territoire de l’Yser.</w:t>
      </w:r>
    </w:p>
    <w:p w14:paraId="7101B791" w14:textId="77777777" w:rsidR="0042273A" w:rsidRDefault="0042273A" w:rsidP="0042273A">
      <w:pPr>
        <w:pStyle w:val="Paragraphedeliste"/>
        <w:numPr>
          <w:ilvl w:val="0"/>
          <w:numId w:val="30"/>
        </w:numPr>
        <w:suppressAutoHyphens/>
        <w:autoSpaceDN w:val="0"/>
        <w:spacing w:line="244" w:lineRule="auto"/>
        <w:contextualSpacing w:val="0"/>
        <w:textAlignment w:val="baseline"/>
        <w:rPr>
          <w:b/>
        </w:rPr>
      </w:pPr>
      <w:r>
        <w:rPr>
          <w:b/>
        </w:rPr>
        <w:t>Un point avec la DDTM et l’association des irrigants va être fait sur ces 2 points et avoir un retour même hors territoire sur les expérimentations réalisées.</w:t>
      </w:r>
    </w:p>
    <w:p w14:paraId="69EC20E5" w14:textId="77777777" w:rsidR="0042273A" w:rsidRDefault="0042273A" w:rsidP="0042273A">
      <w:pPr>
        <w:pStyle w:val="Paragraphedeliste"/>
        <w:numPr>
          <w:ilvl w:val="0"/>
          <w:numId w:val="30"/>
        </w:numPr>
        <w:suppressAutoHyphens/>
        <w:autoSpaceDN w:val="0"/>
        <w:spacing w:line="244" w:lineRule="auto"/>
        <w:contextualSpacing w:val="0"/>
        <w:textAlignment w:val="baseline"/>
        <w:rPr>
          <w:b/>
        </w:rPr>
      </w:pPr>
      <w:r>
        <w:rPr>
          <w:b/>
        </w:rPr>
        <w:t>Un groupe de travail sur l’agriculture de conservation des sols sera organisé avec notamment l’APAD (Association pour la Promotion d'une Agriculture Durable) et les entreprises comme McCain.</w:t>
      </w:r>
    </w:p>
    <w:p w14:paraId="22B6EEB3" w14:textId="77777777" w:rsidR="0042273A" w:rsidRDefault="0042273A" w:rsidP="0042273A">
      <w:pPr>
        <w:rPr>
          <w:b/>
        </w:rPr>
      </w:pPr>
    </w:p>
    <w:p w14:paraId="5EF00604" w14:textId="77777777" w:rsidR="0042273A" w:rsidRDefault="0042273A" w:rsidP="00A3488D">
      <w:pPr>
        <w:pStyle w:val="Titre4"/>
      </w:pPr>
      <w:r>
        <w:t>Clôture</w:t>
      </w:r>
    </w:p>
    <w:p w14:paraId="3923C21D" w14:textId="77777777" w:rsidR="0042273A" w:rsidRDefault="0042273A" w:rsidP="0042273A">
      <w:r>
        <w:t>M PARMENTIER demande si l’élection du bureau ne pourrait pas se faire étant donné qu’il n’y a pas de quorum imposé au code ni dans les règles de fonctionnement et qu’elle est décorrélé de la modification des règles de fonctionnement.</w:t>
      </w:r>
    </w:p>
    <w:p w14:paraId="2BDA9346" w14:textId="77777777" w:rsidR="0042273A" w:rsidRDefault="0042273A" w:rsidP="0042273A">
      <w:r>
        <w:t>La question du quorum étant sujette à interprétation, M CHRISTOPHE préfère que par prudence l’ensemble des points 1 à 4 sera évoqué comme prévu à la 2ème réunion prévue du 26/09.</w:t>
      </w:r>
    </w:p>
    <w:p w14:paraId="7B50BBDE" w14:textId="77777777" w:rsidR="0042273A" w:rsidRDefault="0042273A" w:rsidP="0042273A">
      <w:r>
        <w:t xml:space="preserve">M </w:t>
      </w:r>
      <w:r>
        <w:rPr>
          <w:rFonts w:eastAsia="Times New Roman" w:cs="Calibri"/>
          <w:color w:val="000000"/>
          <w:lang w:eastAsia="fr-FR"/>
        </w:rPr>
        <w:t>RYCKELYNCK propose sa candidature.</w:t>
      </w:r>
    </w:p>
    <w:p w14:paraId="634432E0" w14:textId="77777777" w:rsidR="0042273A" w:rsidRDefault="0042273A" w:rsidP="0042273A">
      <w:r>
        <w:t>M CHRISTOPHE précise que les candidatures peuvent être transmises jusqu’au jour même de l’élection mais que le rappel sera effectué lors de la relance pour la réunion du 26/09.</w:t>
      </w:r>
    </w:p>
    <w:p w14:paraId="4A60A5B3" w14:textId="77777777" w:rsidR="0042273A" w:rsidRDefault="0042273A" w:rsidP="0042273A">
      <w:r>
        <w:t>M CHRISTOPHE remercie l’ensemble des participants et donne rendez-vous à la prochaine réunion.</w:t>
      </w:r>
    </w:p>
    <w:p w14:paraId="09195210" w14:textId="1BE6A235" w:rsidR="004458B3" w:rsidRDefault="004458B3" w:rsidP="004458B3"/>
    <w:p w14:paraId="79E998F4" w14:textId="3C9748F1" w:rsidR="004458B3" w:rsidRDefault="004458B3">
      <w:pPr>
        <w:jc w:val="left"/>
      </w:pPr>
      <w:r>
        <w:br w:type="page"/>
      </w:r>
    </w:p>
    <w:p w14:paraId="1D07F9DC" w14:textId="56BAF229" w:rsidR="0042273A" w:rsidRDefault="0042273A" w:rsidP="00191C55">
      <w:pPr>
        <w:pStyle w:val="Titre2"/>
      </w:pPr>
      <w:bookmarkStart w:id="67" w:name="_Toc229055606"/>
      <w:r>
        <w:t>Compte rendu de la réunion de la CLE DU 26/09/2025</w:t>
      </w:r>
      <w:bookmarkEnd w:id="67"/>
      <w:r>
        <w:t xml:space="preserve"> </w:t>
      </w:r>
    </w:p>
    <w:p w14:paraId="3400784C" w14:textId="77777777" w:rsidR="0042273A" w:rsidRDefault="0042273A" w:rsidP="0042273A">
      <w:pPr>
        <w:rPr>
          <w:b/>
          <w:u w:val="single"/>
        </w:rPr>
      </w:pPr>
      <w:r>
        <w:rPr>
          <w:b/>
          <w:u w:val="single"/>
        </w:rPr>
        <w:t xml:space="preserve">Présent(e)s </w:t>
      </w:r>
    </w:p>
    <w:tbl>
      <w:tblPr>
        <w:tblW w:w="9781" w:type="dxa"/>
        <w:tblCellMar>
          <w:left w:w="10" w:type="dxa"/>
          <w:right w:w="10" w:type="dxa"/>
        </w:tblCellMar>
        <w:tblLook w:val="0000" w:firstRow="0" w:lastRow="0" w:firstColumn="0" w:lastColumn="0" w:noHBand="0" w:noVBand="0"/>
      </w:tblPr>
      <w:tblGrid>
        <w:gridCol w:w="2835"/>
        <w:gridCol w:w="6946"/>
      </w:tblGrid>
      <w:tr w:rsidR="0042273A" w14:paraId="166D40C1" w14:textId="77777777" w:rsidTr="00B501E7">
        <w:trPr>
          <w:trHeight w:val="288"/>
        </w:trPr>
        <w:tc>
          <w:tcPr>
            <w:tcW w:w="2835" w:type="dxa"/>
            <w:shd w:val="clear" w:color="auto" w:fill="D9E1F2"/>
            <w:noWrap/>
            <w:tcMar>
              <w:top w:w="0" w:type="dxa"/>
              <w:left w:w="70" w:type="dxa"/>
              <w:bottom w:w="0" w:type="dxa"/>
              <w:right w:w="70" w:type="dxa"/>
            </w:tcMar>
            <w:vAlign w:val="bottom"/>
          </w:tcPr>
          <w:p w14:paraId="1113C3EB"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Collège 1</w:t>
            </w:r>
          </w:p>
        </w:tc>
        <w:tc>
          <w:tcPr>
            <w:tcW w:w="6946" w:type="dxa"/>
            <w:shd w:val="clear" w:color="auto" w:fill="D9E1F2"/>
            <w:noWrap/>
            <w:tcMar>
              <w:top w:w="0" w:type="dxa"/>
              <w:left w:w="70" w:type="dxa"/>
              <w:bottom w:w="0" w:type="dxa"/>
              <w:right w:w="70" w:type="dxa"/>
            </w:tcMar>
            <w:vAlign w:val="bottom"/>
          </w:tcPr>
          <w:p w14:paraId="3E4FCCB6" w14:textId="77777777" w:rsidR="0042273A" w:rsidRDefault="0042273A" w:rsidP="00B501E7">
            <w:pPr>
              <w:spacing w:after="0"/>
              <w:rPr>
                <w:rFonts w:eastAsia="Times New Roman" w:cs="Calibri"/>
                <w:color w:val="000000"/>
                <w:lang w:eastAsia="fr-FR"/>
              </w:rPr>
            </w:pPr>
            <w:proofErr w:type="gramStart"/>
            <w:r>
              <w:rPr>
                <w:rFonts w:eastAsia="Times New Roman" w:cs="Calibri"/>
                <w:color w:val="000000"/>
                <w:lang w:eastAsia="fr-FR"/>
              </w:rPr>
              <w:t>structure</w:t>
            </w:r>
            <w:proofErr w:type="gramEnd"/>
          </w:p>
        </w:tc>
      </w:tr>
      <w:tr w:rsidR="0042273A" w14:paraId="5729DC70" w14:textId="77777777" w:rsidTr="00B501E7">
        <w:trPr>
          <w:trHeight w:val="288"/>
        </w:trPr>
        <w:tc>
          <w:tcPr>
            <w:tcW w:w="2835" w:type="dxa"/>
            <w:shd w:val="clear" w:color="auto" w:fill="auto"/>
            <w:noWrap/>
            <w:tcMar>
              <w:top w:w="0" w:type="dxa"/>
              <w:left w:w="70" w:type="dxa"/>
              <w:bottom w:w="0" w:type="dxa"/>
              <w:right w:w="70" w:type="dxa"/>
            </w:tcMar>
            <w:vAlign w:val="center"/>
          </w:tcPr>
          <w:p w14:paraId="7859EF65"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Paul CHRISTOPHE</w:t>
            </w:r>
          </w:p>
        </w:tc>
        <w:tc>
          <w:tcPr>
            <w:tcW w:w="6946" w:type="dxa"/>
            <w:shd w:val="clear" w:color="auto" w:fill="auto"/>
            <w:noWrap/>
            <w:tcMar>
              <w:top w:w="0" w:type="dxa"/>
              <w:left w:w="70" w:type="dxa"/>
              <w:bottom w:w="0" w:type="dxa"/>
              <w:right w:w="70" w:type="dxa"/>
            </w:tcMar>
            <w:vAlign w:val="center"/>
          </w:tcPr>
          <w:p w14:paraId="2D41FA3E"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 xml:space="preserve">Conseil Départemental du Nord </w:t>
            </w:r>
          </w:p>
        </w:tc>
      </w:tr>
      <w:tr w:rsidR="0042273A" w14:paraId="47FA4D56" w14:textId="77777777" w:rsidTr="00B501E7">
        <w:trPr>
          <w:trHeight w:val="288"/>
        </w:trPr>
        <w:tc>
          <w:tcPr>
            <w:tcW w:w="2835" w:type="dxa"/>
            <w:shd w:val="clear" w:color="auto" w:fill="auto"/>
            <w:noWrap/>
            <w:tcMar>
              <w:top w:w="0" w:type="dxa"/>
              <w:left w:w="70" w:type="dxa"/>
              <w:bottom w:w="0" w:type="dxa"/>
              <w:right w:w="70" w:type="dxa"/>
            </w:tcMar>
            <w:vAlign w:val="center"/>
          </w:tcPr>
          <w:p w14:paraId="7BFA8C33"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Patrick VALOIS</w:t>
            </w:r>
          </w:p>
        </w:tc>
        <w:tc>
          <w:tcPr>
            <w:tcW w:w="6946" w:type="dxa"/>
            <w:shd w:val="clear" w:color="auto" w:fill="auto"/>
            <w:noWrap/>
            <w:tcMar>
              <w:top w:w="0" w:type="dxa"/>
              <w:left w:w="70" w:type="dxa"/>
              <w:bottom w:w="0" w:type="dxa"/>
              <w:right w:w="70" w:type="dxa"/>
            </w:tcMar>
            <w:vAlign w:val="center"/>
          </w:tcPr>
          <w:p w14:paraId="55E186B9"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 xml:space="preserve">Conseil Départemental du Nord </w:t>
            </w:r>
          </w:p>
        </w:tc>
      </w:tr>
      <w:tr w:rsidR="0042273A" w14:paraId="0AA94217" w14:textId="77777777" w:rsidTr="00B501E7">
        <w:trPr>
          <w:trHeight w:val="288"/>
        </w:trPr>
        <w:tc>
          <w:tcPr>
            <w:tcW w:w="2835" w:type="dxa"/>
            <w:shd w:val="clear" w:color="auto" w:fill="auto"/>
            <w:noWrap/>
            <w:tcMar>
              <w:top w:w="0" w:type="dxa"/>
              <w:left w:w="70" w:type="dxa"/>
              <w:bottom w:w="0" w:type="dxa"/>
              <w:right w:w="70" w:type="dxa"/>
            </w:tcMar>
            <w:vAlign w:val="center"/>
          </w:tcPr>
          <w:p w14:paraId="6875A5D2"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Alain BONDUAEUX</w:t>
            </w:r>
          </w:p>
        </w:tc>
        <w:tc>
          <w:tcPr>
            <w:tcW w:w="6946" w:type="dxa"/>
            <w:shd w:val="clear" w:color="auto" w:fill="auto"/>
            <w:noWrap/>
            <w:tcMar>
              <w:top w:w="0" w:type="dxa"/>
              <w:left w:w="70" w:type="dxa"/>
              <w:bottom w:w="0" w:type="dxa"/>
              <w:right w:w="70" w:type="dxa"/>
            </w:tcMar>
            <w:vAlign w:val="center"/>
          </w:tcPr>
          <w:p w14:paraId="0467515E"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USAN</w:t>
            </w:r>
          </w:p>
        </w:tc>
      </w:tr>
      <w:tr w:rsidR="0042273A" w14:paraId="3CA43BC0" w14:textId="77777777" w:rsidTr="00B501E7">
        <w:trPr>
          <w:trHeight w:val="288"/>
        </w:trPr>
        <w:tc>
          <w:tcPr>
            <w:tcW w:w="2835" w:type="dxa"/>
            <w:shd w:val="clear" w:color="auto" w:fill="auto"/>
            <w:noWrap/>
            <w:tcMar>
              <w:top w:w="0" w:type="dxa"/>
              <w:left w:w="70" w:type="dxa"/>
              <w:bottom w:w="0" w:type="dxa"/>
              <w:right w:w="70" w:type="dxa"/>
            </w:tcMar>
            <w:vAlign w:val="center"/>
          </w:tcPr>
          <w:p w14:paraId="1A593603"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Edith STAELEN</w:t>
            </w:r>
          </w:p>
        </w:tc>
        <w:tc>
          <w:tcPr>
            <w:tcW w:w="6946" w:type="dxa"/>
            <w:shd w:val="clear" w:color="auto" w:fill="auto"/>
            <w:noWrap/>
            <w:tcMar>
              <w:top w:w="0" w:type="dxa"/>
              <w:left w:w="70" w:type="dxa"/>
              <w:bottom w:w="0" w:type="dxa"/>
              <w:right w:w="70" w:type="dxa"/>
            </w:tcMar>
            <w:vAlign w:val="center"/>
          </w:tcPr>
          <w:p w14:paraId="6B79D9C5"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USAN</w:t>
            </w:r>
          </w:p>
        </w:tc>
      </w:tr>
      <w:tr w:rsidR="0042273A" w14:paraId="11889F65" w14:textId="77777777" w:rsidTr="00B501E7">
        <w:trPr>
          <w:trHeight w:val="288"/>
        </w:trPr>
        <w:tc>
          <w:tcPr>
            <w:tcW w:w="2835" w:type="dxa"/>
            <w:shd w:val="clear" w:color="auto" w:fill="auto"/>
            <w:noWrap/>
            <w:tcMar>
              <w:top w:w="0" w:type="dxa"/>
              <w:left w:w="70" w:type="dxa"/>
              <w:bottom w:w="0" w:type="dxa"/>
              <w:right w:w="70" w:type="dxa"/>
            </w:tcMar>
            <w:vAlign w:val="center"/>
          </w:tcPr>
          <w:p w14:paraId="0394FEDC"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Christian DELASSUS</w:t>
            </w:r>
          </w:p>
        </w:tc>
        <w:tc>
          <w:tcPr>
            <w:tcW w:w="6946" w:type="dxa"/>
            <w:shd w:val="clear" w:color="auto" w:fill="auto"/>
            <w:noWrap/>
            <w:tcMar>
              <w:top w:w="0" w:type="dxa"/>
              <w:left w:w="70" w:type="dxa"/>
              <w:bottom w:w="0" w:type="dxa"/>
              <w:right w:w="70" w:type="dxa"/>
            </w:tcMar>
            <w:vAlign w:val="center"/>
          </w:tcPr>
          <w:p w14:paraId="0601E3B1"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Communauté de Communes des Hauts de Flandres</w:t>
            </w:r>
          </w:p>
        </w:tc>
      </w:tr>
      <w:tr w:rsidR="0042273A" w14:paraId="02D07873" w14:textId="77777777" w:rsidTr="00B501E7">
        <w:trPr>
          <w:trHeight w:val="288"/>
        </w:trPr>
        <w:tc>
          <w:tcPr>
            <w:tcW w:w="2835" w:type="dxa"/>
            <w:shd w:val="clear" w:color="auto" w:fill="auto"/>
            <w:noWrap/>
            <w:tcMar>
              <w:top w:w="0" w:type="dxa"/>
              <w:left w:w="70" w:type="dxa"/>
              <w:bottom w:w="0" w:type="dxa"/>
              <w:right w:w="70" w:type="dxa"/>
            </w:tcMar>
            <w:vAlign w:val="center"/>
          </w:tcPr>
          <w:p w14:paraId="4157B1F8"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 xml:space="preserve">Francis AMPEN </w:t>
            </w:r>
          </w:p>
        </w:tc>
        <w:tc>
          <w:tcPr>
            <w:tcW w:w="6946" w:type="dxa"/>
            <w:shd w:val="clear" w:color="auto" w:fill="auto"/>
            <w:noWrap/>
            <w:tcMar>
              <w:top w:w="0" w:type="dxa"/>
              <w:left w:w="70" w:type="dxa"/>
              <w:bottom w:w="0" w:type="dxa"/>
              <w:right w:w="70" w:type="dxa"/>
            </w:tcMar>
            <w:vAlign w:val="center"/>
          </w:tcPr>
          <w:p w14:paraId="5C534D7C"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Mairie d'Arnèke</w:t>
            </w:r>
          </w:p>
        </w:tc>
      </w:tr>
      <w:tr w:rsidR="0042273A" w14:paraId="5262EED9" w14:textId="77777777" w:rsidTr="00B501E7">
        <w:trPr>
          <w:trHeight w:val="288"/>
        </w:trPr>
        <w:tc>
          <w:tcPr>
            <w:tcW w:w="2835" w:type="dxa"/>
            <w:shd w:val="clear" w:color="auto" w:fill="auto"/>
            <w:noWrap/>
            <w:tcMar>
              <w:top w:w="0" w:type="dxa"/>
              <w:left w:w="70" w:type="dxa"/>
              <w:bottom w:w="0" w:type="dxa"/>
              <w:right w:w="70" w:type="dxa"/>
            </w:tcMar>
            <w:vAlign w:val="center"/>
          </w:tcPr>
          <w:p w14:paraId="12A9848F"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 xml:space="preserve">Pierre MARLE </w:t>
            </w:r>
          </w:p>
        </w:tc>
        <w:tc>
          <w:tcPr>
            <w:tcW w:w="6946" w:type="dxa"/>
            <w:shd w:val="clear" w:color="auto" w:fill="auto"/>
            <w:noWrap/>
            <w:tcMar>
              <w:top w:w="0" w:type="dxa"/>
              <w:left w:w="70" w:type="dxa"/>
              <w:bottom w:w="0" w:type="dxa"/>
              <w:right w:w="70" w:type="dxa"/>
            </w:tcMar>
            <w:vAlign w:val="center"/>
          </w:tcPr>
          <w:p w14:paraId="0C4F1EF2"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Mairie de Bollezeele</w:t>
            </w:r>
          </w:p>
        </w:tc>
      </w:tr>
      <w:tr w:rsidR="0042273A" w14:paraId="58F2ADCC" w14:textId="77777777" w:rsidTr="00B501E7">
        <w:trPr>
          <w:trHeight w:val="288"/>
        </w:trPr>
        <w:tc>
          <w:tcPr>
            <w:tcW w:w="2835" w:type="dxa"/>
            <w:shd w:val="clear" w:color="auto" w:fill="auto"/>
            <w:noWrap/>
            <w:tcMar>
              <w:top w:w="0" w:type="dxa"/>
              <w:left w:w="70" w:type="dxa"/>
              <w:bottom w:w="0" w:type="dxa"/>
              <w:right w:w="70" w:type="dxa"/>
            </w:tcMar>
            <w:vAlign w:val="center"/>
          </w:tcPr>
          <w:p w14:paraId="3871D8DE"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 xml:space="preserve">Hervé SAISON </w:t>
            </w:r>
          </w:p>
        </w:tc>
        <w:tc>
          <w:tcPr>
            <w:tcW w:w="6946" w:type="dxa"/>
            <w:shd w:val="clear" w:color="auto" w:fill="auto"/>
            <w:noWrap/>
            <w:tcMar>
              <w:top w:w="0" w:type="dxa"/>
              <w:left w:w="70" w:type="dxa"/>
              <w:bottom w:w="0" w:type="dxa"/>
              <w:right w:w="70" w:type="dxa"/>
            </w:tcMar>
            <w:vAlign w:val="center"/>
          </w:tcPr>
          <w:p w14:paraId="029994EB"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Mairie d'Hondschoote</w:t>
            </w:r>
          </w:p>
        </w:tc>
      </w:tr>
      <w:tr w:rsidR="0042273A" w14:paraId="49A54372" w14:textId="77777777" w:rsidTr="00B501E7">
        <w:trPr>
          <w:trHeight w:val="288"/>
        </w:trPr>
        <w:tc>
          <w:tcPr>
            <w:tcW w:w="2835" w:type="dxa"/>
            <w:shd w:val="clear" w:color="auto" w:fill="auto"/>
            <w:noWrap/>
            <w:tcMar>
              <w:top w:w="0" w:type="dxa"/>
              <w:left w:w="70" w:type="dxa"/>
              <w:bottom w:w="0" w:type="dxa"/>
              <w:right w:w="70" w:type="dxa"/>
            </w:tcMar>
            <w:vAlign w:val="bottom"/>
          </w:tcPr>
          <w:p w14:paraId="71024E50"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Bernard BENOUWT</w:t>
            </w:r>
          </w:p>
        </w:tc>
        <w:tc>
          <w:tcPr>
            <w:tcW w:w="6946" w:type="dxa"/>
            <w:shd w:val="clear" w:color="auto" w:fill="auto"/>
            <w:noWrap/>
            <w:tcMar>
              <w:top w:w="0" w:type="dxa"/>
              <w:left w:w="70" w:type="dxa"/>
              <w:bottom w:w="0" w:type="dxa"/>
              <w:right w:w="70" w:type="dxa"/>
            </w:tcMar>
            <w:vAlign w:val="center"/>
          </w:tcPr>
          <w:p w14:paraId="008356CA"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Syndicat Mixte Flandre et Lys</w:t>
            </w:r>
          </w:p>
        </w:tc>
      </w:tr>
      <w:tr w:rsidR="0042273A" w14:paraId="0C639C2E" w14:textId="77777777" w:rsidTr="00B501E7">
        <w:trPr>
          <w:trHeight w:val="288"/>
        </w:trPr>
        <w:tc>
          <w:tcPr>
            <w:tcW w:w="2835" w:type="dxa"/>
            <w:shd w:val="clear" w:color="auto" w:fill="D9E1F2"/>
            <w:noWrap/>
            <w:tcMar>
              <w:top w:w="0" w:type="dxa"/>
              <w:left w:w="70" w:type="dxa"/>
              <w:bottom w:w="0" w:type="dxa"/>
              <w:right w:w="70" w:type="dxa"/>
            </w:tcMar>
            <w:vAlign w:val="bottom"/>
          </w:tcPr>
          <w:p w14:paraId="641951DE" w14:textId="77777777" w:rsidR="0042273A" w:rsidRDefault="0042273A" w:rsidP="00B501E7">
            <w:pPr>
              <w:spacing w:after="0"/>
              <w:rPr>
                <w:rFonts w:eastAsia="Times New Roman" w:cs="Calibri"/>
                <w:color w:val="000000"/>
                <w:lang w:eastAsia="fr-FR"/>
              </w:rPr>
            </w:pPr>
            <w:proofErr w:type="gramStart"/>
            <w:r>
              <w:rPr>
                <w:rFonts w:eastAsia="Times New Roman" w:cs="Calibri"/>
                <w:color w:val="000000"/>
                <w:lang w:eastAsia="fr-FR"/>
              </w:rPr>
              <w:t>collège</w:t>
            </w:r>
            <w:proofErr w:type="gramEnd"/>
            <w:r>
              <w:rPr>
                <w:rFonts w:eastAsia="Times New Roman" w:cs="Calibri"/>
                <w:color w:val="000000"/>
                <w:lang w:eastAsia="fr-FR"/>
              </w:rPr>
              <w:t xml:space="preserve"> 2</w:t>
            </w:r>
          </w:p>
        </w:tc>
        <w:tc>
          <w:tcPr>
            <w:tcW w:w="6946" w:type="dxa"/>
            <w:shd w:val="clear" w:color="auto" w:fill="D9E1F2"/>
            <w:noWrap/>
            <w:tcMar>
              <w:top w:w="0" w:type="dxa"/>
              <w:left w:w="70" w:type="dxa"/>
              <w:bottom w:w="0" w:type="dxa"/>
              <w:right w:w="70" w:type="dxa"/>
            </w:tcMar>
            <w:vAlign w:val="bottom"/>
          </w:tcPr>
          <w:p w14:paraId="3A6694B4"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 </w:t>
            </w:r>
          </w:p>
        </w:tc>
      </w:tr>
      <w:tr w:rsidR="0042273A" w14:paraId="2592F523" w14:textId="77777777" w:rsidTr="00B501E7">
        <w:trPr>
          <w:trHeight w:val="288"/>
        </w:trPr>
        <w:tc>
          <w:tcPr>
            <w:tcW w:w="2835" w:type="dxa"/>
            <w:shd w:val="clear" w:color="auto" w:fill="auto"/>
            <w:noWrap/>
            <w:tcMar>
              <w:top w:w="0" w:type="dxa"/>
              <w:left w:w="70" w:type="dxa"/>
              <w:bottom w:w="0" w:type="dxa"/>
              <w:right w:w="70" w:type="dxa"/>
            </w:tcMar>
            <w:vAlign w:val="center"/>
          </w:tcPr>
          <w:p w14:paraId="646B3B91"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Patrick BOLLENGIER</w:t>
            </w:r>
          </w:p>
        </w:tc>
        <w:tc>
          <w:tcPr>
            <w:tcW w:w="6946" w:type="dxa"/>
            <w:shd w:val="clear" w:color="auto" w:fill="auto"/>
            <w:noWrap/>
            <w:tcMar>
              <w:top w:w="0" w:type="dxa"/>
              <w:left w:w="70" w:type="dxa"/>
              <w:bottom w:w="0" w:type="dxa"/>
              <w:right w:w="70" w:type="dxa"/>
            </w:tcMar>
            <w:vAlign w:val="center"/>
          </w:tcPr>
          <w:p w14:paraId="00D925FC"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Syndicat des propriétaires agricoles du Nord</w:t>
            </w:r>
          </w:p>
        </w:tc>
      </w:tr>
      <w:tr w:rsidR="0042273A" w14:paraId="1F26835A" w14:textId="77777777" w:rsidTr="00B501E7">
        <w:trPr>
          <w:trHeight w:val="367"/>
        </w:trPr>
        <w:tc>
          <w:tcPr>
            <w:tcW w:w="2835" w:type="dxa"/>
            <w:shd w:val="clear" w:color="auto" w:fill="auto"/>
            <w:noWrap/>
            <w:tcMar>
              <w:top w:w="0" w:type="dxa"/>
              <w:left w:w="70" w:type="dxa"/>
              <w:bottom w:w="0" w:type="dxa"/>
              <w:right w:w="70" w:type="dxa"/>
            </w:tcMar>
            <w:vAlign w:val="center"/>
          </w:tcPr>
          <w:p w14:paraId="11D30939"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Simon AMMEUX</w:t>
            </w:r>
          </w:p>
        </w:tc>
        <w:tc>
          <w:tcPr>
            <w:tcW w:w="6946" w:type="dxa"/>
            <w:shd w:val="clear" w:color="auto" w:fill="auto"/>
            <w:tcMar>
              <w:top w:w="0" w:type="dxa"/>
              <w:left w:w="70" w:type="dxa"/>
              <w:bottom w:w="0" w:type="dxa"/>
              <w:right w:w="70" w:type="dxa"/>
            </w:tcMar>
            <w:vAlign w:val="center"/>
          </w:tcPr>
          <w:p w14:paraId="681595F3"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 xml:space="preserve">Chambre d’Agriculture NPDC </w:t>
            </w:r>
          </w:p>
        </w:tc>
      </w:tr>
      <w:tr w:rsidR="0042273A" w14:paraId="5A9243F2" w14:textId="77777777" w:rsidTr="00B501E7">
        <w:trPr>
          <w:trHeight w:val="287"/>
        </w:trPr>
        <w:tc>
          <w:tcPr>
            <w:tcW w:w="2835" w:type="dxa"/>
            <w:shd w:val="clear" w:color="auto" w:fill="auto"/>
            <w:noWrap/>
            <w:tcMar>
              <w:top w:w="0" w:type="dxa"/>
              <w:left w:w="70" w:type="dxa"/>
              <w:bottom w:w="0" w:type="dxa"/>
              <w:right w:w="70" w:type="dxa"/>
            </w:tcMar>
            <w:vAlign w:val="center"/>
          </w:tcPr>
          <w:p w14:paraId="2389DD6D"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Bernard JANSSEN-BENNYNCK</w:t>
            </w:r>
          </w:p>
        </w:tc>
        <w:tc>
          <w:tcPr>
            <w:tcW w:w="6946" w:type="dxa"/>
            <w:shd w:val="clear" w:color="auto" w:fill="auto"/>
            <w:tcMar>
              <w:top w:w="0" w:type="dxa"/>
              <w:left w:w="70" w:type="dxa"/>
              <w:bottom w:w="0" w:type="dxa"/>
              <w:right w:w="70" w:type="dxa"/>
            </w:tcMar>
            <w:vAlign w:val="center"/>
          </w:tcPr>
          <w:p w14:paraId="7B006E3E"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 xml:space="preserve">Chambre d’Agriculture NPDC </w:t>
            </w:r>
          </w:p>
        </w:tc>
      </w:tr>
      <w:tr w:rsidR="0042273A" w14:paraId="59461BBB" w14:textId="77777777" w:rsidTr="00B501E7">
        <w:trPr>
          <w:trHeight w:val="288"/>
        </w:trPr>
        <w:tc>
          <w:tcPr>
            <w:tcW w:w="2835" w:type="dxa"/>
            <w:shd w:val="clear" w:color="auto" w:fill="auto"/>
            <w:noWrap/>
            <w:tcMar>
              <w:top w:w="0" w:type="dxa"/>
              <w:left w:w="70" w:type="dxa"/>
              <w:bottom w:w="0" w:type="dxa"/>
              <w:right w:w="70" w:type="dxa"/>
            </w:tcMar>
            <w:vAlign w:val="bottom"/>
          </w:tcPr>
          <w:p w14:paraId="38458BD5"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 xml:space="preserve">François RYCKELYNCK  </w:t>
            </w:r>
          </w:p>
        </w:tc>
        <w:tc>
          <w:tcPr>
            <w:tcW w:w="6946" w:type="dxa"/>
            <w:shd w:val="clear" w:color="auto" w:fill="auto"/>
            <w:noWrap/>
            <w:tcMar>
              <w:top w:w="0" w:type="dxa"/>
              <w:left w:w="70" w:type="dxa"/>
              <w:bottom w:w="0" w:type="dxa"/>
              <w:right w:w="70" w:type="dxa"/>
            </w:tcMar>
            <w:vAlign w:val="center"/>
          </w:tcPr>
          <w:p w14:paraId="5F1239F4"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Fédération régionale des associations de protection de la nature et de l’environnement dans le Nord – Pas de Calais</w:t>
            </w:r>
          </w:p>
        </w:tc>
      </w:tr>
      <w:tr w:rsidR="0042273A" w14:paraId="6E9D46F0" w14:textId="77777777" w:rsidTr="00B501E7">
        <w:trPr>
          <w:trHeight w:val="288"/>
        </w:trPr>
        <w:tc>
          <w:tcPr>
            <w:tcW w:w="2835" w:type="dxa"/>
            <w:shd w:val="clear" w:color="auto" w:fill="auto"/>
            <w:noWrap/>
            <w:tcMar>
              <w:top w:w="0" w:type="dxa"/>
              <w:left w:w="70" w:type="dxa"/>
              <w:bottom w:w="0" w:type="dxa"/>
              <w:right w:w="70" w:type="dxa"/>
            </w:tcMar>
            <w:vAlign w:val="bottom"/>
          </w:tcPr>
          <w:p w14:paraId="71A2C9D2"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Xavier VILAIN</w:t>
            </w:r>
          </w:p>
        </w:tc>
        <w:tc>
          <w:tcPr>
            <w:tcW w:w="6946" w:type="dxa"/>
            <w:shd w:val="clear" w:color="auto" w:fill="auto"/>
            <w:noWrap/>
            <w:tcMar>
              <w:top w:w="0" w:type="dxa"/>
              <w:left w:w="70" w:type="dxa"/>
              <w:bottom w:w="0" w:type="dxa"/>
              <w:right w:w="70" w:type="dxa"/>
            </w:tcMar>
            <w:vAlign w:val="center"/>
          </w:tcPr>
          <w:p w14:paraId="0D2564EB"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Assemblée de défense de l’environnement du littoral Flandres Artois</w:t>
            </w:r>
          </w:p>
        </w:tc>
      </w:tr>
      <w:tr w:rsidR="0042273A" w14:paraId="356B937B" w14:textId="77777777" w:rsidTr="00B501E7">
        <w:trPr>
          <w:trHeight w:val="288"/>
        </w:trPr>
        <w:tc>
          <w:tcPr>
            <w:tcW w:w="2835" w:type="dxa"/>
            <w:shd w:val="clear" w:color="auto" w:fill="auto"/>
            <w:noWrap/>
            <w:tcMar>
              <w:top w:w="0" w:type="dxa"/>
              <w:left w:w="70" w:type="dxa"/>
              <w:bottom w:w="0" w:type="dxa"/>
              <w:right w:w="70" w:type="dxa"/>
            </w:tcMar>
            <w:vAlign w:val="bottom"/>
          </w:tcPr>
          <w:p w14:paraId="22B74E8A"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Ambroise MARCOTTE</w:t>
            </w:r>
          </w:p>
        </w:tc>
        <w:tc>
          <w:tcPr>
            <w:tcW w:w="6946" w:type="dxa"/>
            <w:shd w:val="clear" w:color="auto" w:fill="auto"/>
            <w:noWrap/>
            <w:tcMar>
              <w:top w:w="0" w:type="dxa"/>
              <w:left w:w="70" w:type="dxa"/>
              <w:bottom w:w="0" w:type="dxa"/>
              <w:right w:w="70" w:type="dxa"/>
            </w:tcMar>
            <w:vAlign w:val="center"/>
          </w:tcPr>
          <w:p w14:paraId="6D4CC697"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Fédération départementale des chasseurs du Nord</w:t>
            </w:r>
          </w:p>
        </w:tc>
      </w:tr>
      <w:tr w:rsidR="0042273A" w14:paraId="258B0ECA" w14:textId="77777777" w:rsidTr="00B501E7">
        <w:trPr>
          <w:trHeight w:val="288"/>
        </w:trPr>
        <w:tc>
          <w:tcPr>
            <w:tcW w:w="2835" w:type="dxa"/>
            <w:shd w:val="clear" w:color="auto" w:fill="auto"/>
            <w:noWrap/>
            <w:tcMar>
              <w:top w:w="0" w:type="dxa"/>
              <w:left w:w="70" w:type="dxa"/>
              <w:bottom w:w="0" w:type="dxa"/>
              <w:right w:w="70" w:type="dxa"/>
            </w:tcMar>
            <w:vAlign w:val="bottom"/>
          </w:tcPr>
          <w:p w14:paraId="7B059CA3"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 xml:space="preserve">Christophe DELBECQUE </w:t>
            </w:r>
          </w:p>
        </w:tc>
        <w:tc>
          <w:tcPr>
            <w:tcW w:w="6946" w:type="dxa"/>
            <w:shd w:val="clear" w:color="auto" w:fill="auto"/>
            <w:noWrap/>
            <w:tcMar>
              <w:top w:w="0" w:type="dxa"/>
              <w:left w:w="70" w:type="dxa"/>
              <w:bottom w:w="0" w:type="dxa"/>
              <w:right w:w="70" w:type="dxa"/>
            </w:tcMar>
            <w:vAlign w:val="center"/>
          </w:tcPr>
          <w:p w14:paraId="215719F2"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Associations relatives au patrimoine local (désigné conjointement par les associations Yser Houck, Houtland Nature)</w:t>
            </w:r>
          </w:p>
        </w:tc>
      </w:tr>
      <w:tr w:rsidR="0042273A" w14:paraId="0388A00C" w14:textId="77777777" w:rsidTr="00B501E7">
        <w:trPr>
          <w:trHeight w:val="393"/>
        </w:trPr>
        <w:tc>
          <w:tcPr>
            <w:tcW w:w="2835" w:type="dxa"/>
            <w:shd w:val="clear" w:color="auto" w:fill="auto"/>
            <w:tcMar>
              <w:top w:w="0" w:type="dxa"/>
              <w:left w:w="70" w:type="dxa"/>
              <w:bottom w:w="0" w:type="dxa"/>
              <w:right w:w="70" w:type="dxa"/>
            </w:tcMar>
            <w:vAlign w:val="center"/>
          </w:tcPr>
          <w:p w14:paraId="62C325DC"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Alain VANDEVOORDE</w:t>
            </w:r>
          </w:p>
        </w:tc>
        <w:tc>
          <w:tcPr>
            <w:tcW w:w="6946" w:type="dxa"/>
            <w:shd w:val="clear" w:color="auto" w:fill="auto"/>
            <w:noWrap/>
            <w:tcMar>
              <w:top w:w="0" w:type="dxa"/>
              <w:left w:w="70" w:type="dxa"/>
              <w:bottom w:w="0" w:type="dxa"/>
              <w:right w:w="70" w:type="dxa"/>
            </w:tcMar>
            <w:vAlign w:val="center"/>
          </w:tcPr>
          <w:p w14:paraId="739057E3"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Union départementale du Nord Consommation, Logement et Cadre de Vie</w:t>
            </w:r>
          </w:p>
        </w:tc>
      </w:tr>
      <w:tr w:rsidR="0042273A" w14:paraId="530482F4" w14:textId="77777777" w:rsidTr="00B501E7">
        <w:trPr>
          <w:trHeight w:val="288"/>
        </w:trPr>
        <w:tc>
          <w:tcPr>
            <w:tcW w:w="2835" w:type="dxa"/>
            <w:shd w:val="clear" w:color="auto" w:fill="D9E1F2"/>
            <w:noWrap/>
            <w:tcMar>
              <w:top w:w="0" w:type="dxa"/>
              <w:left w:w="70" w:type="dxa"/>
              <w:bottom w:w="0" w:type="dxa"/>
              <w:right w:w="70" w:type="dxa"/>
            </w:tcMar>
            <w:vAlign w:val="bottom"/>
          </w:tcPr>
          <w:p w14:paraId="2B709426" w14:textId="77777777" w:rsidR="0042273A" w:rsidRDefault="0042273A" w:rsidP="00B501E7">
            <w:pPr>
              <w:spacing w:after="0"/>
              <w:rPr>
                <w:rFonts w:eastAsia="Times New Roman" w:cs="Calibri"/>
                <w:color w:val="000000"/>
                <w:lang w:eastAsia="fr-FR"/>
              </w:rPr>
            </w:pPr>
            <w:proofErr w:type="gramStart"/>
            <w:r>
              <w:rPr>
                <w:rFonts w:eastAsia="Times New Roman" w:cs="Calibri"/>
                <w:color w:val="000000"/>
                <w:lang w:eastAsia="fr-FR"/>
              </w:rPr>
              <w:t>collège</w:t>
            </w:r>
            <w:proofErr w:type="gramEnd"/>
            <w:r>
              <w:rPr>
                <w:rFonts w:eastAsia="Times New Roman" w:cs="Calibri"/>
                <w:color w:val="000000"/>
                <w:lang w:eastAsia="fr-FR"/>
              </w:rPr>
              <w:t xml:space="preserve"> 3</w:t>
            </w:r>
          </w:p>
        </w:tc>
        <w:tc>
          <w:tcPr>
            <w:tcW w:w="6946" w:type="dxa"/>
            <w:shd w:val="clear" w:color="auto" w:fill="D9E1F2"/>
            <w:noWrap/>
            <w:tcMar>
              <w:top w:w="0" w:type="dxa"/>
              <w:left w:w="70" w:type="dxa"/>
              <w:bottom w:w="0" w:type="dxa"/>
              <w:right w:w="70" w:type="dxa"/>
            </w:tcMar>
            <w:vAlign w:val="center"/>
          </w:tcPr>
          <w:p w14:paraId="18F03A97"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 </w:t>
            </w:r>
          </w:p>
        </w:tc>
      </w:tr>
      <w:tr w:rsidR="0042273A" w14:paraId="252450CB" w14:textId="77777777" w:rsidTr="00B501E7">
        <w:trPr>
          <w:trHeight w:val="288"/>
        </w:trPr>
        <w:tc>
          <w:tcPr>
            <w:tcW w:w="2835" w:type="dxa"/>
            <w:shd w:val="clear" w:color="auto" w:fill="auto"/>
            <w:noWrap/>
            <w:tcMar>
              <w:top w:w="0" w:type="dxa"/>
              <w:left w:w="70" w:type="dxa"/>
              <w:bottom w:w="0" w:type="dxa"/>
              <w:right w:w="70" w:type="dxa"/>
            </w:tcMar>
            <w:vAlign w:val="center"/>
          </w:tcPr>
          <w:p w14:paraId="6F20AB25"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 xml:space="preserve">Adeline DEFACHELLES </w:t>
            </w:r>
          </w:p>
        </w:tc>
        <w:tc>
          <w:tcPr>
            <w:tcW w:w="6946" w:type="dxa"/>
            <w:shd w:val="clear" w:color="auto" w:fill="auto"/>
            <w:noWrap/>
            <w:tcMar>
              <w:top w:w="0" w:type="dxa"/>
              <w:left w:w="70" w:type="dxa"/>
              <w:bottom w:w="0" w:type="dxa"/>
              <w:right w:w="70" w:type="dxa"/>
            </w:tcMar>
            <w:vAlign w:val="bottom"/>
          </w:tcPr>
          <w:p w14:paraId="5352A8D8"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DDTM 59</w:t>
            </w:r>
          </w:p>
        </w:tc>
      </w:tr>
      <w:tr w:rsidR="0042273A" w14:paraId="6CD221D3" w14:textId="77777777" w:rsidTr="00B501E7">
        <w:trPr>
          <w:trHeight w:val="288"/>
        </w:trPr>
        <w:tc>
          <w:tcPr>
            <w:tcW w:w="2835" w:type="dxa"/>
            <w:shd w:val="clear" w:color="auto" w:fill="auto"/>
            <w:noWrap/>
            <w:tcMar>
              <w:top w:w="0" w:type="dxa"/>
              <w:left w:w="70" w:type="dxa"/>
              <w:bottom w:w="0" w:type="dxa"/>
              <w:right w:w="70" w:type="dxa"/>
            </w:tcMar>
            <w:vAlign w:val="center"/>
          </w:tcPr>
          <w:p w14:paraId="7D3C4BEA"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 xml:space="preserve">Hélène TYROU </w:t>
            </w:r>
          </w:p>
        </w:tc>
        <w:tc>
          <w:tcPr>
            <w:tcW w:w="6946" w:type="dxa"/>
            <w:shd w:val="clear" w:color="auto" w:fill="auto"/>
            <w:noWrap/>
            <w:tcMar>
              <w:top w:w="0" w:type="dxa"/>
              <w:left w:w="70" w:type="dxa"/>
              <w:bottom w:w="0" w:type="dxa"/>
              <w:right w:w="70" w:type="dxa"/>
            </w:tcMar>
            <w:vAlign w:val="bottom"/>
          </w:tcPr>
          <w:p w14:paraId="0D395DDA"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ARS</w:t>
            </w:r>
          </w:p>
        </w:tc>
      </w:tr>
      <w:tr w:rsidR="0042273A" w14:paraId="66C9F224" w14:textId="77777777" w:rsidTr="00B501E7">
        <w:trPr>
          <w:trHeight w:val="288"/>
        </w:trPr>
        <w:tc>
          <w:tcPr>
            <w:tcW w:w="2835" w:type="dxa"/>
            <w:shd w:val="clear" w:color="auto" w:fill="auto"/>
            <w:noWrap/>
            <w:tcMar>
              <w:top w:w="0" w:type="dxa"/>
              <w:left w:w="70" w:type="dxa"/>
              <w:bottom w:w="0" w:type="dxa"/>
              <w:right w:w="70" w:type="dxa"/>
            </w:tcMar>
            <w:vAlign w:val="center"/>
          </w:tcPr>
          <w:p w14:paraId="54688D3E"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 xml:space="preserve">Jérôme MALBRANCQ  </w:t>
            </w:r>
          </w:p>
        </w:tc>
        <w:tc>
          <w:tcPr>
            <w:tcW w:w="6946" w:type="dxa"/>
            <w:shd w:val="clear" w:color="auto" w:fill="auto"/>
            <w:noWrap/>
            <w:tcMar>
              <w:top w:w="0" w:type="dxa"/>
              <w:left w:w="70" w:type="dxa"/>
              <w:bottom w:w="0" w:type="dxa"/>
              <w:right w:w="70" w:type="dxa"/>
            </w:tcMar>
            <w:vAlign w:val="center"/>
          </w:tcPr>
          <w:p w14:paraId="49FF6B73"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AEAP</w:t>
            </w:r>
          </w:p>
        </w:tc>
      </w:tr>
      <w:tr w:rsidR="0042273A" w14:paraId="04CC9C8A" w14:textId="77777777" w:rsidTr="00B501E7">
        <w:trPr>
          <w:trHeight w:val="288"/>
        </w:trPr>
        <w:tc>
          <w:tcPr>
            <w:tcW w:w="9781" w:type="dxa"/>
            <w:gridSpan w:val="2"/>
            <w:shd w:val="clear" w:color="auto" w:fill="D9E1F2"/>
            <w:noWrap/>
            <w:tcMar>
              <w:top w:w="0" w:type="dxa"/>
              <w:left w:w="70" w:type="dxa"/>
              <w:bottom w:w="0" w:type="dxa"/>
              <w:right w:w="70" w:type="dxa"/>
            </w:tcMar>
            <w:vAlign w:val="bottom"/>
          </w:tcPr>
          <w:p w14:paraId="6C5B4756" w14:textId="77777777" w:rsidR="0042273A" w:rsidRDefault="0042273A" w:rsidP="00B501E7">
            <w:pPr>
              <w:spacing w:after="0"/>
              <w:rPr>
                <w:rFonts w:eastAsia="Times New Roman" w:cs="Calibri"/>
                <w:color w:val="000000"/>
                <w:lang w:eastAsia="fr-FR"/>
              </w:rPr>
            </w:pPr>
            <w:proofErr w:type="gramStart"/>
            <w:r>
              <w:rPr>
                <w:rFonts w:eastAsia="Times New Roman" w:cs="Calibri"/>
                <w:color w:val="000000"/>
                <w:lang w:eastAsia="fr-FR"/>
              </w:rPr>
              <w:t>autres</w:t>
            </w:r>
            <w:proofErr w:type="gramEnd"/>
            <w:r>
              <w:rPr>
                <w:rFonts w:eastAsia="Times New Roman" w:cs="Calibri"/>
                <w:color w:val="000000"/>
                <w:lang w:eastAsia="fr-FR"/>
              </w:rPr>
              <w:t xml:space="preserve"> participants</w:t>
            </w:r>
          </w:p>
        </w:tc>
      </w:tr>
      <w:tr w:rsidR="0042273A" w14:paraId="622CD35D" w14:textId="77777777" w:rsidTr="00B501E7">
        <w:trPr>
          <w:trHeight w:val="288"/>
        </w:trPr>
        <w:tc>
          <w:tcPr>
            <w:tcW w:w="2835" w:type="dxa"/>
            <w:shd w:val="clear" w:color="auto" w:fill="auto"/>
            <w:noWrap/>
            <w:tcMar>
              <w:top w:w="0" w:type="dxa"/>
              <w:left w:w="70" w:type="dxa"/>
              <w:bottom w:w="0" w:type="dxa"/>
              <w:right w:w="70" w:type="dxa"/>
            </w:tcMar>
          </w:tcPr>
          <w:p w14:paraId="389E1BFF"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Louise BASQUIN</w:t>
            </w:r>
          </w:p>
        </w:tc>
        <w:tc>
          <w:tcPr>
            <w:tcW w:w="6946" w:type="dxa"/>
            <w:shd w:val="clear" w:color="auto" w:fill="auto"/>
            <w:noWrap/>
            <w:tcMar>
              <w:top w:w="0" w:type="dxa"/>
              <w:left w:w="70" w:type="dxa"/>
              <w:bottom w:w="0" w:type="dxa"/>
              <w:right w:w="70" w:type="dxa"/>
            </w:tcMar>
            <w:vAlign w:val="bottom"/>
          </w:tcPr>
          <w:p w14:paraId="24A4D284" w14:textId="77777777" w:rsidR="0042273A" w:rsidRDefault="0042273A" w:rsidP="00B501E7">
            <w:pPr>
              <w:spacing w:after="0"/>
              <w:rPr>
                <w:rFonts w:eastAsia="Times New Roman" w:cs="Calibri"/>
                <w:color w:val="000000"/>
                <w:lang w:eastAsia="fr-FR"/>
              </w:rPr>
            </w:pPr>
            <w:proofErr w:type="spellStart"/>
            <w:r>
              <w:rPr>
                <w:rFonts w:eastAsia="Times New Roman" w:cs="Calibri"/>
                <w:color w:val="000000"/>
                <w:lang w:eastAsia="fr-FR"/>
              </w:rPr>
              <w:t>Noréade</w:t>
            </w:r>
            <w:proofErr w:type="spellEnd"/>
          </w:p>
        </w:tc>
      </w:tr>
      <w:tr w:rsidR="0042273A" w14:paraId="02674C8B" w14:textId="77777777" w:rsidTr="00B501E7">
        <w:trPr>
          <w:trHeight w:val="288"/>
        </w:trPr>
        <w:tc>
          <w:tcPr>
            <w:tcW w:w="2835" w:type="dxa"/>
            <w:shd w:val="clear" w:color="auto" w:fill="auto"/>
            <w:noWrap/>
            <w:tcMar>
              <w:top w:w="0" w:type="dxa"/>
              <w:left w:w="70" w:type="dxa"/>
              <w:bottom w:w="0" w:type="dxa"/>
              <w:right w:w="70" w:type="dxa"/>
            </w:tcMar>
          </w:tcPr>
          <w:p w14:paraId="6CB58693" w14:textId="77777777" w:rsidR="0042273A" w:rsidRDefault="0042273A" w:rsidP="00B501E7">
            <w:pPr>
              <w:spacing w:after="0"/>
              <w:rPr>
                <w:rFonts w:ascii="Calibri Light" w:eastAsia="Times New Roman" w:hAnsi="Calibri Light" w:cs="Calibri Light"/>
                <w:color w:val="000000"/>
                <w:lang w:eastAsia="fr-FR"/>
              </w:rPr>
            </w:pPr>
            <w:r>
              <w:rPr>
                <w:rFonts w:ascii="Calibri Light" w:eastAsia="Times New Roman" w:hAnsi="Calibri Light" w:cs="Calibri Light"/>
                <w:color w:val="000000"/>
                <w:lang w:eastAsia="fr-FR"/>
              </w:rPr>
              <w:t>Stéphane PARMENTIER</w:t>
            </w:r>
          </w:p>
        </w:tc>
        <w:tc>
          <w:tcPr>
            <w:tcW w:w="6946" w:type="dxa"/>
            <w:shd w:val="clear" w:color="auto" w:fill="auto"/>
            <w:noWrap/>
            <w:tcMar>
              <w:top w:w="0" w:type="dxa"/>
              <w:left w:w="70" w:type="dxa"/>
              <w:bottom w:w="0" w:type="dxa"/>
              <w:right w:w="70" w:type="dxa"/>
            </w:tcMar>
            <w:vAlign w:val="center"/>
          </w:tcPr>
          <w:p w14:paraId="0AF8B5E8" w14:textId="77777777" w:rsidR="0042273A" w:rsidRDefault="0042273A" w:rsidP="00B501E7">
            <w:pPr>
              <w:spacing w:after="0"/>
              <w:rPr>
                <w:rFonts w:ascii="Calibri Light" w:eastAsia="Times New Roman" w:hAnsi="Calibri Light" w:cs="Calibri Light"/>
                <w:color w:val="000000"/>
                <w:lang w:eastAsia="fr-FR"/>
              </w:rPr>
            </w:pPr>
            <w:r>
              <w:rPr>
                <w:rFonts w:ascii="Calibri Light" w:eastAsia="Times New Roman" w:hAnsi="Calibri Light" w:cs="Calibri Light"/>
                <w:color w:val="000000"/>
                <w:lang w:eastAsia="fr-FR"/>
              </w:rPr>
              <w:t xml:space="preserve">USAN </w:t>
            </w:r>
          </w:p>
        </w:tc>
      </w:tr>
      <w:tr w:rsidR="0042273A" w14:paraId="4D21B3EC" w14:textId="77777777" w:rsidTr="00B501E7">
        <w:trPr>
          <w:trHeight w:val="288"/>
        </w:trPr>
        <w:tc>
          <w:tcPr>
            <w:tcW w:w="2835" w:type="dxa"/>
            <w:shd w:val="clear" w:color="auto" w:fill="auto"/>
            <w:noWrap/>
            <w:tcMar>
              <w:top w:w="0" w:type="dxa"/>
              <w:left w:w="70" w:type="dxa"/>
              <w:bottom w:w="0" w:type="dxa"/>
              <w:right w:w="70" w:type="dxa"/>
            </w:tcMar>
          </w:tcPr>
          <w:p w14:paraId="4FF01A01" w14:textId="77777777" w:rsidR="0042273A" w:rsidRDefault="0042273A" w:rsidP="00B501E7">
            <w:pPr>
              <w:spacing w:after="0"/>
              <w:rPr>
                <w:rFonts w:ascii="Calibri Light" w:eastAsia="Times New Roman" w:hAnsi="Calibri Light" w:cs="Calibri Light"/>
                <w:color w:val="000000"/>
                <w:lang w:eastAsia="fr-FR"/>
              </w:rPr>
            </w:pPr>
            <w:r>
              <w:rPr>
                <w:rFonts w:ascii="Calibri Light" w:eastAsia="Times New Roman" w:hAnsi="Calibri Light" w:cs="Calibri Light"/>
                <w:color w:val="000000"/>
                <w:lang w:eastAsia="fr-FR"/>
              </w:rPr>
              <w:t>Frédérique VANPEENE</w:t>
            </w:r>
          </w:p>
        </w:tc>
        <w:tc>
          <w:tcPr>
            <w:tcW w:w="6946" w:type="dxa"/>
            <w:shd w:val="clear" w:color="auto" w:fill="auto"/>
            <w:noWrap/>
            <w:tcMar>
              <w:top w:w="0" w:type="dxa"/>
              <w:left w:w="70" w:type="dxa"/>
              <w:bottom w:w="0" w:type="dxa"/>
              <w:right w:w="70" w:type="dxa"/>
            </w:tcMar>
            <w:vAlign w:val="center"/>
          </w:tcPr>
          <w:p w14:paraId="49228A55" w14:textId="77777777" w:rsidR="0042273A" w:rsidRDefault="0042273A" w:rsidP="00B501E7">
            <w:pPr>
              <w:spacing w:after="0"/>
              <w:rPr>
                <w:rFonts w:ascii="Calibri Light" w:eastAsia="Times New Roman" w:hAnsi="Calibri Light" w:cs="Calibri Light"/>
                <w:color w:val="000000"/>
                <w:lang w:eastAsia="fr-FR"/>
              </w:rPr>
            </w:pPr>
            <w:r>
              <w:rPr>
                <w:rFonts w:ascii="Calibri Light" w:eastAsia="Times New Roman" w:hAnsi="Calibri Light" w:cs="Calibri Light"/>
                <w:color w:val="000000"/>
                <w:lang w:eastAsia="fr-FR"/>
              </w:rPr>
              <w:t xml:space="preserve">USAN /Animatrice SAGE                      </w:t>
            </w:r>
          </w:p>
        </w:tc>
      </w:tr>
    </w:tbl>
    <w:p w14:paraId="225BF458" w14:textId="22D39BD1" w:rsidR="0042273A" w:rsidRDefault="0042273A" w:rsidP="0042273A">
      <w:pPr>
        <w:spacing w:before="240"/>
        <w:rPr>
          <w:b/>
          <w:u w:val="single"/>
        </w:rPr>
      </w:pPr>
      <w:r>
        <w:rPr>
          <w:b/>
          <w:u w:val="single"/>
        </w:rPr>
        <w:t xml:space="preserve">Excusé(e)s et représenté(e)s </w:t>
      </w:r>
    </w:p>
    <w:p w14:paraId="2B0D6929" w14:textId="77777777" w:rsidR="0042273A" w:rsidRDefault="0042273A" w:rsidP="0042273A">
      <w:pPr>
        <w:rPr>
          <w:b/>
          <w:u w:val="single"/>
        </w:rPr>
      </w:pPr>
    </w:p>
    <w:tbl>
      <w:tblPr>
        <w:tblW w:w="9639" w:type="dxa"/>
        <w:tblCellMar>
          <w:left w:w="10" w:type="dxa"/>
          <w:right w:w="10" w:type="dxa"/>
        </w:tblCellMar>
        <w:tblLook w:val="0000" w:firstRow="0" w:lastRow="0" w:firstColumn="0" w:lastColumn="0" w:noHBand="0" w:noVBand="0"/>
      </w:tblPr>
      <w:tblGrid>
        <w:gridCol w:w="2694"/>
        <w:gridCol w:w="4677"/>
        <w:gridCol w:w="2268"/>
      </w:tblGrid>
      <w:tr w:rsidR="0042273A" w14:paraId="6C9B8854" w14:textId="77777777" w:rsidTr="00B501E7">
        <w:trPr>
          <w:trHeight w:val="300"/>
        </w:trPr>
        <w:tc>
          <w:tcPr>
            <w:tcW w:w="2694" w:type="dxa"/>
            <w:shd w:val="clear" w:color="auto" w:fill="D9E1F2"/>
            <w:noWrap/>
            <w:tcMar>
              <w:top w:w="0" w:type="dxa"/>
              <w:left w:w="70" w:type="dxa"/>
              <w:bottom w:w="0" w:type="dxa"/>
              <w:right w:w="70" w:type="dxa"/>
            </w:tcMar>
            <w:vAlign w:val="bottom"/>
          </w:tcPr>
          <w:p w14:paraId="3CB98A38" w14:textId="3D8798FD" w:rsidR="0042273A" w:rsidRDefault="0042273A" w:rsidP="00B501E7">
            <w:pPr>
              <w:spacing w:after="0"/>
              <w:rPr>
                <w:rFonts w:eastAsia="Times New Roman" w:cs="Calibri"/>
                <w:color w:val="000000"/>
                <w:lang w:eastAsia="fr-FR"/>
              </w:rPr>
            </w:pPr>
            <w:r>
              <w:rPr>
                <w:rFonts w:eastAsia="Times New Roman" w:cs="Calibri"/>
                <w:color w:val="000000"/>
                <w:lang w:eastAsia="fr-FR"/>
              </w:rPr>
              <w:t>Collège 1</w:t>
            </w:r>
          </w:p>
        </w:tc>
        <w:tc>
          <w:tcPr>
            <w:tcW w:w="4677" w:type="dxa"/>
            <w:shd w:val="clear" w:color="auto" w:fill="D9E1F2"/>
            <w:noWrap/>
            <w:tcMar>
              <w:top w:w="0" w:type="dxa"/>
              <w:left w:w="70" w:type="dxa"/>
              <w:bottom w:w="0" w:type="dxa"/>
              <w:right w:w="70" w:type="dxa"/>
            </w:tcMar>
            <w:vAlign w:val="bottom"/>
          </w:tcPr>
          <w:p w14:paraId="34F84D4D" w14:textId="77777777" w:rsidR="0042273A" w:rsidRDefault="0042273A" w:rsidP="00B501E7">
            <w:pPr>
              <w:spacing w:after="0"/>
              <w:rPr>
                <w:rFonts w:eastAsia="Times New Roman" w:cs="Calibri"/>
                <w:color w:val="000000"/>
                <w:lang w:eastAsia="fr-FR"/>
              </w:rPr>
            </w:pPr>
            <w:proofErr w:type="gramStart"/>
            <w:r>
              <w:rPr>
                <w:rFonts w:eastAsia="Times New Roman" w:cs="Calibri"/>
                <w:color w:val="000000"/>
                <w:lang w:eastAsia="fr-FR"/>
              </w:rPr>
              <w:t>structure</w:t>
            </w:r>
            <w:proofErr w:type="gramEnd"/>
          </w:p>
        </w:tc>
        <w:tc>
          <w:tcPr>
            <w:tcW w:w="2268" w:type="dxa"/>
            <w:shd w:val="clear" w:color="auto" w:fill="D9E1F2"/>
            <w:noWrap/>
            <w:tcMar>
              <w:top w:w="0" w:type="dxa"/>
              <w:left w:w="70" w:type="dxa"/>
              <w:bottom w:w="0" w:type="dxa"/>
              <w:right w:w="70" w:type="dxa"/>
            </w:tcMar>
            <w:vAlign w:val="bottom"/>
          </w:tcPr>
          <w:p w14:paraId="34BA5D56" w14:textId="77777777" w:rsidR="0042273A" w:rsidRDefault="0042273A" w:rsidP="00B501E7">
            <w:pPr>
              <w:spacing w:after="0"/>
              <w:rPr>
                <w:rFonts w:eastAsia="Times New Roman" w:cs="Calibri"/>
                <w:color w:val="000000"/>
                <w:lang w:eastAsia="fr-FR"/>
              </w:rPr>
            </w:pPr>
            <w:proofErr w:type="gramStart"/>
            <w:r>
              <w:rPr>
                <w:rFonts w:eastAsia="Times New Roman" w:cs="Calibri"/>
                <w:color w:val="000000"/>
                <w:lang w:eastAsia="fr-FR"/>
              </w:rPr>
              <w:t>donnant</w:t>
            </w:r>
            <w:proofErr w:type="gramEnd"/>
            <w:r>
              <w:rPr>
                <w:rFonts w:eastAsia="Times New Roman" w:cs="Calibri"/>
                <w:color w:val="000000"/>
                <w:lang w:eastAsia="fr-FR"/>
              </w:rPr>
              <w:t xml:space="preserve"> pouvoir à </w:t>
            </w:r>
          </w:p>
        </w:tc>
      </w:tr>
      <w:tr w:rsidR="0042273A" w14:paraId="6A3875E9" w14:textId="77777777" w:rsidTr="00B501E7">
        <w:trPr>
          <w:trHeight w:val="300"/>
        </w:trPr>
        <w:tc>
          <w:tcPr>
            <w:tcW w:w="2694" w:type="dxa"/>
            <w:shd w:val="clear" w:color="auto" w:fill="auto"/>
            <w:noWrap/>
            <w:tcMar>
              <w:top w:w="0" w:type="dxa"/>
              <w:left w:w="70" w:type="dxa"/>
              <w:bottom w:w="0" w:type="dxa"/>
              <w:right w:w="70" w:type="dxa"/>
            </w:tcMar>
            <w:vAlign w:val="center"/>
          </w:tcPr>
          <w:p w14:paraId="25C9E16C"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Mady DORCHIES-BRILLON</w:t>
            </w:r>
          </w:p>
        </w:tc>
        <w:tc>
          <w:tcPr>
            <w:tcW w:w="4677" w:type="dxa"/>
            <w:shd w:val="clear" w:color="auto" w:fill="auto"/>
            <w:noWrap/>
            <w:tcMar>
              <w:top w:w="0" w:type="dxa"/>
              <w:left w:w="70" w:type="dxa"/>
              <w:bottom w:w="0" w:type="dxa"/>
              <w:right w:w="70" w:type="dxa"/>
            </w:tcMar>
            <w:vAlign w:val="center"/>
          </w:tcPr>
          <w:p w14:paraId="4CD9BD15"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Conseil Régional Nord Pas-de-Calais</w:t>
            </w:r>
          </w:p>
        </w:tc>
        <w:tc>
          <w:tcPr>
            <w:tcW w:w="2268" w:type="dxa"/>
            <w:shd w:val="clear" w:color="auto" w:fill="auto"/>
            <w:noWrap/>
            <w:tcMar>
              <w:top w:w="0" w:type="dxa"/>
              <w:left w:w="70" w:type="dxa"/>
              <w:bottom w:w="0" w:type="dxa"/>
              <w:right w:w="70" w:type="dxa"/>
            </w:tcMar>
            <w:vAlign w:val="center"/>
          </w:tcPr>
          <w:p w14:paraId="5837A818"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P CHRISTOPHE</w:t>
            </w:r>
          </w:p>
        </w:tc>
      </w:tr>
      <w:tr w:rsidR="0042273A" w14:paraId="782BBDB7" w14:textId="77777777" w:rsidTr="00B501E7">
        <w:trPr>
          <w:trHeight w:val="288"/>
        </w:trPr>
        <w:tc>
          <w:tcPr>
            <w:tcW w:w="2694" w:type="dxa"/>
            <w:shd w:val="clear" w:color="auto" w:fill="auto"/>
            <w:noWrap/>
            <w:tcMar>
              <w:top w:w="0" w:type="dxa"/>
              <w:left w:w="70" w:type="dxa"/>
              <w:bottom w:w="0" w:type="dxa"/>
              <w:right w:w="70" w:type="dxa"/>
            </w:tcMar>
            <w:vAlign w:val="center"/>
          </w:tcPr>
          <w:p w14:paraId="131059A4"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Paul RAOULT</w:t>
            </w:r>
          </w:p>
        </w:tc>
        <w:tc>
          <w:tcPr>
            <w:tcW w:w="4677" w:type="dxa"/>
            <w:shd w:val="clear" w:color="auto" w:fill="auto"/>
            <w:noWrap/>
            <w:tcMar>
              <w:top w:w="0" w:type="dxa"/>
              <w:left w:w="70" w:type="dxa"/>
              <w:bottom w:w="0" w:type="dxa"/>
              <w:right w:w="70" w:type="dxa"/>
            </w:tcMar>
            <w:vAlign w:val="center"/>
          </w:tcPr>
          <w:p w14:paraId="754BB4ED"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NOREADE</w:t>
            </w:r>
          </w:p>
        </w:tc>
        <w:tc>
          <w:tcPr>
            <w:tcW w:w="2268" w:type="dxa"/>
            <w:shd w:val="clear" w:color="auto" w:fill="auto"/>
            <w:noWrap/>
            <w:tcMar>
              <w:top w:w="0" w:type="dxa"/>
              <w:left w:w="70" w:type="dxa"/>
              <w:bottom w:w="0" w:type="dxa"/>
              <w:right w:w="70" w:type="dxa"/>
            </w:tcMar>
            <w:vAlign w:val="bottom"/>
          </w:tcPr>
          <w:p w14:paraId="7468EBD2"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C DELASSUS</w:t>
            </w:r>
          </w:p>
        </w:tc>
      </w:tr>
      <w:tr w:rsidR="0042273A" w14:paraId="680441B9" w14:textId="77777777" w:rsidTr="00B501E7">
        <w:trPr>
          <w:trHeight w:val="288"/>
        </w:trPr>
        <w:tc>
          <w:tcPr>
            <w:tcW w:w="2694" w:type="dxa"/>
            <w:shd w:val="clear" w:color="auto" w:fill="auto"/>
            <w:noWrap/>
            <w:tcMar>
              <w:top w:w="0" w:type="dxa"/>
              <w:left w:w="70" w:type="dxa"/>
              <w:bottom w:w="0" w:type="dxa"/>
              <w:right w:w="70" w:type="dxa"/>
            </w:tcMar>
            <w:vAlign w:val="center"/>
          </w:tcPr>
          <w:p w14:paraId="4119FB02"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Jérôme DARQUES</w:t>
            </w:r>
          </w:p>
        </w:tc>
        <w:tc>
          <w:tcPr>
            <w:tcW w:w="4677" w:type="dxa"/>
            <w:shd w:val="clear" w:color="auto" w:fill="auto"/>
            <w:noWrap/>
            <w:tcMar>
              <w:top w:w="0" w:type="dxa"/>
              <w:left w:w="70" w:type="dxa"/>
              <w:bottom w:w="0" w:type="dxa"/>
              <w:right w:w="70" w:type="dxa"/>
            </w:tcMar>
            <w:vAlign w:val="center"/>
          </w:tcPr>
          <w:p w14:paraId="1CBF5A5D"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Cœur de Flandre Agglo</w:t>
            </w:r>
          </w:p>
        </w:tc>
        <w:tc>
          <w:tcPr>
            <w:tcW w:w="2268" w:type="dxa"/>
            <w:shd w:val="clear" w:color="auto" w:fill="auto"/>
            <w:noWrap/>
            <w:tcMar>
              <w:top w:w="0" w:type="dxa"/>
              <w:left w:w="70" w:type="dxa"/>
              <w:bottom w:w="0" w:type="dxa"/>
              <w:right w:w="70" w:type="dxa"/>
            </w:tcMar>
            <w:vAlign w:val="bottom"/>
          </w:tcPr>
          <w:p w14:paraId="73FA6511"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E STAELEN</w:t>
            </w:r>
          </w:p>
        </w:tc>
      </w:tr>
      <w:tr w:rsidR="0042273A" w14:paraId="38D98D7F" w14:textId="77777777" w:rsidTr="00B501E7">
        <w:trPr>
          <w:trHeight w:val="288"/>
        </w:trPr>
        <w:tc>
          <w:tcPr>
            <w:tcW w:w="2694" w:type="dxa"/>
            <w:shd w:val="clear" w:color="auto" w:fill="auto"/>
            <w:noWrap/>
            <w:tcMar>
              <w:top w:w="0" w:type="dxa"/>
              <w:left w:w="70" w:type="dxa"/>
              <w:bottom w:w="0" w:type="dxa"/>
              <w:right w:w="70" w:type="dxa"/>
            </w:tcMar>
            <w:vAlign w:val="center"/>
          </w:tcPr>
          <w:p w14:paraId="065A3C7D"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Jean-Luc DEBERT</w:t>
            </w:r>
          </w:p>
        </w:tc>
        <w:tc>
          <w:tcPr>
            <w:tcW w:w="4677" w:type="dxa"/>
            <w:shd w:val="clear" w:color="auto" w:fill="auto"/>
            <w:noWrap/>
            <w:tcMar>
              <w:top w:w="0" w:type="dxa"/>
              <w:left w:w="70" w:type="dxa"/>
              <w:bottom w:w="0" w:type="dxa"/>
              <w:right w:w="70" w:type="dxa"/>
            </w:tcMar>
            <w:vAlign w:val="center"/>
          </w:tcPr>
          <w:p w14:paraId="4ECF3890"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Cœur de Flandre Agglo</w:t>
            </w:r>
          </w:p>
        </w:tc>
        <w:tc>
          <w:tcPr>
            <w:tcW w:w="2268" w:type="dxa"/>
            <w:shd w:val="clear" w:color="auto" w:fill="auto"/>
            <w:noWrap/>
            <w:tcMar>
              <w:top w:w="0" w:type="dxa"/>
              <w:left w:w="70" w:type="dxa"/>
              <w:bottom w:w="0" w:type="dxa"/>
              <w:right w:w="70" w:type="dxa"/>
            </w:tcMar>
            <w:vAlign w:val="bottom"/>
          </w:tcPr>
          <w:p w14:paraId="7EB9CC24"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E STAELEN</w:t>
            </w:r>
          </w:p>
        </w:tc>
      </w:tr>
      <w:tr w:rsidR="0042273A" w14:paraId="58EC9408" w14:textId="77777777" w:rsidTr="00B501E7">
        <w:trPr>
          <w:trHeight w:val="288"/>
        </w:trPr>
        <w:tc>
          <w:tcPr>
            <w:tcW w:w="2694" w:type="dxa"/>
            <w:shd w:val="clear" w:color="auto" w:fill="auto"/>
            <w:noWrap/>
            <w:tcMar>
              <w:top w:w="0" w:type="dxa"/>
              <w:left w:w="70" w:type="dxa"/>
              <w:bottom w:w="0" w:type="dxa"/>
              <w:right w:w="70" w:type="dxa"/>
            </w:tcMar>
            <w:vAlign w:val="center"/>
          </w:tcPr>
          <w:p w14:paraId="0D1603E7"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Bruno BRONGNIART</w:t>
            </w:r>
          </w:p>
        </w:tc>
        <w:tc>
          <w:tcPr>
            <w:tcW w:w="4677" w:type="dxa"/>
            <w:shd w:val="clear" w:color="auto" w:fill="auto"/>
            <w:noWrap/>
            <w:tcMar>
              <w:top w:w="0" w:type="dxa"/>
              <w:left w:w="70" w:type="dxa"/>
              <w:bottom w:w="0" w:type="dxa"/>
              <w:right w:w="70" w:type="dxa"/>
            </w:tcMar>
            <w:vAlign w:val="center"/>
          </w:tcPr>
          <w:p w14:paraId="20A06254"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Mairie de Rexpoëde</w:t>
            </w:r>
          </w:p>
        </w:tc>
        <w:tc>
          <w:tcPr>
            <w:tcW w:w="2268" w:type="dxa"/>
            <w:shd w:val="clear" w:color="auto" w:fill="auto"/>
            <w:noWrap/>
            <w:tcMar>
              <w:top w:w="0" w:type="dxa"/>
              <w:left w:w="70" w:type="dxa"/>
              <w:bottom w:w="0" w:type="dxa"/>
              <w:right w:w="70" w:type="dxa"/>
            </w:tcMar>
            <w:vAlign w:val="bottom"/>
          </w:tcPr>
          <w:p w14:paraId="43E8E6D7"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P MARLE</w:t>
            </w:r>
          </w:p>
        </w:tc>
      </w:tr>
      <w:tr w:rsidR="0042273A" w14:paraId="77377DAB" w14:textId="77777777" w:rsidTr="00B501E7">
        <w:trPr>
          <w:trHeight w:val="288"/>
        </w:trPr>
        <w:tc>
          <w:tcPr>
            <w:tcW w:w="2694" w:type="dxa"/>
            <w:shd w:val="clear" w:color="auto" w:fill="auto"/>
            <w:noWrap/>
            <w:tcMar>
              <w:top w:w="0" w:type="dxa"/>
              <w:left w:w="70" w:type="dxa"/>
              <w:bottom w:w="0" w:type="dxa"/>
              <w:right w:w="70" w:type="dxa"/>
            </w:tcMar>
            <w:vAlign w:val="center"/>
          </w:tcPr>
          <w:p w14:paraId="06F7CD27"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Stéphane DIEUSAERT</w:t>
            </w:r>
          </w:p>
        </w:tc>
        <w:tc>
          <w:tcPr>
            <w:tcW w:w="4677" w:type="dxa"/>
            <w:shd w:val="clear" w:color="auto" w:fill="auto"/>
            <w:noWrap/>
            <w:tcMar>
              <w:top w:w="0" w:type="dxa"/>
              <w:left w:w="70" w:type="dxa"/>
              <w:bottom w:w="0" w:type="dxa"/>
              <w:right w:w="70" w:type="dxa"/>
            </w:tcMar>
            <w:vAlign w:val="center"/>
          </w:tcPr>
          <w:p w14:paraId="6B860744"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Mairie d'Oxelaëre</w:t>
            </w:r>
          </w:p>
        </w:tc>
        <w:tc>
          <w:tcPr>
            <w:tcW w:w="2268" w:type="dxa"/>
            <w:shd w:val="clear" w:color="auto" w:fill="auto"/>
            <w:noWrap/>
            <w:tcMar>
              <w:top w:w="0" w:type="dxa"/>
              <w:left w:w="70" w:type="dxa"/>
              <w:bottom w:w="0" w:type="dxa"/>
              <w:right w:w="70" w:type="dxa"/>
            </w:tcMar>
            <w:vAlign w:val="bottom"/>
          </w:tcPr>
          <w:p w14:paraId="0FD19B17"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P VALOIS</w:t>
            </w:r>
          </w:p>
        </w:tc>
      </w:tr>
      <w:tr w:rsidR="0042273A" w14:paraId="4FDFA922" w14:textId="77777777" w:rsidTr="00B501E7">
        <w:trPr>
          <w:trHeight w:val="288"/>
        </w:trPr>
        <w:tc>
          <w:tcPr>
            <w:tcW w:w="2694" w:type="dxa"/>
            <w:shd w:val="clear" w:color="auto" w:fill="auto"/>
            <w:noWrap/>
            <w:tcMar>
              <w:top w:w="0" w:type="dxa"/>
              <w:left w:w="70" w:type="dxa"/>
              <w:bottom w:w="0" w:type="dxa"/>
              <w:right w:w="70" w:type="dxa"/>
            </w:tcMar>
            <w:vAlign w:val="bottom"/>
          </w:tcPr>
          <w:p w14:paraId="26DD11CB"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 xml:space="preserve">Joël VERMEULEN </w:t>
            </w:r>
          </w:p>
        </w:tc>
        <w:tc>
          <w:tcPr>
            <w:tcW w:w="4677" w:type="dxa"/>
            <w:shd w:val="clear" w:color="auto" w:fill="auto"/>
            <w:noWrap/>
            <w:tcMar>
              <w:top w:w="0" w:type="dxa"/>
              <w:left w:w="70" w:type="dxa"/>
              <w:bottom w:w="0" w:type="dxa"/>
              <w:right w:w="70" w:type="dxa"/>
            </w:tcMar>
            <w:vAlign w:val="center"/>
          </w:tcPr>
          <w:p w14:paraId="0A005837"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Mairie d'Ochtezeele</w:t>
            </w:r>
          </w:p>
        </w:tc>
        <w:tc>
          <w:tcPr>
            <w:tcW w:w="2268" w:type="dxa"/>
            <w:shd w:val="clear" w:color="auto" w:fill="auto"/>
            <w:noWrap/>
            <w:tcMar>
              <w:top w:w="0" w:type="dxa"/>
              <w:left w:w="70" w:type="dxa"/>
              <w:bottom w:w="0" w:type="dxa"/>
              <w:right w:w="70" w:type="dxa"/>
            </w:tcMar>
            <w:vAlign w:val="bottom"/>
          </w:tcPr>
          <w:p w14:paraId="4A44E3B0"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F AMPEN</w:t>
            </w:r>
          </w:p>
        </w:tc>
      </w:tr>
      <w:tr w:rsidR="0042273A" w14:paraId="565DE286" w14:textId="77777777" w:rsidTr="00B501E7">
        <w:trPr>
          <w:trHeight w:val="288"/>
        </w:trPr>
        <w:tc>
          <w:tcPr>
            <w:tcW w:w="2694" w:type="dxa"/>
            <w:shd w:val="clear" w:color="auto" w:fill="auto"/>
            <w:noWrap/>
            <w:tcMar>
              <w:top w:w="0" w:type="dxa"/>
              <w:left w:w="70" w:type="dxa"/>
              <w:bottom w:w="0" w:type="dxa"/>
              <w:right w:w="70" w:type="dxa"/>
            </w:tcMar>
            <w:vAlign w:val="center"/>
          </w:tcPr>
          <w:p w14:paraId="52686128"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Grégoire FRANCKE</w:t>
            </w:r>
          </w:p>
        </w:tc>
        <w:tc>
          <w:tcPr>
            <w:tcW w:w="4677" w:type="dxa"/>
            <w:shd w:val="clear" w:color="auto" w:fill="auto"/>
            <w:noWrap/>
            <w:tcMar>
              <w:top w:w="0" w:type="dxa"/>
              <w:left w:w="70" w:type="dxa"/>
              <w:bottom w:w="0" w:type="dxa"/>
              <w:right w:w="70" w:type="dxa"/>
            </w:tcMar>
            <w:vAlign w:val="center"/>
          </w:tcPr>
          <w:p w14:paraId="09641347"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Mairie de Bambecque</w:t>
            </w:r>
          </w:p>
        </w:tc>
        <w:tc>
          <w:tcPr>
            <w:tcW w:w="2268" w:type="dxa"/>
            <w:shd w:val="clear" w:color="auto" w:fill="auto"/>
            <w:noWrap/>
            <w:tcMar>
              <w:top w:w="0" w:type="dxa"/>
              <w:left w:w="70" w:type="dxa"/>
              <w:bottom w:w="0" w:type="dxa"/>
              <w:right w:w="70" w:type="dxa"/>
            </w:tcMar>
            <w:vAlign w:val="bottom"/>
          </w:tcPr>
          <w:p w14:paraId="5F4432CE"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P CHRISTOPHE</w:t>
            </w:r>
          </w:p>
        </w:tc>
      </w:tr>
      <w:tr w:rsidR="0042273A" w14:paraId="400F2A12" w14:textId="77777777" w:rsidTr="00B501E7">
        <w:trPr>
          <w:trHeight w:val="288"/>
        </w:trPr>
        <w:tc>
          <w:tcPr>
            <w:tcW w:w="2694" w:type="dxa"/>
            <w:shd w:val="clear" w:color="auto" w:fill="auto"/>
            <w:noWrap/>
            <w:tcMar>
              <w:top w:w="0" w:type="dxa"/>
              <w:left w:w="70" w:type="dxa"/>
              <w:bottom w:w="0" w:type="dxa"/>
              <w:right w:w="70" w:type="dxa"/>
            </w:tcMar>
            <w:vAlign w:val="center"/>
          </w:tcPr>
          <w:p w14:paraId="6AC818C7"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 xml:space="preserve">Christophe BECUE </w:t>
            </w:r>
          </w:p>
        </w:tc>
        <w:tc>
          <w:tcPr>
            <w:tcW w:w="4677" w:type="dxa"/>
            <w:shd w:val="clear" w:color="auto" w:fill="auto"/>
            <w:noWrap/>
            <w:tcMar>
              <w:top w:w="0" w:type="dxa"/>
              <w:left w:w="70" w:type="dxa"/>
              <w:bottom w:w="0" w:type="dxa"/>
              <w:right w:w="70" w:type="dxa"/>
            </w:tcMar>
            <w:vAlign w:val="center"/>
          </w:tcPr>
          <w:p w14:paraId="196B6BED"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Mairie de Boeschèpe</w:t>
            </w:r>
          </w:p>
        </w:tc>
        <w:tc>
          <w:tcPr>
            <w:tcW w:w="2268" w:type="dxa"/>
            <w:shd w:val="clear" w:color="auto" w:fill="auto"/>
            <w:noWrap/>
            <w:tcMar>
              <w:top w:w="0" w:type="dxa"/>
              <w:left w:w="70" w:type="dxa"/>
              <w:bottom w:w="0" w:type="dxa"/>
              <w:right w:w="70" w:type="dxa"/>
            </w:tcMar>
            <w:vAlign w:val="bottom"/>
          </w:tcPr>
          <w:p w14:paraId="491830A6"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C DELASSUS</w:t>
            </w:r>
          </w:p>
        </w:tc>
      </w:tr>
      <w:tr w:rsidR="0042273A" w14:paraId="4F29C289" w14:textId="77777777" w:rsidTr="00B501E7">
        <w:trPr>
          <w:trHeight w:val="288"/>
        </w:trPr>
        <w:tc>
          <w:tcPr>
            <w:tcW w:w="2694" w:type="dxa"/>
            <w:shd w:val="clear" w:color="auto" w:fill="auto"/>
            <w:noWrap/>
            <w:tcMar>
              <w:top w:w="0" w:type="dxa"/>
              <w:left w:w="70" w:type="dxa"/>
              <w:bottom w:w="0" w:type="dxa"/>
              <w:right w:w="70" w:type="dxa"/>
            </w:tcMar>
            <w:vAlign w:val="center"/>
          </w:tcPr>
          <w:p w14:paraId="20CDBF3F"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Thierry DEHONDT-BEDAGUE</w:t>
            </w:r>
          </w:p>
        </w:tc>
        <w:tc>
          <w:tcPr>
            <w:tcW w:w="4677" w:type="dxa"/>
            <w:shd w:val="clear" w:color="auto" w:fill="auto"/>
            <w:noWrap/>
            <w:tcMar>
              <w:top w:w="0" w:type="dxa"/>
              <w:left w:w="70" w:type="dxa"/>
              <w:bottom w:w="0" w:type="dxa"/>
              <w:right w:w="70" w:type="dxa"/>
            </w:tcMar>
            <w:vAlign w:val="center"/>
          </w:tcPr>
          <w:p w14:paraId="102E8B0A"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Syndicat Mixte du Parc Naturel Régional des Caps et Marais d’Opale</w:t>
            </w:r>
          </w:p>
        </w:tc>
        <w:tc>
          <w:tcPr>
            <w:tcW w:w="2268" w:type="dxa"/>
            <w:shd w:val="clear" w:color="auto" w:fill="auto"/>
            <w:noWrap/>
            <w:tcMar>
              <w:top w:w="0" w:type="dxa"/>
              <w:left w:w="70" w:type="dxa"/>
              <w:bottom w:w="0" w:type="dxa"/>
              <w:right w:w="70" w:type="dxa"/>
            </w:tcMar>
            <w:vAlign w:val="bottom"/>
          </w:tcPr>
          <w:p w14:paraId="6498A61E"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F AMPEN</w:t>
            </w:r>
          </w:p>
        </w:tc>
      </w:tr>
      <w:tr w:rsidR="0042273A" w14:paraId="0CA397E6" w14:textId="77777777" w:rsidTr="00B501E7">
        <w:trPr>
          <w:trHeight w:val="288"/>
        </w:trPr>
        <w:tc>
          <w:tcPr>
            <w:tcW w:w="2694" w:type="dxa"/>
            <w:shd w:val="clear" w:color="auto" w:fill="D9E1F2"/>
            <w:noWrap/>
            <w:tcMar>
              <w:top w:w="0" w:type="dxa"/>
              <w:left w:w="70" w:type="dxa"/>
              <w:bottom w:w="0" w:type="dxa"/>
              <w:right w:w="70" w:type="dxa"/>
            </w:tcMar>
            <w:vAlign w:val="bottom"/>
          </w:tcPr>
          <w:p w14:paraId="1018E25B"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Collège 2</w:t>
            </w:r>
          </w:p>
        </w:tc>
        <w:tc>
          <w:tcPr>
            <w:tcW w:w="4677" w:type="dxa"/>
            <w:shd w:val="clear" w:color="auto" w:fill="D9E1F2"/>
            <w:noWrap/>
            <w:tcMar>
              <w:top w:w="0" w:type="dxa"/>
              <w:left w:w="70" w:type="dxa"/>
              <w:bottom w:w="0" w:type="dxa"/>
              <w:right w:w="70" w:type="dxa"/>
            </w:tcMar>
            <w:vAlign w:val="bottom"/>
          </w:tcPr>
          <w:p w14:paraId="25B075B5"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 </w:t>
            </w:r>
          </w:p>
        </w:tc>
        <w:tc>
          <w:tcPr>
            <w:tcW w:w="2268" w:type="dxa"/>
            <w:shd w:val="clear" w:color="auto" w:fill="D9E1F2"/>
            <w:noWrap/>
            <w:tcMar>
              <w:top w:w="0" w:type="dxa"/>
              <w:left w:w="70" w:type="dxa"/>
              <w:bottom w:w="0" w:type="dxa"/>
              <w:right w:w="70" w:type="dxa"/>
            </w:tcMar>
            <w:vAlign w:val="bottom"/>
          </w:tcPr>
          <w:p w14:paraId="7DA06084" w14:textId="77777777" w:rsidR="0042273A" w:rsidRDefault="0042273A" w:rsidP="00B501E7">
            <w:pPr>
              <w:spacing w:after="0"/>
              <w:rPr>
                <w:rFonts w:eastAsia="Times New Roman" w:cs="Calibri"/>
                <w:color w:val="000000"/>
                <w:lang w:eastAsia="fr-FR"/>
              </w:rPr>
            </w:pPr>
            <w:proofErr w:type="gramStart"/>
            <w:r>
              <w:rPr>
                <w:rFonts w:eastAsia="Times New Roman" w:cs="Calibri"/>
                <w:color w:val="000000"/>
                <w:lang w:eastAsia="fr-FR"/>
              </w:rPr>
              <w:t>donnant</w:t>
            </w:r>
            <w:proofErr w:type="gramEnd"/>
            <w:r>
              <w:rPr>
                <w:rFonts w:eastAsia="Times New Roman" w:cs="Calibri"/>
                <w:color w:val="000000"/>
                <w:lang w:eastAsia="fr-FR"/>
              </w:rPr>
              <w:t xml:space="preserve"> pouvoir à </w:t>
            </w:r>
          </w:p>
        </w:tc>
      </w:tr>
      <w:tr w:rsidR="0042273A" w14:paraId="0BE0806F" w14:textId="77777777" w:rsidTr="00B501E7">
        <w:trPr>
          <w:trHeight w:val="269"/>
        </w:trPr>
        <w:tc>
          <w:tcPr>
            <w:tcW w:w="2694" w:type="dxa"/>
            <w:shd w:val="clear" w:color="auto" w:fill="auto"/>
            <w:tcMar>
              <w:top w:w="0" w:type="dxa"/>
              <w:left w:w="70" w:type="dxa"/>
              <w:bottom w:w="0" w:type="dxa"/>
              <w:right w:w="70" w:type="dxa"/>
            </w:tcMar>
          </w:tcPr>
          <w:p w14:paraId="7B07146A" w14:textId="77777777" w:rsidR="0042273A" w:rsidRDefault="0042273A" w:rsidP="00B501E7">
            <w:r>
              <w:t xml:space="preserve">Thierry PAYEN  </w:t>
            </w:r>
          </w:p>
        </w:tc>
        <w:tc>
          <w:tcPr>
            <w:tcW w:w="4677" w:type="dxa"/>
            <w:shd w:val="clear" w:color="auto" w:fill="auto"/>
            <w:tcMar>
              <w:top w:w="0" w:type="dxa"/>
              <w:left w:w="70" w:type="dxa"/>
              <w:bottom w:w="0" w:type="dxa"/>
              <w:right w:w="70" w:type="dxa"/>
            </w:tcMar>
          </w:tcPr>
          <w:p w14:paraId="59A719BF" w14:textId="77777777" w:rsidR="0042273A" w:rsidRDefault="0042273A" w:rsidP="00B501E7">
            <w:r>
              <w:t xml:space="preserve">Chambre de commerce et d’Industrie_ Grand Lille </w:t>
            </w:r>
          </w:p>
        </w:tc>
        <w:tc>
          <w:tcPr>
            <w:tcW w:w="2268" w:type="dxa"/>
            <w:shd w:val="clear" w:color="auto" w:fill="auto"/>
            <w:noWrap/>
            <w:tcMar>
              <w:top w:w="0" w:type="dxa"/>
              <w:left w:w="70" w:type="dxa"/>
              <w:bottom w:w="0" w:type="dxa"/>
              <w:right w:w="70" w:type="dxa"/>
            </w:tcMar>
          </w:tcPr>
          <w:p w14:paraId="7A939C4F" w14:textId="77777777" w:rsidR="0042273A" w:rsidRDefault="0042273A" w:rsidP="00B501E7">
            <w:r>
              <w:t>A MARCOTTE</w:t>
            </w:r>
          </w:p>
        </w:tc>
      </w:tr>
    </w:tbl>
    <w:p w14:paraId="3EABCE02" w14:textId="77777777" w:rsidR="0042273A" w:rsidRDefault="0042273A" w:rsidP="0042273A">
      <w:pPr>
        <w:spacing w:before="240"/>
        <w:rPr>
          <w:b/>
          <w:u w:val="single"/>
        </w:rPr>
      </w:pPr>
      <w:r>
        <w:rPr>
          <w:b/>
          <w:u w:val="single"/>
        </w:rPr>
        <w:t xml:space="preserve">Excusé(e)s </w:t>
      </w:r>
    </w:p>
    <w:tbl>
      <w:tblPr>
        <w:tblW w:w="9639" w:type="dxa"/>
        <w:tblCellMar>
          <w:left w:w="10" w:type="dxa"/>
          <w:right w:w="10" w:type="dxa"/>
        </w:tblCellMar>
        <w:tblLook w:val="0000" w:firstRow="0" w:lastRow="0" w:firstColumn="0" w:lastColumn="0" w:noHBand="0" w:noVBand="0"/>
      </w:tblPr>
      <w:tblGrid>
        <w:gridCol w:w="3544"/>
        <w:gridCol w:w="6095"/>
      </w:tblGrid>
      <w:tr w:rsidR="0042273A" w14:paraId="4B86FB84" w14:textId="77777777" w:rsidTr="00B501E7">
        <w:trPr>
          <w:trHeight w:val="288"/>
        </w:trPr>
        <w:tc>
          <w:tcPr>
            <w:tcW w:w="3544" w:type="dxa"/>
            <w:shd w:val="clear" w:color="auto" w:fill="D9E1F2"/>
            <w:noWrap/>
            <w:tcMar>
              <w:top w:w="0" w:type="dxa"/>
              <w:left w:w="70" w:type="dxa"/>
              <w:bottom w:w="0" w:type="dxa"/>
              <w:right w:w="70" w:type="dxa"/>
            </w:tcMar>
            <w:vAlign w:val="bottom"/>
          </w:tcPr>
          <w:p w14:paraId="600AF898"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Collège 1</w:t>
            </w:r>
          </w:p>
        </w:tc>
        <w:tc>
          <w:tcPr>
            <w:tcW w:w="6095" w:type="dxa"/>
            <w:shd w:val="clear" w:color="auto" w:fill="D9E1F2"/>
            <w:noWrap/>
            <w:tcMar>
              <w:top w:w="0" w:type="dxa"/>
              <w:left w:w="70" w:type="dxa"/>
              <w:bottom w:w="0" w:type="dxa"/>
              <w:right w:w="70" w:type="dxa"/>
            </w:tcMar>
            <w:vAlign w:val="bottom"/>
          </w:tcPr>
          <w:p w14:paraId="1FEFBF34" w14:textId="77777777" w:rsidR="0042273A" w:rsidRDefault="0042273A" w:rsidP="00B501E7">
            <w:pPr>
              <w:spacing w:after="0"/>
              <w:rPr>
                <w:rFonts w:eastAsia="Times New Roman" w:cs="Calibri"/>
                <w:color w:val="000000"/>
                <w:lang w:eastAsia="fr-FR"/>
              </w:rPr>
            </w:pPr>
            <w:proofErr w:type="gramStart"/>
            <w:r>
              <w:rPr>
                <w:rFonts w:eastAsia="Times New Roman" w:cs="Calibri"/>
                <w:color w:val="000000"/>
                <w:lang w:eastAsia="fr-FR"/>
              </w:rPr>
              <w:t>structure</w:t>
            </w:r>
            <w:proofErr w:type="gramEnd"/>
          </w:p>
        </w:tc>
      </w:tr>
      <w:tr w:rsidR="0042273A" w14:paraId="57646933" w14:textId="77777777" w:rsidTr="00B501E7">
        <w:trPr>
          <w:trHeight w:val="288"/>
        </w:trPr>
        <w:tc>
          <w:tcPr>
            <w:tcW w:w="3544" w:type="dxa"/>
            <w:shd w:val="clear" w:color="auto" w:fill="auto"/>
            <w:noWrap/>
            <w:tcMar>
              <w:top w:w="0" w:type="dxa"/>
              <w:left w:w="70" w:type="dxa"/>
              <w:bottom w:w="0" w:type="dxa"/>
              <w:right w:w="70" w:type="dxa"/>
            </w:tcMar>
            <w:vAlign w:val="bottom"/>
          </w:tcPr>
          <w:p w14:paraId="146BD7B0"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 xml:space="preserve">Stéphane FRANCKE </w:t>
            </w:r>
          </w:p>
        </w:tc>
        <w:tc>
          <w:tcPr>
            <w:tcW w:w="6095" w:type="dxa"/>
            <w:shd w:val="clear" w:color="auto" w:fill="auto"/>
            <w:noWrap/>
            <w:tcMar>
              <w:top w:w="0" w:type="dxa"/>
              <w:left w:w="70" w:type="dxa"/>
              <w:bottom w:w="0" w:type="dxa"/>
              <w:right w:w="70" w:type="dxa"/>
            </w:tcMar>
            <w:vAlign w:val="center"/>
          </w:tcPr>
          <w:p w14:paraId="083E4186"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Mairie de Herzeele</w:t>
            </w:r>
          </w:p>
        </w:tc>
      </w:tr>
      <w:tr w:rsidR="0042273A" w14:paraId="6C3B6054" w14:textId="77777777" w:rsidTr="00B501E7">
        <w:trPr>
          <w:trHeight w:val="288"/>
        </w:trPr>
        <w:tc>
          <w:tcPr>
            <w:tcW w:w="3544" w:type="dxa"/>
            <w:shd w:val="clear" w:color="auto" w:fill="auto"/>
            <w:noWrap/>
            <w:tcMar>
              <w:top w:w="0" w:type="dxa"/>
              <w:left w:w="70" w:type="dxa"/>
              <w:bottom w:w="0" w:type="dxa"/>
              <w:right w:w="70" w:type="dxa"/>
            </w:tcMar>
            <w:vAlign w:val="center"/>
          </w:tcPr>
          <w:p w14:paraId="4224BA38"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Martial BEYART</w:t>
            </w:r>
          </w:p>
        </w:tc>
        <w:tc>
          <w:tcPr>
            <w:tcW w:w="6095" w:type="dxa"/>
            <w:shd w:val="clear" w:color="auto" w:fill="auto"/>
            <w:noWrap/>
            <w:tcMar>
              <w:top w:w="0" w:type="dxa"/>
              <w:left w:w="70" w:type="dxa"/>
              <w:bottom w:w="0" w:type="dxa"/>
              <w:right w:w="70" w:type="dxa"/>
            </w:tcMar>
            <w:vAlign w:val="center"/>
          </w:tcPr>
          <w:p w14:paraId="1608D761"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Syndicat Mixte pour le SCoT de Flandre</w:t>
            </w:r>
          </w:p>
        </w:tc>
      </w:tr>
      <w:tr w:rsidR="0042273A" w14:paraId="2AFCD15D" w14:textId="77777777" w:rsidTr="00B501E7">
        <w:trPr>
          <w:trHeight w:val="288"/>
        </w:trPr>
        <w:tc>
          <w:tcPr>
            <w:tcW w:w="3544" w:type="dxa"/>
            <w:shd w:val="clear" w:color="auto" w:fill="D9E1F2"/>
            <w:noWrap/>
            <w:tcMar>
              <w:top w:w="0" w:type="dxa"/>
              <w:left w:w="70" w:type="dxa"/>
              <w:bottom w:w="0" w:type="dxa"/>
              <w:right w:w="70" w:type="dxa"/>
            </w:tcMar>
            <w:vAlign w:val="bottom"/>
          </w:tcPr>
          <w:p w14:paraId="3CEB6A48"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Collège 2</w:t>
            </w:r>
          </w:p>
        </w:tc>
        <w:tc>
          <w:tcPr>
            <w:tcW w:w="6095" w:type="dxa"/>
            <w:shd w:val="clear" w:color="auto" w:fill="D9E1F2"/>
            <w:noWrap/>
            <w:tcMar>
              <w:top w:w="0" w:type="dxa"/>
              <w:left w:w="70" w:type="dxa"/>
              <w:bottom w:w="0" w:type="dxa"/>
              <w:right w:w="70" w:type="dxa"/>
            </w:tcMar>
            <w:vAlign w:val="bottom"/>
          </w:tcPr>
          <w:p w14:paraId="2E59180F"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 </w:t>
            </w:r>
          </w:p>
        </w:tc>
      </w:tr>
      <w:tr w:rsidR="0042273A" w14:paraId="2BE97240" w14:textId="77777777" w:rsidTr="00B501E7">
        <w:trPr>
          <w:trHeight w:val="209"/>
        </w:trPr>
        <w:tc>
          <w:tcPr>
            <w:tcW w:w="3544" w:type="dxa"/>
            <w:shd w:val="clear" w:color="auto" w:fill="auto"/>
            <w:noWrap/>
            <w:tcMar>
              <w:top w:w="0" w:type="dxa"/>
              <w:left w:w="70" w:type="dxa"/>
              <w:bottom w:w="0" w:type="dxa"/>
              <w:right w:w="70" w:type="dxa"/>
            </w:tcMar>
            <w:vAlign w:val="center"/>
          </w:tcPr>
          <w:p w14:paraId="3FF8B56D"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 xml:space="preserve">Paul LAMMIN (CCI Littoral </w:t>
            </w:r>
            <w:proofErr w:type="spellStart"/>
            <w:r>
              <w:rPr>
                <w:rFonts w:eastAsia="Times New Roman" w:cs="Calibri"/>
                <w:color w:val="000000"/>
                <w:lang w:eastAsia="fr-FR"/>
              </w:rPr>
              <w:t>HdF</w:t>
            </w:r>
            <w:proofErr w:type="spellEnd"/>
            <w:r>
              <w:rPr>
                <w:rFonts w:eastAsia="Times New Roman" w:cs="Calibri"/>
                <w:color w:val="000000"/>
                <w:lang w:eastAsia="fr-FR"/>
              </w:rPr>
              <w:t>)</w:t>
            </w:r>
          </w:p>
        </w:tc>
        <w:tc>
          <w:tcPr>
            <w:tcW w:w="6095" w:type="dxa"/>
            <w:shd w:val="clear" w:color="auto" w:fill="auto"/>
            <w:tcMar>
              <w:top w:w="0" w:type="dxa"/>
              <w:left w:w="70" w:type="dxa"/>
              <w:bottom w:w="0" w:type="dxa"/>
              <w:right w:w="70" w:type="dxa"/>
            </w:tcMar>
            <w:vAlign w:val="center"/>
          </w:tcPr>
          <w:p w14:paraId="4354EBDE" w14:textId="77777777" w:rsidR="0042273A" w:rsidRDefault="0042273A" w:rsidP="00B501E7">
            <w:pPr>
              <w:spacing w:after="0"/>
              <w:rPr>
                <w:rFonts w:eastAsia="Times New Roman" w:cs="Calibri"/>
                <w:color w:val="000000"/>
                <w:lang w:eastAsia="fr-FR"/>
              </w:rPr>
            </w:pPr>
            <w:r>
              <w:rPr>
                <w:rFonts w:eastAsia="Times New Roman" w:cs="Calibri"/>
                <w:color w:val="000000"/>
                <w:lang w:eastAsia="fr-FR"/>
              </w:rPr>
              <w:t xml:space="preserve">Chambre de commerce et d’Industrie _ Littoral </w:t>
            </w:r>
            <w:proofErr w:type="spellStart"/>
            <w:r>
              <w:rPr>
                <w:rFonts w:eastAsia="Times New Roman" w:cs="Calibri"/>
                <w:color w:val="000000"/>
                <w:lang w:eastAsia="fr-FR"/>
              </w:rPr>
              <w:t>HdF</w:t>
            </w:r>
            <w:proofErr w:type="spellEnd"/>
          </w:p>
        </w:tc>
      </w:tr>
    </w:tbl>
    <w:p w14:paraId="35D0C97B" w14:textId="77777777" w:rsidR="0042273A" w:rsidRDefault="0042273A" w:rsidP="0042273A"/>
    <w:p w14:paraId="25CE516C" w14:textId="77777777" w:rsidR="0042273A" w:rsidRDefault="0042273A" w:rsidP="0042273A">
      <w:r>
        <w:t>Cette réunion faisant suite à celle du 19/09 où le quorum des 2/3 de présents et représentés n’avait pas été atteint, la CLE peut valablement délibérer notamment sur ses règles de fonctionnement.</w:t>
      </w:r>
    </w:p>
    <w:p w14:paraId="771658A0" w14:textId="77777777" w:rsidR="0042273A" w:rsidRDefault="0042273A" w:rsidP="0042273A">
      <w:pPr>
        <w:autoSpaceDE w:val="0"/>
        <w:spacing w:after="0"/>
      </w:pPr>
      <w:r>
        <w:t>Le présent compte rendu ne reprend que l’essentiel des éléments présentés en réunion, en mettant l’accent sur les remarques formulées par les participants.</w:t>
      </w:r>
    </w:p>
    <w:p w14:paraId="2F52DB67" w14:textId="77777777" w:rsidR="0042273A" w:rsidRDefault="0042273A" w:rsidP="0042273A">
      <w:pPr>
        <w:autoSpaceDE w:val="0"/>
        <w:spacing w:after="0"/>
      </w:pPr>
      <w:r>
        <w:t>Les diaporamas de présentation sont annexés au présent compte rendu.</w:t>
      </w:r>
    </w:p>
    <w:p w14:paraId="18B7B9D7" w14:textId="77777777" w:rsidR="0042273A" w:rsidRDefault="0042273A" w:rsidP="00191C55">
      <w:pPr>
        <w:pStyle w:val="Titre4"/>
      </w:pPr>
      <w:r>
        <w:t>Modifications des règles de fonctionnement de la CLE</w:t>
      </w:r>
    </w:p>
    <w:p w14:paraId="5B612227" w14:textId="77777777" w:rsidR="0042273A" w:rsidRDefault="0042273A" w:rsidP="0042273A">
      <w:pPr>
        <w:pStyle w:val="Paragraphedeliste"/>
        <w:ind w:left="0"/>
      </w:pPr>
      <w:r>
        <w:rPr>
          <w:u w:val="single"/>
        </w:rPr>
        <w:t>Article 3</w:t>
      </w:r>
      <w:r>
        <w:t xml:space="preserve"> sur le nombre de réunion de la CLE par an :</w:t>
      </w:r>
    </w:p>
    <w:p w14:paraId="38682316" w14:textId="77777777" w:rsidR="0042273A" w:rsidRDefault="0042273A" w:rsidP="0042273A">
      <w:pPr>
        <w:spacing w:after="0"/>
      </w:pPr>
      <w:r>
        <w:t>L’article R212-32 du Code de l’environnement prévoit l’obligation d’une réunion de CLE par an. Les règles de 2013 en prévoyaient 2.</w:t>
      </w:r>
    </w:p>
    <w:p w14:paraId="0E16D292" w14:textId="77777777" w:rsidR="0042273A" w:rsidRDefault="0042273A" w:rsidP="0042273A">
      <w:pPr>
        <w:spacing w:after="0"/>
      </w:pPr>
      <w:r>
        <w:rPr>
          <w:rFonts w:cs="Calibri"/>
        </w:rPr>
        <w:t xml:space="preserve">M </w:t>
      </w:r>
      <w:r>
        <w:rPr>
          <w:rFonts w:eastAsia="Times New Roman" w:cs="Calibri"/>
          <w:color w:val="000000"/>
          <w:lang w:eastAsia="fr-FR"/>
        </w:rPr>
        <w:t>CHRISTOPHE propose « </w:t>
      </w:r>
      <w:r>
        <w:rPr>
          <w:rFonts w:eastAsia="Arial" w:cs="Calibri"/>
          <w:sz w:val="20"/>
          <w:szCs w:val="20"/>
        </w:rPr>
        <w:t>au moins une fois par an </w:t>
      </w:r>
      <w:r>
        <w:rPr>
          <w:rFonts w:eastAsia="Times New Roman" w:cs="Calibri"/>
          <w:color w:val="000000"/>
          <w:lang w:eastAsia="fr-FR"/>
        </w:rPr>
        <w:t xml:space="preserve">». M VANDEVOORDE demande </w:t>
      </w:r>
      <w:r>
        <w:rPr>
          <w:rFonts w:eastAsia="Times New Roman" w:cs="Calibri"/>
          <w:color w:val="7030A0"/>
          <w:lang w:eastAsia="fr-FR"/>
        </w:rPr>
        <w:t>compte tenu de l’importance grandissante de la problématique Eau et des phénomènes extrêmes se produisant et de plus en plus fréquents</w:t>
      </w:r>
      <w:r>
        <w:rPr>
          <w:rFonts w:eastAsia="Times New Roman" w:cs="Calibri"/>
          <w:color w:val="000000"/>
          <w:lang w:eastAsia="fr-FR"/>
        </w:rPr>
        <w:t xml:space="preserve"> de laisser à 2 pour impulser une dynamique et une concertation continue sur le sujet si important de l’eau.</w:t>
      </w:r>
    </w:p>
    <w:p w14:paraId="1C98DAC5" w14:textId="77777777" w:rsidR="0042273A" w:rsidRDefault="0042273A" w:rsidP="0042273A">
      <w:pPr>
        <w:pStyle w:val="Paragraphedeliste"/>
        <w:numPr>
          <w:ilvl w:val="0"/>
          <w:numId w:val="31"/>
        </w:numPr>
        <w:suppressAutoHyphens/>
        <w:autoSpaceDN w:val="0"/>
        <w:spacing w:after="0" w:line="240" w:lineRule="auto"/>
        <w:contextualSpacing w:val="0"/>
        <w:textAlignment w:val="baseline"/>
      </w:pPr>
      <w:r>
        <w:t>« </w:t>
      </w:r>
      <w:proofErr w:type="gramStart"/>
      <w:r>
        <w:t>au</w:t>
      </w:r>
      <w:proofErr w:type="gramEnd"/>
      <w:r>
        <w:t xml:space="preserve"> moins deux fois par an » : </w:t>
      </w:r>
      <w:r>
        <w:tab/>
      </w:r>
      <w:r>
        <w:tab/>
      </w:r>
      <w:r>
        <w:tab/>
      </w:r>
      <w:r>
        <w:tab/>
      </w:r>
      <w:r>
        <w:tab/>
      </w:r>
      <w:r>
        <w:tab/>
        <w:t>4 voix</w:t>
      </w:r>
    </w:p>
    <w:p w14:paraId="2F0D8618" w14:textId="77777777" w:rsidR="0042273A" w:rsidRDefault="0042273A" w:rsidP="0042273A">
      <w:pPr>
        <w:pStyle w:val="Paragraphedeliste"/>
        <w:numPr>
          <w:ilvl w:val="0"/>
          <w:numId w:val="31"/>
        </w:numPr>
        <w:suppressAutoHyphens/>
        <w:autoSpaceDN w:val="0"/>
        <w:spacing w:line="240" w:lineRule="auto"/>
        <w:contextualSpacing w:val="0"/>
        <w:textAlignment w:val="baseline"/>
        <w:rPr>
          <w:rFonts w:eastAsia="Arial" w:cs="Calibri"/>
          <w:sz w:val="20"/>
          <w:szCs w:val="20"/>
        </w:rPr>
      </w:pPr>
      <w:r>
        <w:rPr>
          <w:rFonts w:eastAsia="Arial" w:cs="Calibri"/>
          <w:sz w:val="20"/>
          <w:szCs w:val="20"/>
        </w:rPr>
        <w:t>« </w:t>
      </w:r>
      <w:proofErr w:type="gramStart"/>
      <w:r>
        <w:rPr>
          <w:rFonts w:eastAsia="Arial" w:cs="Calibri"/>
          <w:sz w:val="20"/>
          <w:szCs w:val="20"/>
        </w:rPr>
        <w:t>au</w:t>
      </w:r>
      <w:proofErr w:type="gramEnd"/>
      <w:r>
        <w:rPr>
          <w:rFonts w:eastAsia="Arial" w:cs="Calibri"/>
          <w:sz w:val="20"/>
          <w:szCs w:val="20"/>
        </w:rPr>
        <w:t xml:space="preserve"> moins une fois par an » : </w:t>
      </w:r>
      <w:r>
        <w:rPr>
          <w:rFonts w:eastAsia="Arial" w:cs="Calibri"/>
          <w:sz w:val="20"/>
          <w:szCs w:val="20"/>
        </w:rPr>
        <w:tab/>
      </w:r>
      <w:r>
        <w:rPr>
          <w:rFonts w:eastAsia="Arial" w:cs="Calibri"/>
          <w:sz w:val="20"/>
          <w:szCs w:val="20"/>
        </w:rPr>
        <w:tab/>
      </w:r>
      <w:r>
        <w:rPr>
          <w:rFonts w:eastAsia="Arial" w:cs="Calibri"/>
          <w:sz w:val="20"/>
          <w:szCs w:val="20"/>
        </w:rPr>
        <w:tab/>
      </w:r>
      <w:r>
        <w:rPr>
          <w:rFonts w:eastAsia="Arial" w:cs="Calibri"/>
          <w:sz w:val="20"/>
          <w:szCs w:val="20"/>
        </w:rPr>
        <w:tab/>
      </w:r>
      <w:r>
        <w:rPr>
          <w:rFonts w:eastAsia="Arial" w:cs="Calibri"/>
          <w:sz w:val="20"/>
          <w:szCs w:val="20"/>
        </w:rPr>
        <w:tab/>
      </w:r>
      <w:r>
        <w:rPr>
          <w:rFonts w:eastAsia="Arial" w:cs="Calibri"/>
          <w:sz w:val="20"/>
          <w:szCs w:val="20"/>
        </w:rPr>
        <w:tab/>
        <w:t>12 voix</w:t>
      </w:r>
    </w:p>
    <w:p w14:paraId="34DE07FB" w14:textId="77777777" w:rsidR="0042273A" w:rsidRDefault="0042273A" w:rsidP="0042273A">
      <w:pPr>
        <w:pStyle w:val="Paragraphedeliste"/>
        <w:ind w:left="0"/>
      </w:pPr>
      <w:r>
        <w:t xml:space="preserve">Concernant la visioconférence, </w:t>
      </w:r>
      <w:r>
        <w:rPr>
          <w:rFonts w:cs="Calibri"/>
        </w:rPr>
        <w:t xml:space="preserve">M </w:t>
      </w:r>
      <w:r>
        <w:rPr>
          <w:rFonts w:eastAsia="Times New Roman" w:cs="Calibri"/>
          <w:color w:val="000000"/>
          <w:lang w:eastAsia="fr-FR"/>
        </w:rPr>
        <w:t>CHRISTOPHE propose que le bureau en fonction de la thématique et de l’urgence décide au cas par cas et le cas échéant fixe les modalités.</w:t>
      </w:r>
    </w:p>
    <w:p w14:paraId="44E50A0A" w14:textId="77777777" w:rsidR="0042273A" w:rsidRDefault="0042273A" w:rsidP="0042273A">
      <w:pPr>
        <w:pStyle w:val="Paragraphedeliste"/>
        <w:ind w:left="0"/>
      </w:pPr>
      <w:r>
        <w:t xml:space="preserve">M </w:t>
      </w:r>
      <w:r>
        <w:rPr>
          <w:rFonts w:eastAsia="Times New Roman" w:cs="Calibri"/>
          <w:color w:val="000000"/>
          <w:lang w:eastAsia="fr-FR"/>
        </w:rPr>
        <w:t xml:space="preserve">RYCKELYNCK rend compte de ses expériences où les réunions mixtes (présentiel et </w:t>
      </w:r>
      <w:proofErr w:type="spellStart"/>
      <w:r>
        <w:rPr>
          <w:rFonts w:eastAsia="Times New Roman" w:cs="Calibri"/>
          <w:color w:val="000000"/>
          <w:lang w:eastAsia="fr-FR"/>
        </w:rPr>
        <w:t>visio</w:t>
      </w:r>
      <w:proofErr w:type="spellEnd"/>
      <w:r>
        <w:rPr>
          <w:rFonts w:eastAsia="Times New Roman" w:cs="Calibri"/>
          <w:color w:val="000000"/>
          <w:lang w:eastAsia="fr-FR"/>
        </w:rPr>
        <w:t xml:space="preserve"> même pour des décisions) sont réalisables. </w:t>
      </w:r>
      <w:r>
        <w:rPr>
          <w:rFonts w:cs="Calibri"/>
        </w:rPr>
        <w:t xml:space="preserve">M </w:t>
      </w:r>
      <w:r>
        <w:rPr>
          <w:rFonts w:eastAsia="Times New Roman" w:cs="Calibri"/>
          <w:color w:val="000000"/>
          <w:lang w:eastAsia="fr-FR"/>
        </w:rPr>
        <w:t>CHRISTOPHE souligne toutefois que cette modalité mixte écarte le vote à bulletin secret.</w:t>
      </w:r>
    </w:p>
    <w:p w14:paraId="21BF0404" w14:textId="77777777" w:rsidR="0042273A" w:rsidRDefault="0042273A" w:rsidP="0042273A">
      <w:pPr>
        <w:pStyle w:val="Paragraphedeliste"/>
        <w:ind w:left="0"/>
      </w:pPr>
      <w:r>
        <w:rPr>
          <w:u w:val="single"/>
        </w:rPr>
        <w:t>Article 5</w:t>
      </w:r>
      <w:r>
        <w:t xml:space="preserve"> sur les modalités d’élections : </w:t>
      </w:r>
    </w:p>
    <w:p w14:paraId="3809D3E3" w14:textId="77777777" w:rsidR="0042273A" w:rsidRDefault="0042273A" w:rsidP="0042273A">
      <w:pPr>
        <w:pStyle w:val="Paragraphedeliste"/>
        <w:spacing w:after="0"/>
        <w:ind w:left="0"/>
      </w:pPr>
      <w:r>
        <w:t xml:space="preserve">Qui vote ? </w:t>
      </w:r>
    </w:p>
    <w:p w14:paraId="6C127B69" w14:textId="77777777" w:rsidR="0042273A" w:rsidRDefault="0042273A" w:rsidP="0042273A">
      <w:pPr>
        <w:pStyle w:val="Paragraphedeliste"/>
        <w:numPr>
          <w:ilvl w:val="0"/>
          <w:numId w:val="32"/>
        </w:numPr>
        <w:suppressAutoHyphens/>
        <w:autoSpaceDN w:val="0"/>
        <w:spacing w:after="0" w:line="240" w:lineRule="auto"/>
        <w:contextualSpacing w:val="0"/>
        <w:textAlignment w:val="baseline"/>
      </w:pPr>
      <w:r>
        <w:t xml:space="preserve">Seuls les collèges 1 et 2 : </w:t>
      </w:r>
      <w:r>
        <w:tab/>
      </w:r>
      <w:r>
        <w:tab/>
      </w:r>
      <w:r>
        <w:tab/>
      </w:r>
      <w:r>
        <w:tab/>
      </w:r>
      <w:r>
        <w:tab/>
      </w:r>
      <w:r>
        <w:tab/>
        <w:t>1 voix</w:t>
      </w:r>
    </w:p>
    <w:p w14:paraId="1C156415" w14:textId="77777777" w:rsidR="0042273A" w:rsidRDefault="0042273A" w:rsidP="0042273A">
      <w:pPr>
        <w:pStyle w:val="Paragraphedeliste"/>
        <w:numPr>
          <w:ilvl w:val="0"/>
          <w:numId w:val="32"/>
        </w:numPr>
        <w:suppressAutoHyphens/>
        <w:autoSpaceDN w:val="0"/>
        <w:spacing w:line="240" w:lineRule="auto"/>
        <w:contextualSpacing w:val="0"/>
        <w:textAlignment w:val="baseline"/>
      </w:pPr>
      <w:r>
        <w:t xml:space="preserve">Les 3 collèges : </w:t>
      </w:r>
      <w:r>
        <w:tab/>
      </w:r>
      <w:r>
        <w:tab/>
      </w:r>
      <w:r>
        <w:tab/>
      </w:r>
      <w:r>
        <w:tab/>
      </w:r>
      <w:r>
        <w:tab/>
      </w:r>
      <w:r>
        <w:tab/>
      </w:r>
      <w:r>
        <w:tab/>
      </w:r>
      <w:r>
        <w:tab/>
        <w:t>16 voix</w:t>
      </w:r>
    </w:p>
    <w:p w14:paraId="7BAD33B2" w14:textId="77777777" w:rsidR="0042273A" w:rsidRDefault="0042273A" w:rsidP="0042273A">
      <w:pPr>
        <w:pStyle w:val="Paragraphedeliste"/>
        <w:spacing w:after="0"/>
        <w:ind w:left="0"/>
      </w:pPr>
      <w:r>
        <w:t>Comment s’effectue le vote ?</w:t>
      </w:r>
    </w:p>
    <w:p w14:paraId="3EA52B1A" w14:textId="77777777" w:rsidR="0042273A" w:rsidRDefault="0042273A" w:rsidP="0042273A">
      <w:pPr>
        <w:pStyle w:val="Paragraphedeliste"/>
        <w:ind w:left="0"/>
      </w:pPr>
      <w:proofErr w:type="spellStart"/>
      <w:r>
        <w:t>A</w:t>
      </w:r>
      <w:proofErr w:type="spellEnd"/>
      <w:r>
        <w:t xml:space="preserve"> main levée sauf si quelqu’un demande à bulletin secret :</w:t>
      </w:r>
      <w:r>
        <w:tab/>
      </w:r>
      <w:r>
        <w:tab/>
      </w:r>
      <w:r>
        <w:tab/>
        <w:t xml:space="preserve"> unanimité </w:t>
      </w:r>
    </w:p>
    <w:p w14:paraId="61734C99" w14:textId="77777777" w:rsidR="0042273A" w:rsidRDefault="0042273A" w:rsidP="0042273A">
      <w:pPr>
        <w:pStyle w:val="Paragraphedeliste"/>
        <w:ind w:left="0"/>
      </w:pPr>
      <w:r>
        <w:rPr>
          <w:u w:val="single"/>
        </w:rPr>
        <w:t>Article 7</w:t>
      </w:r>
      <w:r>
        <w:t> concernant le bureau</w:t>
      </w:r>
    </w:p>
    <w:p w14:paraId="1F4E86B7" w14:textId="77777777" w:rsidR="0042273A" w:rsidRDefault="0042273A" w:rsidP="0042273A">
      <w:pPr>
        <w:pStyle w:val="Paragraphedeliste"/>
        <w:ind w:left="0"/>
      </w:pPr>
      <w:r>
        <w:t xml:space="preserve">Composition du bureau : </w:t>
      </w:r>
      <w:r>
        <w:tab/>
      </w:r>
      <w:r>
        <w:tab/>
      </w:r>
      <w:r>
        <w:tab/>
      </w:r>
      <w:r>
        <w:tab/>
      </w:r>
      <w:r>
        <w:tab/>
      </w:r>
      <w:r>
        <w:tab/>
      </w:r>
      <w:r>
        <w:tab/>
        <w:t>unanimité</w:t>
      </w:r>
    </w:p>
    <w:p w14:paraId="2292DAFF" w14:textId="77777777" w:rsidR="0042273A" w:rsidRDefault="0042273A" w:rsidP="0042273A">
      <w:pPr>
        <w:pStyle w:val="Paragraphedeliste"/>
        <w:numPr>
          <w:ilvl w:val="0"/>
          <w:numId w:val="33"/>
        </w:numPr>
        <w:suppressAutoHyphens/>
        <w:autoSpaceDN w:val="0"/>
        <w:spacing w:line="240" w:lineRule="auto"/>
        <w:ind w:left="0" w:hanging="10"/>
        <w:contextualSpacing w:val="0"/>
        <w:textAlignment w:val="baseline"/>
      </w:pPr>
      <w:r>
        <w:t>Les règles de fonctionnement ont été modifiées pour être mises en conformité avec le code de l’environnement et notamment le décret SAGE. La modification a en outre ouvert les règles à la modification ou révision du SAGE, supprimé la référence au nom de la structure porteuse et précisé les modes d’élection du Président et des Vice-Présidents. Le bureau a été élargi et se compose dorénavant de 10 personnes.</w:t>
      </w:r>
    </w:p>
    <w:p w14:paraId="76E82B2C" w14:textId="77777777" w:rsidR="0042273A" w:rsidRDefault="0042273A" w:rsidP="00191C55">
      <w:pPr>
        <w:pStyle w:val="Titre4"/>
      </w:pPr>
      <w:r>
        <w:t xml:space="preserve">Élections du Président </w:t>
      </w:r>
    </w:p>
    <w:p w14:paraId="43CD1C36" w14:textId="77777777" w:rsidR="0042273A" w:rsidRDefault="0042273A" w:rsidP="0042273A">
      <w:r>
        <w:t>Patrick VALOIS est candidat à la présidence de la CLE jusqu’au prochain arrêté préfectoral de composition de la CLE qui fera suite aux élections municipales de mars 2026.</w:t>
      </w:r>
    </w:p>
    <w:p w14:paraId="2EC02CBE" w14:textId="77777777" w:rsidR="0042273A" w:rsidRDefault="0042273A" w:rsidP="0042273A">
      <w:pPr>
        <w:pStyle w:val="Paragraphedeliste"/>
        <w:numPr>
          <w:ilvl w:val="0"/>
          <w:numId w:val="34"/>
        </w:numPr>
        <w:suppressAutoHyphens/>
        <w:autoSpaceDN w:val="0"/>
        <w:spacing w:after="0" w:line="240" w:lineRule="auto"/>
        <w:contextualSpacing w:val="0"/>
        <w:jc w:val="left"/>
        <w:textAlignment w:val="baseline"/>
      </w:pPr>
      <w:r>
        <w:t xml:space="preserve">Contre </w:t>
      </w:r>
      <w:r>
        <w:tab/>
      </w:r>
      <w:r>
        <w:tab/>
      </w:r>
      <w:r>
        <w:tab/>
      </w:r>
      <w:r>
        <w:tab/>
      </w:r>
      <w:r>
        <w:tab/>
      </w:r>
      <w:r>
        <w:tab/>
      </w:r>
      <w:r>
        <w:tab/>
      </w:r>
      <w:r>
        <w:tab/>
      </w:r>
      <w:r>
        <w:tab/>
        <w:t xml:space="preserve">0 voix </w:t>
      </w:r>
    </w:p>
    <w:p w14:paraId="1D8148CC" w14:textId="77777777" w:rsidR="0042273A" w:rsidRDefault="0042273A" w:rsidP="0042273A">
      <w:pPr>
        <w:pStyle w:val="Paragraphedeliste"/>
        <w:numPr>
          <w:ilvl w:val="0"/>
          <w:numId w:val="34"/>
        </w:numPr>
        <w:suppressAutoHyphens/>
        <w:autoSpaceDN w:val="0"/>
        <w:spacing w:line="240" w:lineRule="auto"/>
        <w:contextualSpacing w:val="0"/>
        <w:jc w:val="left"/>
        <w:textAlignment w:val="baseline"/>
      </w:pPr>
      <w:r>
        <w:t xml:space="preserve">Abstention </w:t>
      </w:r>
      <w:r>
        <w:tab/>
      </w:r>
      <w:r>
        <w:tab/>
      </w:r>
      <w:r>
        <w:tab/>
      </w:r>
      <w:r>
        <w:tab/>
      </w:r>
      <w:r>
        <w:tab/>
      </w:r>
      <w:r>
        <w:tab/>
      </w:r>
      <w:r>
        <w:tab/>
      </w:r>
      <w:r>
        <w:tab/>
        <w:t>0 voix</w:t>
      </w:r>
    </w:p>
    <w:p w14:paraId="03D27070" w14:textId="77777777" w:rsidR="0042273A" w:rsidRDefault="0042273A" w:rsidP="0042273A">
      <w:pPr>
        <w:pStyle w:val="Paragraphedeliste"/>
        <w:numPr>
          <w:ilvl w:val="0"/>
          <w:numId w:val="33"/>
        </w:numPr>
        <w:suppressAutoHyphens/>
        <w:autoSpaceDN w:val="0"/>
        <w:spacing w:line="240" w:lineRule="auto"/>
        <w:contextualSpacing w:val="0"/>
        <w:jc w:val="left"/>
        <w:textAlignment w:val="baseline"/>
      </w:pPr>
      <w:r>
        <w:t>Patrick VALOIS élu président de la CLE à l’unanimité</w:t>
      </w:r>
    </w:p>
    <w:p w14:paraId="3B302040" w14:textId="77777777" w:rsidR="0042273A" w:rsidRDefault="0042273A" w:rsidP="0042273A">
      <w:r>
        <w:t xml:space="preserve">Patrick VALOIS remercie la confiance qui lui est accordé par cette élection. Il rend hommage à Paul CHRISTOPHE qui a œuvré à la CLE depuis toutes ces années. Il a toujours cherché le consensus. Il le félicite. </w:t>
      </w:r>
    </w:p>
    <w:p w14:paraId="40520D7E" w14:textId="77777777" w:rsidR="0042273A" w:rsidRDefault="0042273A" w:rsidP="00191C55">
      <w:pPr>
        <w:pStyle w:val="Titre4"/>
      </w:pPr>
      <w:r>
        <w:t xml:space="preserve">Élections des Vice-Présidents </w:t>
      </w:r>
    </w:p>
    <w:p w14:paraId="26DC773D" w14:textId="77777777" w:rsidR="0042273A" w:rsidRDefault="0042273A" w:rsidP="0042273A">
      <w:pPr>
        <w:numPr>
          <w:ilvl w:val="0"/>
          <w:numId w:val="35"/>
        </w:numPr>
        <w:autoSpaceDN w:val="0"/>
        <w:spacing w:after="0" w:line="276" w:lineRule="auto"/>
        <w:ind w:left="1134"/>
        <w:rPr>
          <w:u w:val="single"/>
        </w:rPr>
      </w:pPr>
      <w:r>
        <w:rPr>
          <w:u w:val="single"/>
        </w:rPr>
        <w:t>Attaché à la thématique « Préservation et mise en valeur des milieux et du patrimoine naturel »</w:t>
      </w:r>
    </w:p>
    <w:p w14:paraId="72D7182E" w14:textId="77777777" w:rsidR="0042273A" w:rsidRDefault="0042273A" w:rsidP="0042273A">
      <w:pPr>
        <w:spacing w:after="0" w:line="276" w:lineRule="auto"/>
      </w:pPr>
      <w:r>
        <w:t>Edith STALEN est seule candidate à sa propre succession</w:t>
      </w:r>
    </w:p>
    <w:p w14:paraId="40C77F51" w14:textId="77777777" w:rsidR="0042273A" w:rsidRDefault="0042273A" w:rsidP="0042273A">
      <w:pPr>
        <w:pStyle w:val="Paragraphedeliste"/>
        <w:numPr>
          <w:ilvl w:val="0"/>
          <w:numId w:val="36"/>
        </w:numPr>
        <w:suppressAutoHyphens/>
        <w:autoSpaceDN w:val="0"/>
        <w:spacing w:after="0" w:line="240" w:lineRule="auto"/>
        <w:contextualSpacing w:val="0"/>
        <w:jc w:val="left"/>
        <w:textAlignment w:val="baseline"/>
      </w:pPr>
      <w:r>
        <w:t xml:space="preserve">Contre </w:t>
      </w:r>
      <w:r>
        <w:tab/>
      </w:r>
      <w:r>
        <w:tab/>
      </w:r>
      <w:r>
        <w:tab/>
      </w:r>
      <w:r>
        <w:tab/>
      </w:r>
      <w:r>
        <w:tab/>
      </w:r>
      <w:r>
        <w:tab/>
      </w:r>
      <w:r>
        <w:tab/>
      </w:r>
      <w:r>
        <w:tab/>
      </w:r>
      <w:r>
        <w:tab/>
        <w:t xml:space="preserve">0 voix </w:t>
      </w:r>
    </w:p>
    <w:p w14:paraId="406C21C3" w14:textId="77777777" w:rsidR="0042273A" w:rsidRDefault="0042273A" w:rsidP="0042273A">
      <w:pPr>
        <w:pStyle w:val="Paragraphedeliste"/>
        <w:numPr>
          <w:ilvl w:val="0"/>
          <w:numId w:val="36"/>
        </w:numPr>
        <w:suppressAutoHyphens/>
        <w:autoSpaceDN w:val="0"/>
        <w:spacing w:line="240" w:lineRule="auto"/>
        <w:contextualSpacing w:val="0"/>
        <w:jc w:val="left"/>
        <w:textAlignment w:val="baseline"/>
      </w:pPr>
      <w:r>
        <w:t xml:space="preserve">Abstention </w:t>
      </w:r>
      <w:r>
        <w:tab/>
      </w:r>
      <w:r>
        <w:tab/>
      </w:r>
      <w:r>
        <w:tab/>
      </w:r>
      <w:r>
        <w:tab/>
      </w:r>
      <w:r>
        <w:tab/>
      </w:r>
      <w:r>
        <w:tab/>
      </w:r>
      <w:r>
        <w:tab/>
      </w:r>
      <w:r>
        <w:tab/>
        <w:t>3 voix</w:t>
      </w:r>
    </w:p>
    <w:p w14:paraId="0F581FCB" w14:textId="77777777" w:rsidR="0042273A" w:rsidRDefault="0042273A" w:rsidP="0042273A">
      <w:pPr>
        <w:pStyle w:val="Paragraphedeliste"/>
        <w:numPr>
          <w:ilvl w:val="0"/>
          <w:numId w:val="33"/>
        </w:numPr>
        <w:suppressAutoHyphens/>
        <w:autoSpaceDN w:val="0"/>
        <w:spacing w:line="240" w:lineRule="auto"/>
        <w:contextualSpacing w:val="0"/>
        <w:jc w:val="left"/>
        <w:textAlignment w:val="baseline"/>
      </w:pPr>
      <w:r>
        <w:t xml:space="preserve">Edith STALEN élu à la vice-présidence de la CLE </w:t>
      </w:r>
    </w:p>
    <w:p w14:paraId="42C85C14" w14:textId="77777777" w:rsidR="0042273A" w:rsidRDefault="0042273A" w:rsidP="0042273A">
      <w:pPr>
        <w:spacing w:after="0" w:line="276" w:lineRule="auto"/>
      </w:pPr>
    </w:p>
    <w:p w14:paraId="1B8140FC" w14:textId="77777777" w:rsidR="0042273A" w:rsidRDefault="0042273A" w:rsidP="0042273A">
      <w:pPr>
        <w:numPr>
          <w:ilvl w:val="0"/>
          <w:numId w:val="35"/>
        </w:numPr>
        <w:autoSpaceDN w:val="0"/>
        <w:spacing w:after="0" w:line="276" w:lineRule="auto"/>
        <w:ind w:left="1134"/>
        <w:rPr>
          <w:u w:val="single"/>
        </w:rPr>
      </w:pPr>
      <w:r>
        <w:rPr>
          <w:u w:val="single"/>
        </w:rPr>
        <w:t>Attaché à la thématique « Prévention des inondations – hydraulique »</w:t>
      </w:r>
    </w:p>
    <w:p w14:paraId="48A6D598" w14:textId="77777777" w:rsidR="0042273A" w:rsidRDefault="0042273A" w:rsidP="0042273A">
      <w:pPr>
        <w:spacing w:after="0" w:line="276" w:lineRule="auto"/>
      </w:pPr>
      <w:r>
        <w:t>Francis AMPEN est seul candidat à sa propre succession</w:t>
      </w:r>
    </w:p>
    <w:p w14:paraId="435CFE16" w14:textId="77777777" w:rsidR="0042273A" w:rsidRDefault="0042273A" w:rsidP="0042273A">
      <w:pPr>
        <w:pStyle w:val="Paragraphedeliste"/>
        <w:numPr>
          <w:ilvl w:val="0"/>
          <w:numId w:val="37"/>
        </w:numPr>
        <w:suppressAutoHyphens/>
        <w:autoSpaceDN w:val="0"/>
        <w:spacing w:after="0" w:line="240" w:lineRule="auto"/>
        <w:contextualSpacing w:val="0"/>
        <w:jc w:val="left"/>
        <w:textAlignment w:val="baseline"/>
      </w:pPr>
      <w:r>
        <w:t xml:space="preserve">Contre </w:t>
      </w:r>
      <w:r>
        <w:tab/>
      </w:r>
      <w:r>
        <w:tab/>
      </w:r>
      <w:r>
        <w:tab/>
      </w:r>
      <w:r>
        <w:tab/>
      </w:r>
      <w:r>
        <w:tab/>
      </w:r>
      <w:r>
        <w:tab/>
      </w:r>
      <w:r>
        <w:tab/>
      </w:r>
      <w:r>
        <w:tab/>
      </w:r>
      <w:r>
        <w:tab/>
        <w:t xml:space="preserve">0 voix </w:t>
      </w:r>
    </w:p>
    <w:p w14:paraId="618C71F9" w14:textId="77777777" w:rsidR="0042273A" w:rsidRDefault="0042273A" w:rsidP="0042273A">
      <w:pPr>
        <w:pStyle w:val="Paragraphedeliste"/>
        <w:numPr>
          <w:ilvl w:val="0"/>
          <w:numId w:val="37"/>
        </w:numPr>
        <w:suppressAutoHyphens/>
        <w:autoSpaceDN w:val="0"/>
        <w:spacing w:line="240" w:lineRule="auto"/>
        <w:contextualSpacing w:val="0"/>
        <w:jc w:val="left"/>
        <w:textAlignment w:val="baseline"/>
      </w:pPr>
      <w:r>
        <w:t xml:space="preserve">Abstention </w:t>
      </w:r>
      <w:r>
        <w:tab/>
      </w:r>
      <w:r>
        <w:tab/>
      </w:r>
      <w:r>
        <w:tab/>
      </w:r>
      <w:r>
        <w:tab/>
      </w:r>
      <w:r>
        <w:tab/>
      </w:r>
      <w:r>
        <w:tab/>
      </w:r>
      <w:r>
        <w:tab/>
      </w:r>
      <w:r>
        <w:tab/>
        <w:t>0 voix</w:t>
      </w:r>
    </w:p>
    <w:p w14:paraId="63FD5172" w14:textId="77777777" w:rsidR="0042273A" w:rsidRDefault="0042273A" w:rsidP="0042273A">
      <w:pPr>
        <w:pStyle w:val="Paragraphedeliste"/>
        <w:numPr>
          <w:ilvl w:val="0"/>
          <w:numId w:val="33"/>
        </w:numPr>
        <w:suppressAutoHyphens/>
        <w:autoSpaceDN w:val="0"/>
        <w:spacing w:line="240" w:lineRule="auto"/>
        <w:contextualSpacing w:val="0"/>
        <w:jc w:val="left"/>
        <w:textAlignment w:val="baseline"/>
      </w:pPr>
      <w:r>
        <w:t xml:space="preserve">Francis AMPEN élu à la vice-présidence de la CLE </w:t>
      </w:r>
    </w:p>
    <w:p w14:paraId="082A6326" w14:textId="77777777" w:rsidR="0042273A" w:rsidRDefault="0042273A" w:rsidP="0042273A">
      <w:pPr>
        <w:spacing w:after="0" w:line="276" w:lineRule="auto"/>
      </w:pPr>
    </w:p>
    <w:p w14:paraId="5D2A6F63" w14:textId="77777777" w:rsidR="0042273A" w:rsidRDefault="0042273A" w:rsidP="0042273A">
      <w:pPr>
        <w:numPr>
          <w:ilvl w:val="0"/>
          <w:numId w:val="35"/>
        </w:numPr>
        <w:autoSpaceDN w:val="0"/>
        <w:spacing w:after="0" w:line="276" w:lineRule="auto"/>
        <w:ind w:left="1134"/>
        <w:rPr>
          <w:u w:val="single"/>
        </w:rPr>
      </w:pPr>
      <w:r>
        <w:rPr>
          <w:u w:val="single"/>
        </w:rPr>
        <w:t>Attaché à la thématique « Qualité des eaux »</w:t>
      </w:r>
    </w:p>
    <w:p w14:paraId="400006DA" w14:textId="77777777" w:rsidR="0042273A" w:rsidRDefault="0042273A" w:rsidP="0042273A">
      <w:pPr>
        <w:spacing w:after="120" w:line="276" w:lineRule="auto"/>
      </w:pPr>
      <w:r>
        <w:t>La CLE a décidé dans ses règles de fonctionnement qu’un des 3 vice-présidents appartient au collège 2.</w:t>
      </w:r>
    </w:p>
    <w:p w14:paraId="5C13A386" w14:textId="77777777" w:rsidR="0042273A" w:rsidRDefault="0042273A" w:rsidP="0042273A">
      <w:pPr>
        <w:spacing w:after="120" w:line="276" w:lineRule="auto"/>
      </w:pPr>
      <w:r>
        <w:t>François RYCKELYNCK, représentant de la fédération régionale des associations de protection de la nature et de l’environnement dans le Nord – Pas de Calais, et Ambroise MARCOTTE, représentant de la fédération départementale des chasseurs du Nord se portent candidat.</w:t>
      </w:r>
    </w:p>
    <w:p w14:paraId="78752CB5" w14:textId="77777777" w:rsidR="0042273A" w:rsidRDefault="0042273A" w:rsidP="0042273A">
      <w:pPr>
        <w:spacing w:after="120" w:line="276" w:lineRule="auto"/>
      </w:pPr>
      <w:r>
        <w:t>Après une présentation de chacun, il est procédé au vote à bulletin secret pour une problématique de comptage des voix avec les différents pouvoirs.</w:t>
      </w:r>
    </w:p>
    <w:p w14:paraId="42412493" w14:textId="77777777" w:rsidR="0042273A" w:rsidRDefault="0042273A" w:rsidP="0042273A">
      <w:pPr>
        <w:spacing w:after="120" w:line="276" w:lineRule="auto"/>
      </w:pPr>
      <w:r>
        <w:t>Sur les 29 votes exprimés :</w:t>
      </w:r>
    </w:p>
    <w:p w14:paraId="5824E8F4" w14:textId="77777777" w:rsidR="0042273A" w:rsidRDefault="0042273A" w:rsidP="0042273A">
      <w:pPr>
        <w:pStyle w:val="Paragraphedeliste"/>
        <w:numPr>
          <w:ilvl w:val="0"/>
          <w:numId w:val="38"/>
        </w:numPr>
        <w:autoSpaceDN w:val="0"/>
        <w:spacing w:after="0" w:line="276" w:lineRule="auto"/>
        <w:contextualSpacing w:val="0"/>
      </w:pPr>
      <w:proofErr w:type="gramStart"/>
      <w:r>
        <w:t>pour</w:t>
      </w:r>
      <w:proofErr w:type="gramEnd"/>
      <w:r>
        <w:t xml:space="preserve"> François RYCKELYNCK </w:t>
      </w:r>
      <w:r>
        <w:tab/>
      </w:r>
      <w:r>
        <w:tab/>
      </w:r>
      <w:r>
        <w:tab/>
      </w:r>
      <w:r>
        <w:tab/>
      </w:r>
      <w:r>
        <w:tab/>
      </w:r>
      <w:r>
        <w:tab/>
        <w:t>4 voix</w:t>
      </w:r>
    </w:p>
    <w:p w14:paraId="1B09B268" w14:textId="77777777" w:rsidR="0042273A" w:rsidRDefault="0042273A" w:rsidP="0042273A">
      <w:pPr>
        <w:pStyle w:val="Paragraphedeliste"/>
        <w:numPr>
          <w:ilvl w:val="0"/>
          <w:numId w:val="38"/>
        </w:numPr>
        <w:autoSpaceDN w:val="0"/>
        <w:spacing w:after="120" w:line="276" w:lineRule="auto"/>
        <w:contextualSpacing w:val="0"/>
      </w:pPr>
      <w:proofErr w:type="gramStart"/>
      <w:r>
        <w:t>pour</w:t>
      </w:r>
      <w:proofErr w:type="gramEnd"/>
      <w:r>
        <w:t xml:space="preserve"> Ambroise MARCOTTE </w:t>
      </w:r>
      <w:r>
        <w:tab/>
      </w:r>
      <w:r>
        <w:tab/>
      </w:r>
      <w:r>
        <w:tab/>
      </w:r>
      <w:r>
        <w:tab/>
      </w:r>
      <w:r>
        <w:tab/>
      </w:r>
      <w:r>
        <w:tab/>
        <w:t>25 voix</w:t>
      </w:r>
    </w:p>
    <w:p w14:paraId="5E0E0A7C" w14:textId="77777777" w:rsidR="0042273A" w:rsidRDefault="0042273A" w:rsidP="0042273A">
      <w:pPr>
        <w:pStyle w:val="Paragraphedeliste"/>
        <w:numPr>
          <w:ilvl w:val="0"/>
          <w:numId w:val="33"/>
        </w:numPr>
        <w:suppressAutoHyphens/>
        <w:autoSpaceDN w:val="0"/>
        <w:spacing w:line="240" w:lineRule="auto"/>
        <w:contextualSpacing w:val="0"/>
        <w:jc w:val="left"/>
        <w:textAlignment w:val="baseline"/>
      </w:pPr>
      <w:r>
        <w:t>Ambroise MARCOTTE élu à la vice-présidence de la CLE</w:t>
      </w:r>
    </w:p>
    <w:p w14:paraId="5BB5148E" w14:textId="77777777" w:rsidR="0042273A" w:rsidRDefault="0042273A" w:rsidP="00191C55">
      <w:pPr>
        <w:pStyle w:val="Titre4"/>
      </w:pPr>
      <w:r>
        <w:t>Désignation des autres membres du bureau</w:t>
      </w:r>
    </w:p>
    <w:p w14:paraId="4CE27FCD" w14:textId="77777777" w:rsidR="0042273A" w:rsidRDefault="0042273A" w:rsidP="0042273A">
      <w:r>
        <w:t>Outre le Président et les Vice-Présidents, sont désignés :</w:t>
      </w:r>
    </w:p>
    <w:p w14:paraId="284DAAC0" w14:textId="77777777" w:rsidR="0042273A" w:rsidRDefault="0042273A" w:rsidP="0042273A">
      <w:r>
        <w:rPr>
          <w:u w:val="single"/>
        </w:rPr>
        <w:t>Collège 1</w:t>
      </w:r>
      <w:r>
        <w:t> : Pierre MARLE, Maire de Bollezeele</w:t>
      </w:r>
    </w:p>
    <w:p w14:paraId="469C41F8" w14:textId="77777777" w:rsidR="0042273A" w:rsidRDefault="0042273A" w:rsidP="0042273A">
      <w:pPr>
        <w:rPr>
          <w:u w:val="single"/>
        </w:rPr>
      </w:pPr>
      <w:r>
        <w:rPr>
          <w:u w:val="single"/>
        </w:rPr>
        <w:t xml:space="preserve">Collège 2 : </w:t>
      </w:r>
    </w:p>
    <w:p w14:paraId="739BA61A" w14:textId="77777777" w:rsidR="0042273A" w:rsidRDefault="0042273A" w:rsidP="0042273A">
      <w:pPr>
        <w:pStyle w:val="Paragraphedeliste"/>
        <w:numPr>
          <w:ilvl w:val="0"/>
          <w:numId w:val="39"/>
        </w:numPr>
        <w:suppressAutoHyphens/>
        <w:autoSpaceDN w:val="0"/>
        <w:spacing w:after="0" w:line="240" w:lineRule="auto"/>
        <w:contextualSpacing w:val="0"/>
        <w:jc w:val="left"/>
        <w:textAlignment w:val="baseline"/>
      </w:pPr>
      <w:r>
        <w:t xml:space="preserve">François RYCKELYNCK, représentant de la fédération régionale des associations de protection de la nature et de l’environnement </w:t>
      </w:r>
      <w:proofErr w:type="spellStart"/>
      <w:r>
        <w:t>NPdC</w:t>
      </w:r>
      <w:proofErr w:type="spellEnd"/>
      <w:r>
        <w:t>,</w:t>
      </w:r>
    </w:p>
    <w:p w14:paraId="35401993" w14:textId="77777777" w:rsidR="0042273A" w:rsidRDefault="0042273A" w:rsidP="0042273A">
      <w:pPr>
        <w:pStyle w:val="Paragraphedeliste"/>
        <w:numPr>
          <w:ilvl w:val="0"/>
          <w:numId w:val="39"/>
        </w:numPr>
        <w:suppressAutoHyphens/>
        <w:autoSpaceDN w:val="0"/>
        <w:spacing w:line="240" w:lineRule="auto"/>
        <w:contextualSpacing w:val="0"/>
        <w:jc w:val="left"/>
        <w:textAlignment w:val="baseline"/>
      </w:pPr>
      <w:r>
        <w:t>Bernard JANSSEN-BENNYNCK, représentant de la Chambre d’Agriculture interdépartementale du NPDC</w:t>
      </w:r>
    </w:p>
    <w:p w14:paraId="7721E60E" w14:textId="77777777" w:rsidR="0042273A" w:rsidRDefault="0042273A" w:rsidP="0042273A">
      <w:pPr>
        <w:rPr>
          <w:u w:val="single"/>
        </w:rPr>
      </w:pPr>
      <w:r>
        <w:rPr>
          <w:u w:val="single"/>
        </w:rPr>
        <w:t>Collège 3 :</w:t>
      </w:r>
    </w:p>
    <w:p w14:paraId="6A839621" w14:textId="77777777" w:rsidR="0042273A" w:rsidRDefault="0042273A" w:rsidP="0042273A">
      <w:pPr>
        <w:pStyle w:val="Paragraphedeliste"/>
        <w:numPr>
          <w:ilvl w:val="0"/>
          <w:numId w:val="40"/>
        </w:numPr>
        <w:suppressAutoHyphens/>
        <w:autoSpaceDN w:val="0"/>
        <w:spacing w:after="0" w:line="240" w:lineRule="auto"/>
        <w:contextualSpacing w:val="0"/>
        <w:jc w:val="left"/>
        <w:textAlignment w:val="baseline"/>
      </w:pPr>
      <w:proofErr w:type="gramStart"/>
      <w:r>
        <w:t>la</w:t>
      </w:r>
      <w:proofErr w:type="gramEnd"/>
      <w:r>
        <w:t xml:space="preserve"> DDTM,</w:t>
      </w:r>
    </w:p>
    <w:p w14:paraId="55235152" w14:textId="77777777" w:rsidR="0042273A" w:rsidRDefault="0042273A" w:rsidP="0042273A">
      <w:pPr>
        <w:pStyle w:val="Paragraphedeliste"/>
        <w:numPr>
          <w:ilvl w:val="0"/>
          <w:numId w:val="40"/>
        </w:numPr>
        <w:suppressAutoHyphens/>
        <w:autoSpaceDN w:val="0"/>
        <w:spacing w:after="0" w:line="240" w:lineRule="auto"/>
        <w:contextualSpacing w:val="0"/>
        <w:jc w:val="left"/>
        <w:textAlignment w:val="baseline"/>
      </w:pPr>
      <w:proofErr w:type="gramStart"/>
      <w:r>
        <w:t>la</w:t>
      </w:r>
      <w:proofErr w:type="gramEnd"/>
      <w:r>
        <w:t xml:space="preserve"> DREAL,</w:t>
      </w:r>
    </w:p>
    <w:p w14:paraId="46F38EC1" w14:textId="77777777" w:rsidR="0042273A" w:rsidRDefault="0042273A" w:rsidP="0042273A">
      <w:pPr>
        <w:pStyle w:val="Paragraphedeliste"/>
        <w:numPr>
          <w:ilvl w:val="0"/>
          <w:numId w:val="40"/>
        </w:numPr>
        <w:suppressAutoHyphens/>
        <w:autoSpaceDN w:val="0"/>
        <w:spacing w:line="240" w:lineRule="auto"/>
        <w:contextualSpacing w:val="0"/>
        <w:jc w:val="left"/>
        <w:textAlignment w:val="baseline"/>
      </w:pPr>
      <w:proofErr w:type="gramStart"/>
      <w:r>
        <w:t>l’Agence</w:t>
      </w:r>
      <w:proofErr w:type="gramEnd"/>
      <w:r>
        <w:t xml:space="preserve"> de l’Eau</w:t>
      </w:r>
    </w:p>
    <w:p w14:paraId="08B86566" w14:textId="77777777" w:rsidR="0042273A" w:rsidRDefault="0042273A" w:rsidP="00191C55">
      <w:pPr>
        <w:pStyle w:val="Titre4"/>
      </w:pPr>
      <w:r>
        <w:t>Validation des cours d’eau à enjeux pour l’Espace de Bon Fonctionnement</w:t>
      </w:r>
    </w:p>
    <w:p w14:paraId="2516A105" w14:textId="77777777" w:rsidR="0042273A" w:rsidRDefault="0042273A" w:rsidP="0042273A">
      <w:r>
        <w:t>Suite à la présentation du principe de l’EBF et de ses implications puis des cours d’eau proposés, M VALOIS considère que le sujet est trop lourd et que la décision est importante pour le traiter sans approfondissement. Il demande l’avis à M AMPEN qui a présidé la Commission thématique s’est réunie sur le sujet en 2023.</w:t>
      </w:r>
    </w:p>
    <w:p w14:paraId="702C01AC" w14:textId="77777777" w:rsidR="0042273A" w:rsidRDefault="0042273A" w:rsidP="0042273A">
      <w:pPr>
        <w:pStyle w:val="Paragraphedeliste"/>
        <w:numPr>
          <w:ilvl w:val="0"/>
          <w:numId w:val="33"/>
        </w:numPr>
        <w:suppressAutoHyphens/>
        <w:autoSpaceDN w:val="0"/>
        <w:spacing w:line="240" w:lineRule="auto"/>
        <w:contextualSpacing w:val="0"/>
        <w:textAlignment w:val="baseline"/>
      </w:pPr>
      <w:r>
        <w:t>M AMPEN propose de valider la liste après que le bureau d’étude ait rendu son rapport.</w:t>
      </w:r>
    </w:p>
    <w:p w14:paraId="634920EA" w14:textId="77777777" w:rsidR="0042273A" w:rsidRDefault="0042273A" w:rsidP="00191C55">
      <w:pPr>
        <w:pStyle w:val="Titre4"/>
      </w:pPr>
      <w:r>
        <w:t xml:space="preserve">ZEE :  Zone à Enjeux Environnemental </w:t>
      </w:r>
    </w:p>
    <w:p w14:paraId="07808D8C" w14:textId="77777777" w:rsidR="0042273A" w:rsidRDefault="0042273A" w:rsidP="0042273A">
      <w:r>
        <w:rPr>
          <w:rFonts w:eastAsia="Times New Roman" w:cs="Calibri"/>
          <w:color w:val="000000"/>
          <w:lang w:eastAsia="fr-FR"/>
        </w:rPr>
        <w:t xml:space="preserve">Mme BASQUIN présente la position de </w:t>
      </w:r>
      <w:proofErr w:type="spellStart"/>
      <w:r>
        <w:rPr>
          <w:rFonts w:eastAsia="Times New Roman" w:cs="Calibri"/>
          <w:color w:val="000000"/>
          <w:lang w:eastAsia="fr-FR"/>
        </w:rPr>
        <w:t>Noréade</w:t>
      </w:r>
      <w:proofErr w:type="spellEnd"/>
      <w:r>
        <w:rPr>
          <w:rFonts w:eastAsia="Times New Roman" w:cs="Calibri"/>
          <w:color w:val="000000"/>
          <w:lang w:eastAsia="fr-FR"/>
        </w:rPr>
        <w:t xml:space="preserve"> </w:t>
      </w:r>
      <w:r>
        <w:rPr>
          <w:rFonts w:eastAsia="Times New Roman" w:cs="Calibri"/>
          <w:i/>
          <w:color w:val="000000"/>
          <w:lang w:eastAsia="fr-FR"/>
        </w:rPr>
        <w:t>(valable sur les 38 communes du SAGE de l’Yser)</w:t>
      </w:r>
      <w:r>
        <w:rPr>
          <w:rFonts w:eastAsia="Times New Roman" w:cs="Calibri"/>
          <w:color w:val="000000"/>
          <w:lang w:eastAsia="fr-FR"/>
        </w:rPr>
        <w:t> :</w:t>
      </w:r>
    </w:p>
    <w:p w14:paraId="69C2F3D9" w14:textId="77777777" w:rsidR="0042273A" w:rsidRDefault="0042273A" w:rsidP="0042273A">
      <w:pPr>
        <w:pStyle w:val="Paragraphedeliste"/>
        <w:numPr>
          <w:ilvl w:val="0"/>
          <w:numId w:val="41"/>
        </w:numPr>
        <w:suppressAutoHyphens/>
        <w:autoSpaceDN w:val="0"/>
        <w:spacing w:line="240" w:lineRule="auto"/>
        <w:contextualSpacing w:val="0"/>
        <w:jc w:val="left"/>
        <w:textAlignment w:val="baseline"/>
      </w:pPr>
      <w:proofErr w:type="gramStart"/>
      <w:r>
        <w:t>la</w:t>
      </w:r>
      <w:proofErr w:type="gramEnd"/>
      <w:r>
        <w:t xml:space="preserve"> convention de mandat a été approuvé par AEAP et SIDEN-SIAN en juin 2025 </w:t>
      </w:r>
      <w:r>
        <w:rPr>
          <w:i/>
        </w:rPr>
        <w:t>(ce qui lui permet de recevoir les fonds de l’AEAP et de les transférer au particuliers suite à ses travaux)</w:t>
      </w:r>
    </w:p>
    <w:p w14:paraId="7711AA50" w14:textId="77777777" w:rsidR="0042273A" w:rsidRDefault="0042273A" w:rsidP="0042273A">
      <w:pPr>
        <w:pStyle w:val="Paragraphedeliste"/>
        <w:numPr>
          <w:ilvl w:val="0"/>
          <w:numId w:val="41"/>
        </w:numPr>
        <w:suppressAutoHyphens/>
        <w:autoSpaceDN w:val="0"/>
        <w:spacing w:line="240" w:lineRule="auto"/>
        <w:contextualSpacing w:val="0"/>
        <w:jc w:val="left"/>
        <w:textAlignment w:val="baseline"/>
      </w:pPr>
      <w:proofErr w:type="gramStart"/>
      <w:r>
        <w:t>la</w:t>
      </w:r>
      <w:proofErr w:type="gramEnd"/>
      <w:r>
        <w:t xml:space="preserve"> réduction de la redevance annuelle des ANC contrôlées </w:t>
      </w:r>
    </w:p>
    <w:p w14:paraId="7BBFC122" w14:textId="77777777" w:rsidR="0042273A" w:rsidRDefault="0042273A" w:rsidP="0042273A">
      <w:pPr>
        <w:pStyle w:val="Paragraphedeliste"/>
        <w:numPr>
          <w:ilvl w:val="0"/>
          <w:numId w:val="41"/>
        </w:numPr>
        <w:suppressAutoHyphens/>
        <w:autoSpaceDN w:val="0"/>
        <w:spacing w:line="240" w:lineRule="auto"/>
        <w:contextualSpacing w:val="0"/>
        <w:textAlignment w:val="baseline"/>
      </w:pPr>
      <w:proofErr w:type="gramStart"/>
      <w:r>
        <w:t>la</w:t>
      </w:r>
      <w:proofErr w:type="gramEnd"/>
      <w:r>
        <w:t xml:space="preserve"> création d’une redevance annuelle des ANC contrôlées non conforme </w:t>
      </w:r>
      <w:r>
        <w:rPr>
          <w:i/>
        </w:rPr>
        <w:t>(condition nécessaire pour la participation financière de l’AEAP)</w:t>
      </w:r>
    </w:p>
    <w:p w14:paraId="06614225" w14:textId="77777777" w:rsidR="0042273A" w:rsidRDefault="0042273A" w:rsidP="0042273A">
      <w:r>
        <w:t xml:space="preserve">Sur la ville de Steenvoorde, Mme STAELEN précise qu’il s’agit d’une délégation de service public à Suez. Elle s’étonne du chiffre de 83% non conforme qui ne correspond pas aux résultats de l’enquête mise en place depuis 2 ans auprès des détenteurs d’ANC. Mme VANPEENE précise que ces chiffres viennent du Rapport annuel sur le Prix et la Qualité du Service public de l’assainissement collectif de 2023 </w:t>
      </w:r>
      <w:r>
        <w:rPr>
          <w:i/>
        </w:rPr>
        <w:t xml:space="preserve">mis en ligne sur </w:t>
      </w:r>
      <w:hyperlink r:id="rId37" w:history="1">
        <w:r>
          <w:rPr>
            <w:rStyle w:val="Lienhypertexte"/>
            <w:i/>
          </w:rPr>
          <w:t xml:space="preserve"> l’Observatoire </w:t>
        </w:r>
        <w:proofErr w:type="spellStart"/>
        <w:r>
          <w:rPr>
            <w:rStyle w:val="Lienhypertexte"/>
            <w:i/>
          </w:rPr>
          <w:t>Sispea</w:t>
        </w:r>
        <w:proofErr w:type="spellEnd"/>
      </w:hyperlink>
      <w:r>
        <w:t>.</w:t>
      </w:r>
    </w:p>
    <w:p w14:paraId="5C33449B" w14:textId="77777777" w:rsidR="0042273A" w:rsidRDefault="0042273A" w:rsidP="0042273A">
      <w:r>
        <w:t>Inquiétude de plusieurs membres sur l’ajout de règlementation à terme dans un nouveau zonage.</w:t>
      </w:r>
    </w:p>
    <w:p w14:paraId="35DBCCDE" w14:textId="77777777" w:rsidR="0042273A" w:rsidRDefault="0042273A" w:rsidP="0042273A">
      <w:r>
        <w:t>M DELBECQUE demande quelles sont les conséquences d’une détermination de ZEE. Mme VANPEENE répond que ça crée le délai de 4 ans de mise aux normes des installations incomplètes mais qu’il n’existe aucune conséquence du non-respect de ce délai.</w:t>
      </w:r>
    </w:p>
    <w:p w14:paraId="4C4F4354" w14:textId="77777777" w:rsidR="0042273A" w:rsidRDefault="0042273A" w:rsidP="0042273A">
      <w:r>
        <w:t>M AMMEUX souligne la difficulté d’application au territoire marqué par l’habitat dispersé ce qui aurait pour conséquence de zoner tout le périmètre. La profession agricole ne sera pas favorable à un classement si vaste.</w:t>
      </w:r>
    </w:p>
    <w:p w14:paraId="17D6CFD3" w14:textId="77777777" w:rsidR="0042273A" w:rsidRDefault="0042273A" w:rsidP="0042273A">
      <w:r>
        <w:t>M DELBECQUE souligne que la prise en charge de 50% est importante et qu’il ne faudrait pas priver les particuliers de ce financement.</w:t>
      </w:r>
    </w:p>
    <w:p w14:paraId="26EF911E" w14:textId="77777777" w:rsidR="0042273A" w:rsidRDefault="0042273A" w:rsidP="0042273A">
      <w:r>
        <w:t>M VALOIS souligne que le sujet date de plus de 10 ans et que pour certaines installations le budget dépasse les 12000€. Il souhaite plus de données et prendre le temps de peser la décision.</w:t>
      </w:r>
    </w:p>
    <w:p w14:paraId="4F9EFFF8" w14:textId="77777777" w:rsidR="0042273A" w:rsidRDefault="0042273A" w:rsidP="0042273A">
      <w:r>
        <w:t>M PARMENTIER confirme que le sujet est ancien et rappelle les études de stages en 2020/2021 et 2022/2023 qui ont élaboré une méthode permettant de déterminer les zones notamment en lien avec les cours d’eau. Il précise que la question se repose grâce au 12</w:t>
      </w:r>
      <w:r>
        <w:rPr>
          <w:vertAlign w:val="superscript"/>
        </w:rPr>
        <w:t>ème</w:t>
      </w:r>
      <w:r>
        <w:t xml:space="preserve"> programme qui a ouvert le financement au particulier via un maitre d’ouvrage. </w:t>
      </w:r>
    </w:p>
    <w:p w14:paraId="21CE9F4B" w14:textId="77777777" w:rsidR="0042273A" w:rsidRDefault="0042273A" w:rsidP="0042273A">
      <w:r>
        <w:t>M AMMEUX propose de demander une dérogation pour pouvoir accompagner un maximum de personne mais sans passer par un zonage car pour l’avoir vécu un zonage a parfois aussi pour conséquence d’être contraignant pour d’autres mesures.</w:t>
      </w:r>
    </w:p>
    <w:p w14:paraId="0EC1BDB1" w14:textId="77777777" w:rsidR="0042273A" w:rsidRDefault="0042273A" w:rsidP="0042273A">
      <w:r>
        <w:t xml:space="preserve">M </w:t>
      </w:r>
      <w:r>
        <w:rPr>
          <w:rFonts w:eastAsia="Times New Roman" w:cs="Calibri"/>
          <w:color w:val="000000"/>
          <w:lang w:eastAsia="fr-FR"/>
        </w:rPr>
        <w:t>MALBRANCQ explique que les financements découlent de délibération du conseil d’administration. Certains SAGE ont défini des ZES ou ZEE mais ça peut être non défini ; l’AEAP ne l’impose pas.</w:t>
      </w:r>
    </w:p>
    <w:p w14:paraId="3996E0AE" w14:textId="77777777" w:rsidR="0042273A" w:rsidRDefault="0042273A" w:rsidP="0042273A">
      <w:r>
        <w:t>M PARMENTIER précise que les ZEE peuvent être défini à 2 niveaux mais qu’au niveau du SDAGE il n’en a pas été défini sur l’Yser ; la décision revient donc à la CLE.</w:t>
      </w:r>
    </w:p>
    <w:p w14:paraId="6C364195" w14:textId="77777777" w:rsidR="0042273A" w:rsidRDefault="0042273A" w:rsidP="0042273A">
      <w:r>
        <w:t xml:space="preserve">M RYCKELYNCK s’étonne qu’avec la règlementation imposant aux nouvelles ventes le diagnostic et la mise aux normes dans l’année, il n’y ait pas au fur et à mesure plus de mises en conformité. M PARMENTIER répond que c’est une obligation mais sans contrôle ni sanction. </w:t>
      </w:r>
    </w:p>
    <w:p w14:paraId="787EF12E" w14:textId="77777777" w:rsidR="0042273A" w:rsidRDefault="0042273A" w:rsidP="0042273A">
      <w:r>
        <w:t>M VALOIS souhaite revenir plus longuement sur ce sujet lors d’une nouvelle réunion.</w:t>
      </w:r>
    </w:p>
    <w:p w14:paraId="38F75BE3" w14:textId="77777777" w:rsidR="0042273A" w:rsidRDefault="0042273A" w:rsidP="0042273A"/>
    <w:p w14:paraId="048CD5C8" w14:textId="77777777" w:rsidR="0042273A" w:rsidRDefault="0042273A" w:rsidP="00191C55">
      <w:pPr>
        <w:pStyle w:val="Titre4"/>
      </w:pPr>
      <w:r>
        <w:t>Clôture</w:t>
      </w:r>
    </w:p>
    <w:p w14:paraId="29F2039E" w14:textId="77777777" w:rsidR="0042273A" w:rsidRDefault="0042273A" w:rsidP="0042273A">
      <w:r>
        <w:t>M VALOIS remercie l’ensemble des participants. Il entend accélérer le rythme des réunions.</w:t>
      </w:r>
    </w:p>
    <w:p w14:paraId="44819373" w14:textId="77777777" w:rsidR="0042273A" w:rsidRDefault="0042273A" w:rsidP="0042273A"/>
    <w:p w14:paraId="12D61833" w14:textId="5DAEDD97" w:rsidR="0042273A" w:rsidRDefault="0042273A">
      <w:pPr>
        <w:jc w:val="left"/>
      </w:pPr>
      <w:r>
        <w:br w:type="page"/>
      </w:r>
    </w:p>
    <w:p w14:paraId="070013C8" w14:textId="66B87583" w:rsidR="004458B3" w:rsidRDefault="004458B3" w:rsidP="004458B3">
      <w:pPr>
        <w:pStyle w:val="Titre1"/>
      </w:pPr>
      <w:bookmarkStart w:id="68" w:name="_Toc229055607"/>
      <w:r>
        <w:t>ANNEXE 2 Bilan 2025 de la feuille de route du SAGE DE L’YSER</w:t>
      </w:r>
      <w:bookmarkEnd w:id="68"/>
    </w:p>
    <w:tbl>
      <w:tblPr>
        <w:tblW w:w="10627" w:type="dxa"/>
        <w:tblInd w:w="-431" w:type="dxa"/>
        <w:tblCellMar>
          <w:left w:w="70" w:type="dxa"/>
          <w:right w:w="70" w:type="dxa"/>
        </w:tblCellMar>
        <w:tblLook w:val="04A0" w:firstRow="1" w:lastRow="0" w:firstColumn="1" w:lastColumn="0" w:noHBand="0" w:noVBand="1"/>
      </w:tblPr>
      <w:tblGrid>
        <w:gridCol w:w="2556"/>
        <w:gridCol w:w="753"/>
        <w:gridCol w:w="801"/>
        <w:gridCol w:w="802"/>
        <w:gridCol w:w="753"/>
        <w:gridCol w:w="4962"/>
      </w:tblGrid>
      <w:tr w:rsidR="001446E2" w:rsidRPr="0072358B" w14:paraId="3990DB5B" w14:textId="77777777" w:rsidTr="004458B3">
        <w:trPr>
          <w:trHeight w:val="288"/>
        </w:trPr>
        <w:tc>
          <w:tcPr>
            <w:tcW w:w="2556" w:type="dxa"/>
            <w:tcBorders>
              <w:top w:val="single" w:sz="4" w:space="0" w:color="000000"/>
              <w:left w:val="single" w:sz="4" w:space="0" w:color="000000"/>
              <w:bottom w:val="single" w:sz="4" w:space="0" w:color="000000"/>
              <w:right w:val="single" w:sz="4" w:space="0" w:color="000000"/>
            </w:tcBorders>
            <w:shd w:val="clear" w:color="ACB9CA" w:fill="ACB9CA"/>
            <w:hideMark/>
          </w:tcPr>
          <w:p w14:paraId="45AC6070" w14:textId="77777777" w:rsidR="0072358B" w:rsidRPr="0072358B" w:rsidRDefault="0072358B" w:rsidP="0072358B">
            <w:pPr>
              <w:spacing w:after="0" w:line="240" w:lineRule="auto"/>
              <w:jc w:val="center"/>
              <w:rPr>
                <w:rFonts w:ascii="Calibri" w:eastAsia="Times New Roman" w:hAnsi="Calibri" w:cs="Times New Roman"/>
                <w:b/>
                <w:bCs/>
                <w:color w:val="000000"/>
                <w:lang w:eastAsia="fr-FR"/>
              </w:rPr>
            </w:pPr>
            <w:proofErr w:type="gramStart"/>
            <w:r w:rsidRPr="0072358B">
              <w:rPr>
                <w:rFonts w:ascii="Calibri" w:eastAsia="Times New Roman" w:hAnsi="Calibri" w:cs="Times New Roman"/>
                <w:b/>
                <w:bCs/>
                <w:color w:val="000000"/>
                <w:lang w:eastAsia="fr-FR"/>
              </w:rPr>
              <w:t>enjeux</w:t>
            </w:r>
            <w:proofErr w:type="gramEnd"/>
            <w:r w:rsidRPr="0072358B">
              <w:rPr>
                <w:rFonts w:ascii="Calibri" w:eastAsia="Times New Roman" w:hAnsi="Calibri" w:cs="Times New Roman"/>
                <w:b/>
                <w:bCs/>
                <w:color w:val="000000"/>
                <w:lang w:eastAsia="fr-FR"/>
              </w:rPr>
              <w:t>/SAGE</w:t>
            </w:r>
          </w:p>
        </w:tc>
        <w:tc>
          <w:tcPr>
            <w:tcW w:w="753" w:type="dxa"/>
            <w:tcBorders>
              <w:top w:val="single" w:sz="4" w:space="0" w:color="000000"/>
              <w:left w:val="nil"/>
              <w:bottom w:val="single" w:sz="4" w:space="0" w:color="000000"/>
              <w:right w:val="single" w:sz="4" w:space="0" w:color="000000"/>
            </w:tcBorders>
            <w:shd w:val="clear" w:color="ACB9CA" w:fill="ACB9CA"/>
            <w:vAlign w:val="center"/>
            <w:hideMark/>
          </w:tcPr>
          <w:p w14:paraId="00FC8561" w14:textId="77777777" w:rsidR="0072358B" w:rsidRPr="0072358B" w:rsidRDefault="0072358B" w:rsidP="0072358B">
            <w:pPr>
              <w:spacing w:after="0" w:line="240" w:lineRule="auto"/>
              <w:jc w:val="center"/>
              <w:rPr>
                <w:rFonts w:ascii="Calibri" w:eastAsia="Times New Roman" w:hAnsi="Calibri" w:cs="Times New Roman"/>
                <w:b/>
                <w:bCs/>
                <w:color w:val="000000"/>
                <w:lang w:eastAsia="fr-FR"/>
              </w:rPr>
            </w:pPr>
            <w:r w:rsidRPr="0072358B">
              <w:rPr>
                <w:rFonts w:ascii="Calibri" w:eastAsia="Times New Roman" w:hAnsi="Calibri" w:cs="Times New Roman"/>
                <w:b/>
                <w:bCs/>
                <w:color w:val="000000"/>
                <w:lang w:eastAsia="fr-FR"/>
              </w:rPr>
              <w:t>2022</w:t>
            </w:r>
          </w:p>
        </w:tc>
        <w:tc>
          <w:tcPr>
            <w:tcW w:w="801" w:type="dxa"/>
            <w:tcBorders>
              <w:top w:val="single" w:sz="4" w:space="0" w:color="000000"/>
              <w:left w:val="nil"/>
              <w:bottom w:val="single" w:sz="4" w:space="0" w:color="000000"/>
              <w:right w:val="single" w:sz="4" w:space="0" w:color="000000"/>
            </w:tcBorders>
            <w:shd w:val="clear" w:color="ACB9CA" w:fill="ACB9CA"/>
            <w:vAlign w:val="center"/>
            <w:hideMark/>
          </w:tcPr>
          <w:p w14:paraId="729581CC" w14:textId="77777777" w:rsidR="0072358B" w:rsidRPr="0072358B" w:rsidRDefault="0072358B" w:rsidP="0072358B">
            <w:pPr>
              <w:spacing w:after="0" w:line="240" w:lineRule="auto"/>
              <w:jc w:val="center"/>
              <w:rPr>
                <w:rFonts w:ascii="Calibri" w:eastAsia="Times New Roman" w:hAnsi="Calibri" w:cs="Times New Roman"/>
                <w:b/>
                <w:bCs/>
                <w:color w:val="000000"/>
                <w:lang w:eastAsia="fr-FR"/>
              </w:rPr>
            </w:pPr>
            <w:r w:rsidRPr="0072358B">
              <w:rPr>
                <w:rFonts w:ascii="Calibri" w:eastAsia="Times New Roman" w:hAnsi="Calibri" w:cs="Times New Roman"/>
                <w:b/>
                <w:bCs/>
                <w:color w:val="000000"/>
                <w:lang w:eastAsia="fr-FR"/>
              </w:rPr>
              <w:t>2023</w:t>
            </w:r>
          </w:p>
        </w:tc>
        <w:tc>
          <w:tcPr>
            <w:tcW w:w="802" w:type="dxa"/>
            <w:tcBorders>
              <w:top w:val="single" w:sz="4" w:space="0" w:color="000000"/>
              <w:left w:val="nil"/>
              <w:bottom w:val="single" w:sz="4" w:space="0" w:color="000000"/>
              <w:right w:val="single" w:sz="4" w:space="0" w:color="000000"/>
            </w:tcBorders>
            <w:shd w:val="clear" w:color="ACB9CA" w:fill="ACB9CA"/>
            <w:vAlign w:val="center"/>
            <w:hideMark/>
          </w:tcPr>
          <w:p w14:paraId="6CA16BB7" w14:textId="77777777" w:rsidR="0072358B" w:rsidRPr="0072358B" w:rsidRDefault="0072358B" w:rsidP="0072358B">
            <w:pPr>
              <w:spacing w:after="0" w:line="240" w:lineRule="auto"/>
              <w:jc w:val="center"/>
              <w:rPr>
                <w:rFonts w:ascii="Calibri" w:eastAsia="Times New Roman" w:hAnsi="Calibri" w:cs="Times New Roman"/>
                <w:b/>
                <w:bCs/>
                <w:color w:val="000000"/>
                <w:lang w:eastAsia="fr-FR"/>
              </w:rPr>
            </w:pPr>
            <w:r w:rsidRPr="0072358B">
              <w:rPr>
                <w:rFonts w:ascii="Calibri" w:eastAsia="Times New Roman" w:hAnsi="Calibri" w:cs="Times New Roman"/>
                <w:b/>
                <w:bCs/>
                <w:color w:val="000000"/>
                <w:lang w:eastAsia="fr-FR"/>
              </w:rPr>
              <w:t>2024</w:t>
            </w:r>
          </w:p>
        </w:tc>
        <w:tc>
          <w:tcPr>
            <w:tcW w:w="753" w:type="dxa"/>
            <w:tcBorders>
              <w:top w:val="nil"/>
              <w:left w:val="nil"/>
              <w:bottom w:val="nil"/>
              <w:right w:val="nil"/>
            </w:tcBorders>
            <w:shd w:val="clear" w:color="ACB9CA" w:fill="ACB9CA"/>
            <w:vAlign w:val="center"/>
            <w:hideMark/>
          </w:tcPr>
          <w:p w14:paraId="07AE338F" w14:textId="77777777" w:rsidR="0072358B" w:rsidRPr="0072358B" w:rsidRDefault="0072358B" w:rsidP="0072358B">
            <w:pPr>
              <w:spacing w:after="0" w:line="240" w:lineRule="auto"/>
              <w:jc w:val="center"/>
              <w:rPr>
                <w:rFonts w:ascii="Calibri" w:eastAsia="Times New Roman" w:hAnsi="Calibri" w:cs="Times New Roman"/>
                <w:b/>
                <w:bCs/>
                <w:color w:val="000000"/>
                <w:lang w:eastAsia="fr-FR"/>
              </w:rPr>
            </w:pPr>
            <w:r w:rsidRPr="0072358B">
              <w:rPr>
                <w:rFonts w:ascii="Calibri" w:eastAsia="Times New Roman" w:hAnsi="Calibri" w:cs="Times New Roman"/>
                <w:b/>
                <w:bCs/>
                <w:color w:val="000000"/>
                <w:lang w:eastAsia="fr-FR"/>
              </w:rPr>
              <w:t>2025</w:t>
            </w:r>
          </w:p>
        </w:tc>
        <w:tc>
          <w:tcPr>
            <w:tcW w:w="4962" w:type="dxa"/>
            <w:tcBorders>
              <w:top w:val="nil"/>
              <w:left w:val="nil"/>
              <w:bottom w:val="nil"/>
              <w:right w:val="nil"/>
            </w:tcBorders>
            <w:shd w:val="clear" w:color="auto" w:fill="auto"/>
            <w:noWrap/>
            <w:vAlign w:val="bottom"/>
            <w:hideMark/>
          </w:tcPr>
          <w:p w14:paraId="40FCB3F7" w14:textId="77777777" w:rsidR="0072358B" w:rsidRPr="0072358B" w:rsidRDefault="0072358B" w:rsidP="0072358B">
            <w:pPr>
              <w:spacing w:after="0" w:line="240" w:lineRule="auto"/>
              <w:jc w:val="left"/>
              <w:rPr>
                <w:rFonts w:ascii="Calibri" w:eastAsia="Times New Roman" w:hAnsi="Calibri" w:cs="Times New Roman"/>
                <w:color w:val="000000"/>
                <w:lang w:eastAsia="fr-FR"/>
              </w:rPr>
            </w:pPr>
            <w:proofErr w:type="gramStart"/>
            <w:r w:rsidRPr="0072358B">
              <w:rPr>
                <w:rFonts w:ascii="Calibri" w:eastAsia="Times New Roman" w:hAnsi="Calibri" w:cs="Times New Roman"/>
                <w:color w:val="000000"/>
                <w:lang w:eastAsia="fr-FR"/>
              </w:rPr>
              <w:t>commentaires</w:t>
            </w:r>
            <w:proofErr w:type="gramEnd"/>
            <w:r w:rsidRPr="0072358B">
              <w:rPr>
                <w:rFonts w:ascii="Calibri" w:eastAsia="Times New Roman" w:hAnsi="Calibri" w:cs="Times New Roman"/>
                <w:color w:val="000000"/>
                <w:lang w:eastAsia="fr-FR"/>
              </w:rPr>
              <w:t xml:space="preserve"> (2025)</w:t>
            </w:r>
          </w:p>
        </w:tc>
      </w:tr>
      <w:tr w:rsidR="0072358B" w:rsidRPr="0072358B" w14:paraId="63D3E5D7" w14:textId="77777777" w:rsidTr="004458B3">
        <w:trPr>
          <w:trHeight w:val="576"/>
        </w:trPr>
        <w:tc>
          <w:tcPr>
            <w:tcW w:w="2556" w:type="dxa"/>
            <w:tcBorders>
              <w:top w:val="nil"/>
              <w:left w:val="single" w:sz="4" w:space="0" w:color="000000"/>
              <w:bottom w:val="single" w:sz="4" w:space="0" w:color="000000"/>
              <w:right w:val="single" w:sz="4" w:space="0" w:color="000000"/>
            </w:tcBorders>
            <w:shd w:val="clear" w:color="auto" w:fill="auto"/>
            <w:vAlign w:val="center"/>
            <w:hideMark/>
          </w:tcPr>
          <w:p w14:paraId="053BF69F" w14:textId="77777777" w:rsidR="0072358B" w:rsidRPr="0072358B" w:rsidRDefault="0072358B" w:rsidP="0072358B">
            <w:pPr>
              <w:spacing w:after="0" w:line="240" w:lineRule="auto"/>
              <w:jc w:val="center"/>
              <w:rPr>
                <w:rFonts w:ascii="Calibri" w:eastAsia="Times New Roman" w:hAnsi="Calibri" w:cs="Times New Roman"/>
                <w:color w:val="000000"/>
                <w:lang w:eastAsia="fr-FR"/>
              </w:rPr>
            </w:pPr>
            <w:r w:rsidRPr="0072358B">
              <w:rPr>
                <w:rFonts w:ascii="Calibri" w:eastAsia="Times New Roman" w:hAnsi="Calibri" w:cs="Times New Roman"/>
                <w:color w:val="000000"/>
                <w:lang w:eastAsia="fr-FR"/>
              </w:rPr>
              <w:t>ZEE (A1.2)</w:t>
            </w:r>
          </w:p>
        </w:tc>
        <w:tc>
          <w:tcPr>
            <w:tcW w:w="753" w:type="dxa"/>
            <w:tcBorders>
              <w:top w:val="nil"/>
              <w:left w:val="nil"/>
              <w:bottom w:val="single" w:sz="4" w:space="0" w:color="000000"/>
              <w:right w:val="single" w:sz="4" w:space="0" w:color="000000"/>
            </w:tcBorders>
            <w:shd w:val="clear" w:color="FFFF00" w:fill="FFFF00"/>
            <w:vAlign w:val="center"/>
            <w:hideMark/>
          </w:tcPr>
          <w:p w14:paraId="6870ECF4" w14:textId="77777777" w:rsidR="0072358B" w:rsidRPr="0072358B" w:rsidRDefault="0072358B" w:rsidP="0072358B">
            <w:pPr>
              <w:spacing w:after="0" w:line="240" w:lineRule="auto"/>
              <w:rPr>
                <w:rFonts w:ascii="Calibri" w:eastAsia="Times New Roman" w:hAnsi="Calibri" w:cs="Times New Roman"/>
                <w:color w:val="FF0000"/>
                <w:lang w:eastAsia="fr-FR"/>
              </w:rPr>
            </w:pPr>
            <w:r w:rsidRPr="0072358B">
              <w:rPr>
                <w:rFonts w:ascii="Calibri" w:eastAsia="Times New Roman" w:hAnsi="Calibri" w:cs="Times New Roman"/>
                <w:color w:val="FF0000"/>
                <w:lang w:eastAsia="fr-FR"/>
              </w:rPr>
              <w:t> </w:t>
            </w:r>
          </w:p>
        </w:tc>
        <w:tc>
          <w:tcPr>
            <w:tcW w:w="801" w:type="dxa"/>
            <w:tcBorders>
              <w:top w:val="nil"/>
              <w:left w:val="nil"/>
              <w:bottom w:val="single" w:sz="4" w:space="0" w:color="000000"/>
              <w:right w:val="single" w:sz="4" w:space="0" w:color="000000"/>
            </w:tcBorders>
            <w:shd w:val="clear" w:color="FFFF00" w:fill="FFFF00"/>
            <w:vAlign w:val="center"/>
            <w:hideMark/>
          </w:tcPr>
          <w:p w14:paraId="4F3F3983" w14:textId="77777777" w:rsidR="0072358B" w:rsidRPr="0072358B" w:rsidRDefault="0072358B" w:rsidP="0072358B">
            <w:pPr>
              <w:spacing w:after="0" w:line="240" w:lineRule="auto"/>
              <w:jc w:val="center"/>
              <w:rPr>
                <w:rFonts w:ascii="Calibri" w:eastAsia="Times New Roman" w:hAnsi="Calibri" w:cs="Times New Roman"/>
                <w:b/>
                <w:bCs/>
                <w:color w:val="000000"/>
                <w:lang w:eastAsia="fr-FR"/>
              </w:rPr>
            </w:pPr>
            <w:r w:rsidRPr="0072358B">
              <w:rPr>
                <w:rFonts w:ascii="Calibri" w:eastAsia="Times New Roman" w:hAnsi="Calibri" w:cs="Times New Roman"/>
                <w:b/>
                <w:bCs/>
                <w:color w:val="000000"/>
                <w:lang w:eastAsia="fr-FR"/>
              </w:rPr>
              <w:t> </w:t>
            </w:r>
          </w:p>
        </w:tc>
        <w:tc>
          <w:tcPr>
            <w:tcW w:w="802" w:type="dxa"/>
            <w:tcBorders>
              <w:top w:val="nil"/>
              <w:left w:val="nil"/>
              <w:bottom w:val="single" w:sz="4" w:space="0" w:color="000000"/>
              <w:right w:val="single" w:sz="4" w:space="0" w:color="000000"/>
            </w:tcBorders>
            <w:shd w:val="clear" w:color="FFFF00" w:fill="FFFF00"/>
            <w:vAlign w:val="center"/>
            <w:hideMark/>
          </w:tcPr>
          <w:p w14:paraId="478E2D82" w14:textId="77777777" w:rsidR="0072358B" w:rsidRPr="0072358B" w:rsidRDefault="0072358B" w:rsidP="0072358B">
            <w:pPr>
              <w:spacing w:after="0" w:line="240" w:lineRule="auto"/>
              <w:jc w:val="center"/>
              <w:rPr>
                <w:rFonts w:ascii="Calibri" w:eastAsia="Times New Roman" w:hAnsi="Calibri" w:cs="Times New Roman"/>
                <w:b/>
                <w:bCs/>
                <w:color w:val="000000"/>
                <w:lang w:eastAsia="fr-FR"/>
              </w:rPr>
            </w:pPr>
            <w:r w:rsidRPr="0072358B">
              <w:rPr>
                <w:rFonts w:ascii="Calibri" w:eastAsia="Times New Roman" w:hAnsi="Calibri" w:cs="Times New Roman"/>
                <w:b/>
                <w:bCs/>
                <w:color w:val="000000"/>
                <w:lang w:eastAsia="fr-FR"/>
              </w:rPr>
              <w:t> </w:t>
            </w:r>
          </w:p>
        </w:tc>
        <w:tc>
          <w:tcPr>
            <w:tcW w:w="753" w:type="dxa"/>
            <w:tcBorders>
              <w:top w:val="single" w:sz="4" w:space="0" w:color="000000"/>
              <w:left w:val="nil"/>
              <w:bottom w:val="single" w:sz="4" w:space="0" w:color="000000"/>
              <w:right w:val="single" w:sz="4" w:space="0" w:color="000000"/>
            </w:tcBorders>
            <w:shd w:val="clear" w:color="FFFF00" w:fill="FFFF00"/>
            <w:vAlign w:val="center"/>
            <w:hideMark/>
          </w:tcPr>
          <w:p w14:paraId="3474A2AD" w14:textId="77777777" w:rsidR="0072358B" w:rsidRPr="0072358B" w:rsidRDefault="0072358B" w:rsidP="0072358B">
            <w:pPr>
              <w:spacing w:after="0" w:line="240" w:lineRule="auto"/>
              <w:jc w:val="center"/>
              <w:rPr>
                <w:rFonts w:ascii="Calibri" w:eastAsia="Times New Roman" w:hAnsi="Calibri" w:cs="Times New Roman"/>
                <w:b/>
                <w:bCs/>
                <w:color w:val="000000"/>
                <w:lang w:eastAsia="fr-FR"/>
              </w:rPr>
            </w:pPr>
            <w:r w:rsidRPr="0072358B">
              <w:rPr>
                <w:rFonts w:ascii="Calibri" w:eastAsia="Times New Roman" w:hAnsi="Calibri" w:cs="Times New Roman"/>
                <w:b/>
                <w:bCs/>
                <w:color w:val="000000"/>
                <w:lang w:eastAsia="fr-FR"/>
              </w:rPr>
              <w:t> </w:t>
            </w:r>
          </w:p>
        </w:tc>
        <w:tc>
          <w:tcPr>
            <w:tcW w:w="4962" w:type="dxa"/>
            <w:tcBorders>
              <w:top w:val="single" w:sz="4" w:space="0" w:color="000000"/>
              <w:left w:val="nil"/>
              <w:bottom w:val="single" w:sz="4" w:space="0" w:color="000000"/>
              <w:right w:val="single" w:sz="4" w:space="0" w:color="000000"/>
            </w:tcBorders>
            <w:shd w:val="clear" w:color="auto" w:fill="auto"/>
            <w:vAlign w:val="center"/>
            <w:hideMark/>
          </w:tcPr>
          <w:p w14:paraId="7991A781" w14:textId="48B17CA5" w:rsidR="0072358B" w:rsidRPr="0072358B" w:rsidRDefault="0072358B" w:rsidP="0072358B">
            <w:pPr>
              <w:spacing w:after="0" w:line="240" w:lineRule="auto"/>
              <w:jc w:val="left"/>
              <w:rPr>
                <w:rFonts w:ascii="Calibri" w:eastAsia="Times New Roman" w:hAnsi="Calibri" w:cs="Times New Roman"/>
                <w:color w:val="000000"/>
                <w:lang w:eastAsia="fr-FR"/>
              </w:rPr>
            </w:pPr>
            <w:r w:rsidRPr="0072358B">
              <w:rPr>
                <w:rFonts w:ascii="Calibri" w:eastAsia="Times New Roman" w:hAnsi="Calibri" w:cs="Times New Roman"/>
                <w:color w:val="000000"/>
                <w:lang w:eastAsia="fr-FR"/>
              </w:rPr>
              <w:t>12ème programme</w:t>
            </w:r>
            <w:r w:rsidRPr="0072358B">
              <w:rPr>
                <w:rFonts w:ascii="Calibri" w:eastAsia="Times New Roman" w:hAnsi="Calibri" w:cs="Times New Roman"/>
                <w:b/>
                <w:color w:val="000000"/>
                <w:lang w:eastAsia="fr-FR"/>
              </w:rPr>
              <w:t>-</w:t>
            </w:r>
            <w:r w:rsidRPr="0072358B">
              <w:rPr>
                <w:rFonts w:ascii="Calibri" w:eastAsia="Times New Roman" w:hAnsi="Calibri" w:cs="Times New Roman"/>
                <w:color w:val="000000"/>
                <w:lang w:eastAsia="fr-FR"/>
              </w:rPr>
              <w:t xml:space="preserve"> </w:t>
            </w:r>
            <w:proofErr w:type="spellStart"/>
            <w:r w:rsidRPr="0072358B">
              <w:rPr>
                <w:rFonts w:ascii="Calibri" w:eastAsia="Times New Roman" w:hAnsi="Calibri" w:cs="Times New Roman"/>
                <w:color w:val="000000"/>
                <w:lang w:eastAsia="fr-FR"/>
              </w:rPr>
              <w:t>Noréade</w:t>
            </w:r>
            <w:proofErr w:type="spellEnd"/>
            <w:r w:rsidRPr="0072358B">
              <w:rPr>
                <w:rFonts w:ascii="Calibri" w:eastAsia="Times New Roman" w:hAnsi="Calibri" w:cs="Times New Roman"/>
                <w:color w:val="000000"/>
                <w:lang w:eastAsia="fr-FR"/>
              </w:rPr>
              <w:t xml:space="preserve"> accepte de prendre en charge les dossiers de subvention</w:t>
            </w:r>
            <w:r w:rsidRPr="0072358B">
              <w:rPr>
                <w:rFonts w:ascii="Calibri" w:eastAsia="Times New Roman" w:hAnsi="Calibri" w:cs="Times New Roman"/>
                <w:b/>
                <w:color w:val="000000"/>
                <w:lang w:eastAsia="fr-FR"/>
              </w:rPr>
              <w:t>-</w:t>
            </w:r>
            <w:r w:rsidRPr="0072358B">
              <w:rPr>
                <w:rFonts w:ascii="Calibri" w:eastAsia="Times New Roman" w:hAnsi="Calibri" w:cs="Times New Roman"/>
                <w:color w:val="000000"/>
                <w:lang w:eastAsia="fr-FR"/>
              </w:rPr>
              <w:t xml:space="preserve"> CLE 26/09/2025 : crainte du zonage</w:t>
            </w:r>
            <w:r w:rsidR="008367C4">
              <w:rPr>
                <w:rFonts w:ascii="Calibri" w:eastAsia="Times New Roman" w:hAnsi="Calibri" w:cs="Times New Roman"/>
                <w:color w:val="000000"/>
                <w:lang w:eastAsia="fr-FR"/>
              </w:rPr>
              <w:t xml:space="preserve"> et volonté de d’élargir la possibilité de subvention</w:t>
            </w:r>
            <w:r w:rsidRPr="0072358B">
              <w:rPr>
                <w:rFonts w:ascii="Calibri" w:eastAsia="Times New Roman" w:hAnsi="Calibri" w:cs="Times New Roman"/>
                <w:color w:val="000000"/>
                <w:lang w:eastAsia="fr-FR"/>
              </w:rPr>
              <w:t>, sujet à redébattre</w:t>
            </w:r>
          </w:p>
        </w:tc>
      </w:tr>
      <w:tr w:rsidR="0072358B" w:rsidRPr="0072358B" w14:paraId="137FD9E0" w14:textId="77777777" w:rsidTr="004458B3">
        <w:trPr>
          <w:trHeight w:val="576"/>
        </w:trPr>
        <w:tc>
          <w:tcPr>
            <w:tcW w:w="2556" w:type="dxa"/>
            <w:tcBorders>
              <w:top w:val="nil"/>
              <w:left w:val="single" w:sz="4" w:space="0" w:color="000000"/>
              <w:bottom w:val="single" w:sz="4" w:space="0" w:color="000000"/>
              <w:right w:val="single" w:sz="4" w:space="0" w:color="000000"/>
            </w:tcBorders>
            <w:shd w:val="clear" w:color="auto" w:fill="auto"/>
            <w:vAlign w:val="center"/>
            <w:hideMark/>
          </w:tcPr>
          <w:p w14:paraId="53254B30" w14:textId="77777777" w:rsidR="0072358B" w:rsidRPr="0072358B" w:rsidRDefault="0072358B" w:rsidP="0072358B">
            <w:pPr>
              <w:spacing w:after="0" w:line="240" w:lineRule="auto"/>
              <w:jc w:val="center"/>
              <w:rPr>
                <w:rFonts w:ascii="Calibri" w:eastAsia="Times New Roman" w:hAnsi="Calibri" w:cs="Times New Roman"/>
                <w:color w:val="000000"/>
                <w:lang w:eastAsia="fr-FR"/>
              </w:rPr>
            </w:pPr>
            <w:proofErr w:type="spellStart"/>
            <w:r w:rsidRPr="0072358B">
              <w:rPr>
                <w:rFonts w:ascii="Calibri" w:eastAsia="Times New Roman" w:hAnsi="Calibri" w:cs="Times New Roman"/>
                <w:color w:val="000000"/>
                <w:lang w:eastAsia="fr-FR"/>
              </w:rPr>
              <w:t>Erosion</w:t>
            </w:r>
            <w:proofErr w:type="spellEnd"/>
            <w:r w:rsidRPr="0072358B">
              <w:rPr>
                <w:rFonts w:ascii="Calibri" w:eastAsia="Times New Roman" w:hAnsi="Calibri" w:cs="Times New Roman"/>
                <w:color w:val="000000"/>
                <w:lang w:eastAsia="fr-FR"/>
              </w:rPr>
              <w:t xml:space="preserve"> (A-4)</w:t>
            </w:r>
          </w:p>
        </w:tc>
        <w:tc>
          <w:tcPr>
            <w:tcW w:w="753" w:type="dxa"/>
            <w:tcBorders>
              <w:top w:val="nil"/>
              <w:left w:val="nil"/>
              <w:bottom w:val="single" w:sz="4" w:space="0" w:color="000000"/>
              <w:right w:val="single" w:sz="4" w:space="0" w:color="000000"/>
            </w:tcBorders>
            <w:shd w:val="clear" w:color="FFFF00" w:fill="FFFF00"/>
            <w:vAlign w:val="center"/>
            <w:hideMark/>
          </w:tcPr>
          <w:p w14:paraId="58C2415C" w14:textId="77777777" w:rsidR="0072358B" w:rsidRPr="0072358B" w:rsidRDefault="0072358B" w:rsidP="0072358B">
            <w:pPr>
              <w:spacing w:after="0" w:line="240" w:lineRule="auto"/>
              <w:rPr>
                <w:rFonts w:ascii="Calibri" w:eastAsia="Times New Roman" w:hAnsi="Calibri" w:cs="Times New Roman"/>
                <w:color w:val="FF0000"/>
                <w:lang w:eastAsia="fr-FR"/>
              </w:rPr>
            </w:pPr>
            <w:r w:rsidRPr="0072358B">
              <w:rPr>
                <w:rFonts w:ascii="Calibri" w:eastAsia="Times New Roman" w:hAnsi="Calibri" w:cs="Times New Roman"/>
                <w:color w:val="FF0000"/>
                <w:lang w:eastAsia="fr-FR"/>
              </w:rPr>
              <w:t> </w:t>
            </w:r>
          </w:p>
        </w:tc>
        <w:tc>
          <w:tcPr>
            <w:tcW w:w="801" w:type="dxa"/>
            <w:tcBorders>
              <w:top w:val="nil"/>
              <w:left w:val="nil"/>
              <w:bottom w:val="single" w:sz="4" w:space="0" w:color="000000"/>
              <w:right w:val="single" w:sz="4" w:space="0" w:color="000000"/>
            </w:tcBorders>
            <w:shd w:val="clear" w:color="FFFF00" w:fill="FFFF00"/>
            <w:vAlign w:val="center"/>
            <w:hideMark/>
          </w:tcPr>
          <w:p w14:paraId="2F5246DB" w14:textId="77777777" w:rsidR="0072358B" w:rsidRPr="0072358B" w:rsidRDefault="0072358B" w:rsidP="0072358B">
            <w:pPr>
              <w:spacing w:after="0" w:line="240" w:lineRule="auto"/>
              <w:jc w:val="center"/>
              <w:rPr>
                <w:rFonts w:ascii="Calibri" w:eastAsia="Times New Roman" w:hAnsi="Calibri" w:cs="Times New Roman"/>
                <w:b/>
                <w:bCs/>
                <w:color w:val="000000"/>
                <w:lang w:eastAsia="fr-FR"/>
              </w:rPr>
            </w:pPr>
            <w:r w:rsidRPr="0072358B">
              <w:rPr>
                <w:rFonts w:ascii="Calibri" w:eastAsia="Times New Roman" w:hAnsi="Calibri" w:cs="Times New Roman"/>
                <w:b/>
                <w:bCs/>
                <w:color w:val="000000"/>
                <w:lang w:eastAsia="fr-FR"/>
              </w:rPr>
              <w:t> </w:t>
            </w:r>
          </w:p>
        </w:tc>
        <w:tc>
          <w:tcPr>
            <w:tcW w:w="802" w:type="dxa"/>
            <w:tcBorders>
              <w:top w:val="nil"/>
              <w:left w:val="nil"/>
              <w:bottom w:val="single" w:sz="4" w:space="0" w:color="000000"/>
              <w:right w:val="single" w:sz="4" w:space="0" w:color="000000"/>
            </w:tcBorders>
            <w:shd w:val="clear" w:color="FFFF00" w:fill="FFFF00"/>
            <w:vAlign w:val="center"/>
            <w:hideMark/>
          </w:tcPr>
          <w:p w14:paraId="027510A3" w14:textId="77777777" w:rsidR="0072358B" w:rsidRPr="0072358B" w:rsidRDefault="0072358B" w:rsidP="0072358B">
            <w:pPr>
              <w:spacing w:after="0" w:line="240" w:lineRule="auto"/>
              <w:jc w:val="center"/>
              <w:rPr>
                <w:rFonts w:ascii="Calibri" w:eastAsia="Times New Roman" w:hAnsi="Calibri" w:cs="Times New Roman"/>
                <w:b/>
                <w:bCs/>
                <w:color w:val="000000"/>
                <w:lang w:eastAsia="fr-FR"/>
              </w:rPr>
            </w:pPr>
            <w:r w:rsidRPr="0072358B">
              <w:rPr>
                <w:rFonts w:ascii="Calibri" w:eastAsia="Times New Roman" w:hAnsi="Calibri" w:cs="Times New Roman"/>
                <w:b/>
                <w:bCs/>
                <w:color w:val="000000"/>
                <w:lang w:eastAsia="fr-FR"/>
              </w:rPr>
              <w:t> </w:t>
            </w:r>
          </w:p>
        </w:tc>
        <w:tc>
          <w:tcPr>
            <w:tcW w:w="753" w:type="dxa"/>
            <w:tcBorders>
              <w:top w:val="nil"/>
              <w:left w:val="nil"/>
              <w:bottom w:val="single" w:sz="4" w:space="0" w:color="000000"/>
              <w:right w:val="single" w:sz="4" w:space="0" w:color="000000"/>
            </w:tcBorders>
            <w:shd w:val="clear" w:color="FFFF00" w:fill="FFFF00"/>
            <w:vAlign w:val="center"/>
            <w:hideMark/>
          </w:tcPr>
          <w:p w14:paraId="600BDEDB" w14:textId="77777777" w:rsidR="0072358B" w:rsidRPr="0072358B" w:rsidRDefault="0072358B" w:rsidP="0072358B">
            <w:pPr>
              <w:spacing w:after="0" w:line="240" w:lineRule="auto"/>
              <w:jc w:val="center"/>
              <w:rPr>
                <w:rFonts w:ascii="Calibri" w:eastAsia="Times New Roman" w:hAnsi="Calibri" w:cs="Times New Roman"/>
                <w:b/>
                <w:bCs/>
                <w:color w:val="000000"/>
                <w:lang w:eastAsia="fr-FR"/>
              </w:rPr>
            </w:pPr>
            <w:r w:rsidRPr="0072358B">
              <w:rPr>
                <w:rFonts w:ascii="Calibri" w:eastAsia="Times New Roman" w:hAnsi="Calibri" w:cs="Times New Roman"/>
                <w:b/>
                <w:bCs/>
                <w:color w:val="000000"/>
                <w:lang w:eastAsia="fr-FR"/>
              </w:rPr>
              <w:t> </w:t>
            </w:r>
          </w:p>
        </w:tc>
        <w:tc>
          <w:tcPr>
            <w:tcW w:w="4962" w:type="dxa"/>
            <w:tcBorders>
              <w:top w:val="nil"/>
              <w:left w:val="nil"/>
              <w:bottom w:val="single" w:sz="4" w:space="0" w:color="000000"/>
              <w:right w:val="single" w:sz="4" w:space="0" w:color="000000"/>
            </w:tcBorders>
            <w:shd w:val="clear" w:color="auto" w:fill="auto"/>
            <w:vAlign w:val="center"/>
            <w:hideMark/>
          </w:tcPr>
          <w:p w14:paraId="427166C1" w14:textId="474ABB09" w:rsidR="0072358B" w:rsidRPr="0072358B" w:rsidRDefault="0072358B" w:rsidP="0072358B">
            <w:pPr>
              <w:spacing w:after="0" w:line="240" w:lineRule="auto"/>
              <w:jc w:val="left"/>
              <w:rPr>
                <w:rFonts w:ascii="Calibri" w:eastAsia="Times New Roman" w:hAnsi="Calibri" w:cs="Times New Roman"/>
                <w:color w:val="000000"/>
                <w:lang w:eastAsia="fr-FR"/>
              </w:rPr>
            </w:pPr>
            <w:r w:rsidRPr="0072358B">
              <w:rPr>
                <w:rFonts w:ascii="Calibri" w:eastAsia="Times New Roman" w:hAnsi="Calibri" w:cs="Times New Roman"/>
                <w:color w:val="000000"/>
                <w:lang w:eastAsia="fr-FR"/>
              </w:rPr>
              <w:t xml:space="preserve">Octroi de subventions </w:t>
            </w:r>
            <w:r w:rsidR="008367C4">
              <w:rPr>
                <w:rFonts w:ascii="Calibri" w:eastAsia="Times New Roman" w:hAnsi="Calibri" w:cs="Times New Roman"/>
                <w:color w:val="000000"/>
                <w:lang w:eastAsia="fr-FR"/>
              </w:rPr>
              <w:t xml:space="preserve">à l’USAN </w:t>
            </w:r>
            <w:r w:rsidRPr="0072358B">
              <w:rPr>
                <w:rFonts w:ascii="Calibri" w:eastAsia="Times New Roman" w:hAnsi="Calibri" w:cs="Times New Roman"/>
                <w:color w:val="000000"/>
                <w:lang w:eastAsia="fr-FR"/>
              </w:rPr>
              <w:t xml:space="preserve">pour des ateliers érosion sur certains territoires </w:t>
            </w:r>
          </w:p>
        </w:tc>
      </w:tr>
      <w:tr w:rsidR="0072358B" w:rsidRPr="0072358B" w14:paraId="20F7898D" w14:textId="77777777" w:rsidTr="004458B3">
        <w:trPr>
          <w:trHeight w:val="576"/>
        </w:trPr>
        <w:tc>
          <w:tcPr>
            <w:tcW w:w="2556" w:type="dxa"/>
            <w:tcBorders>
              <w:top w:val="nil"/>
              <w:left w:val="single" w:sz="4" w:space="0" w:color="000000"/>
              <w:bottom w:val="single" w:sz="4" w:space="0" w:color="000000"/>
              <w:right w:val="single" w:sz="4" w:space="0" w:color="000000"/>
            </w:tcBorders>
            <w:shd w:val="clear" w:color="auto" w:fill="auto"/>
            <w:vAlign w:val="center"/>
            <w:hideMark/>
          </w:tcPr>
          <w:p w14:paraId="2AD61F19" w14:textId="77777777" w:rsidR="0072358B" w:rsidRPr="0072358B" w:rsidRDefault="0072358B" w:rsidP="0072358B">
            <w:pPr>
              <w:spacing w:after="0" w:line="240" w:lineRule="auto"/>
              <w:jc w:val="center"/>
              <w:rPr>
                <w:rFonts w:ascii="Calibri" w:eastAsia="Times New Roman" w:hAnsi="Calibri" w:cs="Times New Roman"/>
                <w:color w:val="000000"/>
                <w:lang w:eastAsia="fr-FR"/>
              </w:rPr>
            </w:pPr>
            <w:r w:rsidRPr="0072358B">
              <w:rPr>
                <w:rFonts w:ascii="Calibri" w:eastAsia="Times New Roman" w:hAnsi="Calibri" w:cs="Times New Roman"/>
                <w:color w:val="000000"/>
                <w:lang w:eastAsia="fr-FR"/>
              </w:rPr>
              <w:t>Drainage (A-4.1)</w:t>
            </w:r>
          </w:p>
        </w:tc>
        <w:tc>
          <w:tcPr>
            <w:tcW w:w="753" w:type="dxa"/>
            <w:tcBorders>
              <w:top w:val="nil"/>
              <w:left w:val="nil"/>
              <w:bottom w:val="single" w:sz="4" w:space="0" w:color="000000"/>
              <w:right w:val="single" w:sz="4" w:space="0" w:color="000000"/>
            </w:tcBorders>
            <w:shd w:val="clear" w:color="D319B0" w:fill="D319B0"/>
            <w:vAlign w:val="center"/>
            <w:hideMark/>
          </w:tcPr>
          <w:p w14:paraId="7373C8D0" w14:textId="77777777" w:rsidR="0072358B" w:rsidRPr="0072358B" w:rsidRDefault="0072358B" w:rsidP="0072358B">
            <w:pPr>
              <w:spacing w:after="0" w:line="240" w:lineRule="auto"/>
              <w:rPr>
                <w:rFonts w:ascii="Calibri" w:eastAsia="Times New Roman" w:hAnsi="Calibri" w:cs="Times New Roman"/>
                <w:color w:val="FF0000"/>
                <w:lang w:eastAsia="fr-FR"/>
              </w:rPr>
            </w:pPr>
            <w:r w:rsidRPr="0072358B">
              <w:rPr>
                <w:rFonts w:ascii="Calibri" w:eastAsia="Times New Roman" w:hAnsi="Calibri" w:cs="Times New Roman"/>
                <w:color w:val="FF0000"/>
                <w:lang w:eastAsia="fr-FR"/>
              </w:rPr>
              <w:t> </w:t>
            </w:r>
          </w:p>
        </w:tc>
        <w:tc>
          <w:tcPr>
            <w:tcW w:w="801" w:type="dxa"/>
            <w:tcBorders>
              <w:top w:val="nil"/>
              <w:left w:val="nil"/>
              <w:bottom w:val="single" w:sz="4" w:space="0" w:color="000000"/>
              <w:right w:val="single" w:sz="4" w:space="0" w:color="000000"/>
            </w:tcBorders>
            <w:shd w:val="clear" w:color="D319B0" w:fill="D319B0"/>
            <w:vAlign w:val="center"/>
            <w:hideMark/>
          </w:tcPr>
          <w:p w14:paraId="3BEBBF63" w14:textId="77777777" w:rsidR="0072358B" w:rsidRPr="0072358B" w:rsidRDefault="0072358B" w:rsidP="0072358B">
            <w:pPr>
              <w:spacing w:after="0" w:line="240" w:lineRule="auto"/>
              <w:jc w:val="center"/>
              <w:rPr>
                <w:rFonts w:ascii="Calibri" w:eastAsia="Times New Roman" w:hAnsi="Calibri" w:cs="Times New Roman"/>
                <w:b/>
                <w:bCs/>
                <w:color w:val="000000"/>
                <w:lang w:eastAsia="fr-FR"/>
              </w:rPr>
            </w:pPr>
            <w:r w:rsidRPr="0072358B">
              <w:rPr>
                <w:rFonts w:ascii="Calibri" w:eastAsia="Times New Roman" w:hAnsi="Calibri" w:cs="Times New Roman"/>
                <w:b/>
                <w:bCs/>
                <w:color w:val="000000"/>
                <w:lang w:eastAsia="fr-FR"/>
              </w:rPr>
              <w:t> </w:t>
            </w:r>
          </w:p>
        </w:tc>
        <w:tc>
          <w:tcPr>
            <w:tcW w:w="802" w:type="dxa"/>
            <w:tcBorders>
              <w:top w:val="nil"/>
              <w:left w:val="nil"/>
              <w:bottom w:val="single" w:sz="4" w:space="0" w:color="000000"/>
              <w:right w:val="single" w:sz="4" w:space="0" w:color="000000"/>
            </w:tcBorders>
            <w:shd w:val="clear" w:color="D319B0" w:fill="D319B0"/>
            <w:vAlign w:val="center"/>
            <w:hideMark/>
          </w:tcPr>
          <w:p w14:paraId="5E19FB20" w14:textId="77777777" w:rsidR="0072358B" w:rsidRPr="0072358B" w:rsidRDefault="0072358B" w:rsidP="0072358B">
            <w:pPr>
              <w:spacing w:after="0" w:line="240" w:lineRule="auto"/>
              <w:jc w:val="center"/>
              <w:rPr>
                <w:rFonts w:ascii="Calibri" w:eastAsia="Times New Roman" w:hAnsi="Calibri" w:cs="Times New Roman"/>
                <w:b/>
                <w:bCs/>
                <w:color w:val="000000"/>
                <w:lang w:eastAsia="fr-FR"/>
              </w:rPr>
            </w:pPr>
            <w:r w:rsidRPr="0072358B">
              <w:rPr>
                <w:rFonts w:ascii="Calibri" w:eastAsia="Times New Roman" w:hAnsi="Calibri" w:cs="Times New Roman"/>
                <w:b/>
                <w:bCs/>
                <w:color w:val="000000"/>
                <w:lang w:eastAsia="fr-FR"/>
              </w:rPr>
              <w:t> </w:t>
            </w:r>
          </w:p>
        </w:tc>
        <w:tc>
          <w:tcPr>
            <w:tcW w:w="753" w:type="dxa"/>
            <w:tcBorders>
              <w:top w:val="nil"/>
              <w:left w:val="nil"/>
              <w:bottom w:val="single" w:sz="4" w:space="0" w:color="000000"/>
              <w:right w:val="single" w:sz="4" w:space="0" w:color="000000"/>
            </w:tcBorders>
            <w:shd w:val="clear" w:color="D319B0" w:fill="D319B0"/>
            <w:vAlign w:val="center"/>
            <w:hideMark/>
          </w:tcPr>
          <w:p w14:paraId="25C3E360" w14:textId="77777777" w:rsidR="0072358B" w:rsidRPr="0072358B" w:rsidRDefault="0072358B" w:rsidP="0072358B">
            <w:pPr>
              <w:spacing w:after="0" w:line="240" w:lineRule="auto"/>
              <w:jc w:val="center"/>
              <w:rPr>
                <w:rFonts w:ascii="Calibri" w:eastAsia="Times New Roman" w:hAnsi="Calibri" w:cs="Times New Roman"/>
                <w:b/>
                <w:bCs/>
                <w:color w:val="000000"/>
                <w:lang w:eastAsia="fr-FR"/>
              </w:rPr>
            </w:pPr>
            <w:r w:rsidRPr="0072358B">
              <w:rPr>
                <w:rFonts w:ascii="Calibri" w:eastAsia="Times New Roman" w:hAnsi="Calibri" w:cs="Times New Roman"/>
                <w:b/>
                <w:bCs/>
                <w:color w:val="000000"/>
                <w:lang w:eastAsia="fr-FR"/>
              </w:rPr>
              <w:t> </w:t>
            </w:r>
          </w:p>
        </w:tc>
        <w:tc>
          <w:tcPr>
            <w:tcW w:w="4962" w:type="dxa"/>
            <w:tcBorders>
              <w:top w:val="nil"/>
              <w:left w:val="nil"/>
              <w:bottom w:val="single" w:sz="4" w:space="0" w:color="000000"/>
              <w:right w:val="single" w:sz="4" w:space="0" w:color="000000"/>
            </w:tcBorders>
            <w:shd w:val="clear" w:color="auto" w:fill="auto"/>
            <w:vAlign w:val="center"/>
            <w:hideMark/>
          </w:tcPr>
          <w:p w14:paraId="66F6B12A" w14:textId="77777777" w:rsidR="0072358B" w:rsidRPr="0072358B" w:rsidRDefault="0072358B" w:rsidP="0072358B">
            <w:pPr>
              <w:spacing w:after="0" w:line="240" w:lineRule="auto"/>
              <w:jc w:val="left"/>
              <w:rPr>
                <w:rFonts w:ascii="Calibri" w:eastAsia="Times New Roman" w:hAnsi="Calibri" w:cs="Times New Roman"/>
                <w:color w:val="000000"/>
                <w:lang w:eastAsia="fr-FR"/>
              </w:rPr>
            </w:pPr>
            <w:r w:rsidRPr="0072358B">
              <w:rPr>
                <w:rFonts w:ascii="Calibri" w:eastAsia="Times New Roman" w:hAnsi="Calibri" w:cs="Times New Roman"/>
                <w:color w:val="000000"/>
                <w:lang w:eastAsia="fr-FR"/>
              </w:rPr>
              <w:t> </w:t>
            </w:r>
          </w:p>
        </w:tc>
      </w:tr>
      <w:tr w:rsidR="0072358B" w:rsidRPr="0072358B" w14:paraId="3E1CAD63" w14:textId="77777777" w:rsidTr="004458B3">
        <w:trPr>
          <w:trHeight w:val="576"/>
        </w:trPr>
        <w:tc>
          <w:tcPr>
            <w:tcW w:w="2556" w:type="dxa"/>
            <w:tcBorders>
              <w:top w:val="nil"/>
              <w:left w:val="single" w:sz="4" w:space="0" w:color="000000"/>
              <w:bottom w:val="single" w:sz="4" w:space="0" w:color="000000"/>
              <w:right w:val="single" w:sz="4" w:space="0" w:color="000000"/>
            </w:tcBorders>
            <w:shd w:val="clear" w:color="auto" w:fill="auto"/>
            <w:vAlign w:val="center"/>
            <w:hideMark/>
          </w:tcPr>
          <w:p w14:paraId="5364B246" w14:textId="77777777" w:rsidR="0072358B" w:rsidRPr="0072358B" w:rsidRDefault="0072358B" w:rsidP="0072358B">
            <w:pPr>
              <w:spacing w:after="0" w:line="240" w:lineRule="auto"/>
              <w:jc w:val="center"/>
              <w:rPr>
                <w:rFonts w:ascii="Calibri" w:eastAsia="Times New Roman" w:hAnsi="Calibri" w:cs="Times New Roman"/>
                <w:color w:val="000000"/>
                <w:lang w:eastAsia="fr-FR"/>
              </w:rPr>
            </w:pPr>
            <w:r w:rsidRPr="0072358B">
              <w:rPr>
                <w:rFonts w:ascii="Calibri" w:eastAsia="Times New Roman" w:hAnsi="Calibri" w:cs="Times New Roman"/>
                <w:color w:val="000000"/>
                <w:lang w:eastAsia="fr-FR"/>
              </w:rPr>
              <w:t>EBF (A-5.1)</w:t>
            </w:r>
          </w:p>
        </w:tc>
        <w:tc>
          <w:tcPr>
            <w:tcW w:w="753" w:type="dxa"/>
            <w:tcBorders>
              <w:top w:val="nil"/>
              <w:left w:val="nil"/>
              <w:bottom w:val="single" w:sz="4" w:space="0" w:color="000000"/>
              <w:right w:val="single" w:sz="4" w:space="0" w:color="000000"/>
            </w:tcBorders>
            <w:shd w:val="clear" w:color="D319B0" w:fill="D319B0"/>
            <w:vAlign w:val="center"/>
            <w:hideMark/>
          </w:tcPr>
          <w:p w14:paraId="59180F47" w14:textId="77777777" w:rsidR="0072358B" w:rsidRPr="0072358B" w:rsidRDefault="0072358B" w:rsidP="0072358B">
            <w:pPr>
              <w:spacing w:after="0" w:line="240" w:lineRule="auto"/>
              <w:rPr>
                <w:rFonts w:ascii="Calibri" w:eastAsia="Times New Roman" w:hAnsi="Calibri" w:cs="Times New Roman"/>
                <w:color w:val="FF0000"/>
                <w:lang w:eastAsia="fr-FR"/>
              </w:rPr>
            </w:pPr>
            <w:r w:rsidRPr="0072358B">
              <w:rPr>
                <w:rFonts w:ascii="Calibri" w:eastAsia="Times New Roman" w:hAnsi="Calibri" w:cs="Times New Roman"/>
                <w:color w:val="FF0000"/>
                <w:lang w:eastAsia="fr-FR"/>
              </w:rPr>
              <w:t> </w:t>
            </w:r>
          </w:p>
        </w:tc>
        <w:tc>
          <w:tcPr>
            <w:tcW w:w="801" w:type="dxa"/>
            <w:tcBorders>
              <w:top w:val="nil"/>
              <w:left w:val="nil"/>
              <w:bottom w:val="single" w:sz="4" w:space="0" w:color="000000"/>
              <w:right w:val="single" w:sz="4" w:space="0" w:color="000000"/>
            </w:tcBorders>
            <w:shd w:val="clear" w:color="FFFF00" w:fill="FFFF00"/>
            <w:vAlign w:val="center"/>
            <w:hideMark/>
          </w:tcPr>
          <w:p w14:paraId="0B0F0D8F" w14:textId="77777777" w:rsidR="0072358B" w:rsidRPr="0072358B" w:rsidRDefault="0072358B" w:rsidP="0072358B">
            <w:pPr>
              <w:spacing w:after="0" w:line="240" w:lineRule="auto"/>
              <w:jc w:val="center"/>
              <w:rPr>
                <w:rFonts w:ascii="Calibri" w:eastAsia="Times New Roman" w:hAnsi="Calibri" w:cs="Times New Roman"/>
                <w:b/>
                <w:bCs/>
                <w:color w:val="000000"/>
                <w:lang w:eastAsia="fr-FR"/>
              </w:rPr>
            </w:pPr>
            <w:r w:rsidRPr="0072358B">
              <w:rPr>
                <w:rFonts w:ascii="Calibri" w:eastAsia="Times New Roman" w:hAnsi="Calibri" w:cs="Times New Roman"/>
                <w:b/>
                <w:bCs/>
                <w:color w:val="000000"/>
                <w:lang w:eastAsia="fr-FR"/>
              </w:rPr>
              <w:t> </w:t>
            </w:r>
          </w:p>
        </w:tc>
        <w:tc>
          <w:tcPr>
            <w:tcW w:w="802" w:type="dxa"/>
            <w:tcBorders>
              <w:top w:val="nil"/>
              <w:left w:val="nil"/>
              <w:bottom w:val="single" w:sz="4" w:space="0" w:color="000000"/>
              <w:right w:val="single" w:sz="4" w:space="0" w:color="000000"/>
            </w:tcBorders>
            <w:shd w:val="clear" w:color="FFFF00" w:fill="FFFF00"/>
            <w:vAlign w:val="center"/>
            <w:hideMark/>
          </w:tcPr>
          <w:p w14:paraId="5B87D69A" w14:textId="77777777" w:rsidR="0072358B" w:rsidRPr="0072358B" w:rsidRDefault="0072358B" w:rsidP="0072358B">
            <w:pPr>
              <w:spacing w:after="0" w:line="240" w:lineRule="auto"/>
              <w:jc w:val="center"/>
              <w:rPr>
                <w:rFonts w:ascii="Calibri" w:eastAsia="Times New Roman" w:hAnsi="Calibri" w:cs="Times New Roman"/>
                <w:b/>
                <w:bCs/>
                <w:color w:val="000000"/>
                <w:lang w:eastAsia="fr-FR"/>
              </w:rPr>
            </w:pPr>
            <w:r w:rsidRPr="0072358B">
              <w:rPr>
                <w:rFonts w:ascii="Calibri" w:eastAsia="Times New Roman" w:hAnsi="Calibri" w:cs="Times New Roman"/>
                <w:b/>
                <w:bCs/>
                <w:color w:val="000000"/>
                <w:lang w:eastAsia="fr-FR"/>
              </w:rPr>
              <w:t> </w:t>
            </w:r>
          </w:p>
        </w:tc>
        <w:tc>
          <w:tcPr>
            <w:tcW w:w="753" w:type="dxa"/>
            <w:tcBorders>
              <w:top w:val="nil"/>
              <w:left w:val="nil"/>
              <w:bottom w:val="single" w:sz="4" w:space="0" w:color="000000"/>
              <w:right w:val="single" w:sz="4" w:space="0" w:color="000000"/>
            </w:tcBorders>
            <w:shd w:val="clear" w:color="FFFF00" w:fill="FFFF00"/>
            <w:vAlign w:val="center"/>
            <w:hideMark/>
          </w:tcPr>
          <w:p w14:paraId="0540BFDE" w14:textId="77777777" w:rsidR="0072358B" w:rsidRPr="0072358B" w:rsidRDefault="0072358B" w:rsidP="0072358B">
            <w:pPr>
              <w:spacing w:after="0" w:line="240" w:lineRule="auto"/>
              <w:jc w:val="center"/>
              <w:rPr>
                <w:rFonts w:ascii="Calibri" w:eastAsia="Times New Roman" w:hAnsi="Calibri" w:cs="Times New Roman"/>
                <w:b/>
                <w:bCs/>
                <w:color w:val="000000"/>
                <w:lang w:eastAsia="fr-FR"/>
              </w:rPr>
            </w:pPr>
            <w:r w:rsidRPr="0072358B">
              <w:rPr>
                <w:rFonts w:ascii="Calibri" w:eastAsia="Times New Roman" w:hAnsi="Calibri" w:cs="Times New Roman"/>
                <w:b/>
                <w:bCs/>
                <w:color w:val="000000"/>
                <w:lang w:eastAsia="fr-FR"/>
              </w:rPr>
              <w:t> </w:t>
            </w:r>
          </w:p>
        </w:tc>
        <w:tc>
          <w:tcPr>
            <w:tcW w:w="4962" w:type="dxa"/>
            <w:tcBorders>
              <w:top w:val="nil"/>
              <w:left w:val="nil"/>
              <w:bottom w:val="single" w:sz="4" w:space="0" w:color="000000"/>
              <w:right w:val="single" w:sz="4" w:space="0" w:color="000000"/>
            </w:tcBorders>
            <w:shd w:val="clear" w:color="auto" w:fill="auto"/>
            <w:noWrap/>
            <w:vAlign w:val="center"/>
            <w:hideMark/>
          </w:tcPr>
          <w:p w14:paraId="200D6D09" w14:textId="4CA72F6B" w:rsidR="0072358B" w:rsidRPr="0072358B" w:rsidRDefault="0072358B" w:rsidP="0072358B">
            <w:pPr>
              <w:spacing w:after="0" w:line="240" w:lineRule="auto"/>
              <w:jc w:val="left"/>
              <w:rPr>
                <w:rFonts w:ascii="Calibri" w:eastAsia="Times New Roman" w:hAnsi="Calibri" w:cs="Times New Roman"/>
                <w:color w:val="000000"/>
                <w:lang w:eastAsia="fr-FR"/>
              </w:rPr>
            </w:pPr>
            <w:proofErr w:type="gramStart"/>
            <w:r w:rsidRPr="0072358B">
              <w:rPr>
                <w:rFonts w:ascii="Calibri" w:eastAsia="Times New Roman" w:hAnsi="Calibri" w:cs="Times New Roman"/>
                <w:color w:val="000000"/>
                <w:lang w:eastAsia="fr-FR"/>
              </w:rPr>
              <w:t>bureau</w:t>
            </w:r>
            <w:proofErr w:type="gramEnd"/>
            <w:r w:rsidRPr="0072358B">
              <w:rPr>
                <w:rFonts w:ascii="Calibri" w:eastAsia="Times New Roman" w:hAnsi="Calibri" w:cs="Times New Roman"/>
                <w:color w:val="000000"/>
                <w:lang w:eastAsia="fr-FR"/>
              </w:rPr>
              <w:t xml:space="preserve"> d'étude pour l'analyse de terrain et la détermination des critères</w:t>
            </w:r>
          </w:p>
        </w:tc>
      </w:tr>
      <w:tr w:rsidR="0072358B" w:rsidRPr="0072358B" w14:paraId="2ED25479" w14:textId="77777777" w:rsidTr="004458B3">
        <w:trPr>
          <w:trHeight w:val="576"/>
        </w:trPr>
        <w:tc>
          <w:tcPr>
            <w:tcW w:w="2556" w:type="dxa"/>
            <w:tcBorders>
              <w:top w:val="nil"/>
              <w:left w:val="single" w:sz="4" w:space="0" w:color="000000"/>
              <w:bottom w:val="single" w:sz="4" w:space="0" w:color="000000"/>
              <w:right w:val="single" w:sz="4" w:space="0" w:color="000000"/>
            </w:tcBorders>
            <w:shd w:val="clear" w:color="auto" w:fill="auto"/>
            <w:vAlign w:val="center"/>
            <w:hideMark/>
          </w:tcPr>
          <w:p w14:paraId="6D3494DD" w14:textId="77777777" w:rsidR="0072358B" w:rsidRPr="0072358B" w:rsidRDefault="0072358B" w:rsidP="0072358B">
            <w:pPr>
              <w:spacing w:after="0" w:line="240" w:lineRule="auto"/>
              <w:jc w:val="center"/>
              <w:rPr>
                <w:rFonts w:ascii="Calibri" w:eastAsia="Times New Roman" w:hAnsi="Calibri" w:cs="Times New Roman"/>
                <w:color w:val="000000"/>
                <w:lang w:eastAsia="fr-FR"/>
              </w:rPr>
            </w:pPr>
            <w:r w:rsidRPr="0072358B">
              <w:rPr>
                <w:rFonts w:ascii="Calibri" w:eastAsia="Times New Roman" w:hAnsi="Calibri" w:cs="Times New Roman"/>
                <w:color w:val="000000"/>
                <w:lang w:eastAsia="fr-FR"/>
              </w:rPr>
              <w:t>Poissons migrateurs (A-6.4)</w:t>
            </w:r>
          </w:p>
        </w:tc>
        <w:tc>
          <w:tcPr>
            <w:tcW w:w="753" w:type="dxa"/>
            <w:tcBorders>
              <w:top w:val="nil"/>
              <w:left w:val="nil"/>
              <w:bottom w:val="single" w:sz="4" w:space="0" w:color="000000"/>
              <w:right w:val="single" w:sz="4" w:space="0" w:color="000000"/>
            </w:tcBorders>
            <w:shd w:val="clear" w:color="00B050" w:fill="00B050"/>
            <w:vAlign w:val="center"/>
            <w:hideMark/>
          </w:tcPr>
          <w:p w14:paraId="153FE3B0" w14:textId="77777777" w:rsidR="0072358B" w:rsidRPr="0072358B" w:rsidRDefault="0072358B" w:rsidP="0072358B">
            <w:pPr>
              <w:spacing w:after="0" w:line="240" w:lineRule="auto"/>
              <w:rPr>
                <w:rFonts w:ascii="Calibri" w:eastAsia="Times New Roman" w:hAnsi="Calibri" w:cs="Times New Roman"/>
                <w:color w:val="FF0000"/>
                <w:lang w:eastAsia="fr-FR"/>
              </w:rPr>
            </w:pPr>
            <w:r w:rsidRPr="0072358B">
              <w:rPr>
                <w:rFonts w:ascii="Calibri" w:eastAsia="Times New Roman" w:hAnsi="Calibri" w:cs="Times New Roman"/>
                <w:color w:val="FF0000"/>
                <w:lang w:eastAsia="fr-FR"/>
              </w:rPr>
              <w:t> </w:t>
            </w:r>
          </w:p>
        </w:tc>
        <w:tc>
          <w:tcPr>
            <w:tcW w:w="801" w:type="dxa"/>
            <w:tcBorders>
              <w:top w:val="nil"/>
              <w:left w:val="nil"/>
              <w:bottom w:val="single" w:sz="4" w:space="0" w:color="000000"/>
              <w:right w:val="single" w:sz="4" w:space="0" w:color="000000"/>
            </w:tcBorders>
            <w:shd w:val="clear" w:color="00B050" w:fill="00B050"/>
            <w:vAlign w:val="center"/>
            <w:hideMark/>
          </w:tcPr>
          <w:p w14:paraId="4F0EA516" w14:textId="77777777" w:rsidR="0072358B" w:rsidRPr="0072358B" w:rsidRDefault="0072358B" w:rsidP="0072358B">
            <w:pPr>
              <w:spacing w:after="0" w:line="240" w:lineRule="auto"/>
              <w:jc w:val="center"/>
              <w:rPr>
                <w:rFonts w:ascii="Calibri" w:eastAsia="Times New Roman" w:hAnsi="Calibri" w:cs="Times New Roman"/>
                <w:b/>
                <w:bCs/>
                <w:color w:val="000000"/>
                <w:lang w:eastAsia="fr-FR"/>
              </w:rPr>
            </w:pPr>
            <w:r w:rsidRPr="0072358B">
              <w:rPr>
                <w:rFonts w:ascii="Calibri" w:eastAsia="Times New Roman" w:hAnsi="Calibri" w:cs="Times New Roman"/>
                <w:b/>
                <w:bCs/>
                <w:color w:val="000000"/>
                <w:lang w:eastAsia="fr-FR"/>
              </w:rPr>
              <w:t> </w:t>
            </w:r>
          </w:p>
        </w:tc>
        <w:tc>
          <w:tcPr>
            <w:tcW w:w="802" w:type="dxa"/>
            <w:tcBorders>
              <w:top w:val="nil"/>
              <w:left w:val="nil"/>
              <w:bottom w:val="single" w:sz="4" w:space="0" w:color="000000"/>
              <w:right w:val="single" w:sz="4" w:space="0" w:color="000000"/>
            </w:tcBorders>
            <w:shd w:val="clear" w:color="00B050" w:fill="00B050"/>
            <w:vAlign w:val="center"/>
            <w:hideMark/>
          </w:tcPr>
          <w:p w14:paraId="7FE02823" w14:textId="77777777" w:rsidR="0072358B" w:rsidRPr="0072358B" w:rsidRDefault="0072358B" w:rsidP="0072358B">
            <w:pPr>
              <w:spacing w:after="0" w:line="240" w:lineRule="auto"/>
              <w:jc w:val="center"/>
              <w:rPr>
                <w:rFonts w:ascii="Calibri" w:eastAsia="Times New Roman" w:hAnsi="Calibri" w:cs="Times New Roman"/>
                <w:b/>
                <w:bCs/>
                <w:color w:val="000000"/>
                <w:lang w:eastAsia="fr-FR"/>
              </w:rPr>
            </w:pPr>
            <w:r w:rsidRPr="0072358B">
              <w:rPr>
                <w:rFonts w:ascii="Calibri" w:eastAsia="Times New Roman" w:hAnsi="Calibri" w:cs="Times New Roman"/>
                <w:b/>
                <w:bCs/>
                <w:color w:val="000000"/>
                <w:lang w:eastAsia="fr-FR"/>
              </w:rPr>
              <w:t> </w:t>
            </w:r>
          </w:p>
        </w:tc>
        <w:tc>
          <w:tcPr>
            <w:tcW w:w="753" w:type="dxa"/>
            <w:tcBorders>
              <w:top w:val="nil"/>
              <w:left w:val="nil"/>
              <w:bottom w:val="single" w:sz="4" w:space="0" w:color="000000"/>
              <w:right w:val="single" w:sz="4" w:space="0" w:color="000000"/>
            </w:tcBorders>
            <w:shd w:val="clear" w:color="00B050" w:fill="00B050"/>
            <w:vAlign w:val="center"/>
            <w:hideMark/>
          </w:tcPr>
          <w:p w14:paraId="5570BD2D" w14:textId="77777777" w:rsidR="0072358B" w:rsidRPr="0072358B" w:rsidRDefault="0072358B" w:rsidP="0072358B">
            <w:pPr>
              <w:spacing w:after="0" w:line="240" w:lineRule="auto"/>
              <w:jc w:val="center"/>
              <w:rPr>
                <w:rFonts w:ascii="Calibri" w:eastAsia="Times New Roman" w:hAnsi="Calibri" w:cs="Times New Roman"/>
                <w:b/>
                <w:bCs/>
                <w:color w:val="000000"/>
                <w:lang w:eastAsia="fr-FR"/>
              </w:rPr>
            </w:pPr>
            <w:r w:rsidRPr="0072358B">
              <w:rPr>
                <w:rFonts w:ascii="Calibri" w:eastAsia="Times New Roman" w:hAnsi="Calibri" w:cs="Times New Roman"/>
                <w:b/>
                <w:bCs/>
                <w:color w:val="000000"/>
                <w:lang w:eastAsia="fr-FR"/>
              </w:rPr>
              <w:t> </w:t>
            </w:r>
          </w:p>
        </w:tc>
        <w:tc>
          <w:tcPr>
            <w:tcW w:w="4962" w:type="dxa"/>
            <w:tcBorders>
              <w:top w:val="nil"/>
              <w:left w:val="nil"/>
              <w:bottom w:val="single" w:sz="4" w:space="0" w:color="000000"/>
              <w:right w:val="single" w:sz="4" w:space="0" w:color="000000"/>
            </w:tcBorders>
            <w:shd w:val="clear" w:color="auto" w:fill="auto"/>
            <w:noWrap/>
            <w:vAlign w:val="center"/>
            <w:hideMark/>
          </w:tcPr>
          <w:p w14:paraId="611647EE" w14:textId="77777777" w:rsidR="0072358B" w:rsidRPr="0072358B" w:rsidRDefault="0072358B" w:rsidP="0072358B">
            <w:pPr>
              <w:spacing w:after="0" w:line="240" w:lineRule="auto"/>
              <w:jc w:val="left"/>
              <w:rPr>
                <w:rFonts w:ascii="Calibri" w:eastAsia="Times New Roman" w:hAnsi="Calibri" w:cs="Times New Roman"/>
                <w:color w:val="000000"/>
                <w:lang w:eastAsia="fr-FR"/>
              </w:rPr>
            </w:pPr>
            <w:r w:rsidRPr="0072358B">
              <w:rPr>
                <w:rFonts w:ascii="Calibri" w:eastAsia="Times New Roman" w:hAnsi="Calibri" w:cs="Times New Roman"/>
                <w:color w:val="000000"/>
                <w:lang w:eastAsia="fr-FR"/>
              </w:rPr>
              <w:t> </w:t>
            </w:r>
          </w:p>
        </w:tc>
      </w:tr>
      <w:tr w:rsidR="0072358B" w:rsidRPr="0072358B" w14:paraId="4E630D6A" w14:textId="77777777" w:rsidTr="004458B3">
        <w:trPr>
          <w:trHeight w:val="576"/>
        </w:trPr>
        <w:tc>
          <w:tcPr>
            <w:tcW w:w="2556" w:type="dxa"/>
            <w:tcBorders>
              <w:top w:val="nil"/>
              <w:left w:val="single" w:sz="4" w:space="0" w:color="000000"/>
              <w:bottom w:val="single" w:sz="4" w:space="0" w:color="000000"/>
              <w:right w:val="single" w:sz="4" w:space="0" w:color="000000"/>
            </w:tcBorders>
            <w:shd w:val="clear" w:color="auto" w:fill="auto"/>
            <w:vAlign w:val="center"/>
            <w:hideMark/>
          </w:tcPr>
          <w:p w14:paraId="55FF65B8" w14:textId="77777777" w:rsidR="0072358B" w:rsidRPr="0072358B" w:rsidRDefault="0072358B" w:rsidP="0072358B">
            <w:pPr>
              <w:spacing w:after="0" w:line="240" w:lineRule="auto"/>
              <w:jc w:val="center"/>
              <w:rPr>
                <w:rFonts w:ascii="Calibri" w:eastAsia="Times New Roman" w:hAnsi="Calibri" w:cs="Times New Roman"/>
                <w:color w:val="000000"/>
                <w:lang w:eastAsia="fr-FR"/>
              </w:rPr>
            </w:pPr>
            <w:r w:rsidRPr="0072358B">
              <w:rPr>
                <w:rFonts w:ascii="Calibri" w:eastAsia="Times New Roman" w:hAnsi="Calibri" w:cs="Times New Roman"/>
                <w:color w:val="000000"/>
                <w:lang w:eastAsia="fr-FR"/>
              </w:rPr>
              <w:t>Espèces exotiques envahissantes</w:t>
            </w:r>
            <w:r w:rsidRPr="0072358B">
              <w:rPr>
                <w:rFonts w:ascii="Calibri" w:eastAsia="Times New Roman" w:hAnsi="Calibri" w:cs="Times New Roman"/>
                <w:color w:val="000000"/>
                <w:lang w:eastAsia="fr-FR"/>
              </w:rPr>
              <w:br/>
              <w:t xml:space="preserve"> (A-7.2)</w:t>
            </w:r>
          </w:p>
        </w:tc>
        <w:tc>
          <w:tcPr>
            <w:tcW w:w="753" w:type="dxa"/>
            <w:tcBorders>
              <w:top w:val="nil"/>
              <w:left w:val="nil"/>
              <w:bottom w:val="single" w:sz="4" w:space="0" w:color="000000"/>
              <w:right w:val="single" w:sz="4" w:space="0" w:color="000000"/>
            </w:tcBorders>
            <w:shd w:val="clear" w:color="00B050" w:fill="00B050"/>
            <w:vAlign w:val="center"/>
            <w:hideMark/>
          </w:tcPr>
          <w:p w14:paraId="41EE33C9" w14:textId="77777777" w:rsidR="0072358B" w:rsidRPr="0072358B" w:rsidRDefault="0072358B" w:rsidP="0072358B">
            <w:pPr>
              <w:spacing w:after="0" w:line="240" w:lineRule="auto"/>
              <w:rPr>
                <w:rFonts w:ascii="Calibri" w:eastAsia="Times New Roman" w:hAnsi="Calibri" w:cs="Times New Roman"/>
                <w:color w:val="FF0000"/>
                <w:lang w:eastAsia="fr-FR"/>
              </w:rPr>
            </w:pPr>
            <w:r w:rsidRPr="0072358B">
              <w:rPr>
                <w:rFonts w:ascii="Calibri" w:eastAsia="Times New Roman" w:hAnsi="Calibri" w:cs="Times New Roman"/>
                <w:color w:val="FF0000"/>
                <w:lang w:eastAsia="fr-FR"/>
              </w:rPr>
              <w:t> </w:t>
            </w:r>
          </w:p>
        </w:tc>
        <w:tc>
          <w:tcPr>
            <w:tcW w:w="801" w:type="dxa"/>
            <w:tcBorders>
              <w:top w:val="nil"/>
              <w:left w:val="nil"/>
              <w:bottom w:val="single" w:sz="4" w:space="0" w:color="000000"/>
              <w:right w:val="single" w:sz="4" w:space="0" w:color="000000"/>
            </w:tcBorders>
            <w:shd w:val="clear" w:color="00B050" w:fill="00B050"/>
            <w:vAlign w:val="center"/>
            <w:hideMark/>
          </w:tcPr>
          <w:p w14:paraId="6A458E18" w14:textId="77777777" w:rsidR="0072358B" w:rsidRPr="0072358B" w:rsidRDefault="0072358B" w:rsidP="0072358B">
            <w:pPr>
              <w:spacing w:after="0" w:line="240" w:lineRule="auto"/>
              <w:jc w:val="center"/>
              <w:rPr>
                <w:rFonts w:ascii="Calibri" w:eastAsia="Times New Roman" w:hAnsi="Calibri" w:cs="Times New Roman"/>
                <w:b/>
                <w:bCs/>
                <w:color w:val="000000"/>
                <w:lang w:eastAsia="fr-FR"/>
              </w:rPr>
            </w:pPr>
            <w:r w:rsidRPr="0072358B">
              <w:rPr>
                <w:rFonts w:ascii="Calibri" w:eastAsia="Times New Roman" w:hAnsi="Calibri" w:cs="Times New Roman"/>
                <w:b/>
                <w:bCs/>
                <w:color w:val="000000"/>
                <w:lang w:eastAsia="fr-FR"/>
              </w:rPr>
              <w:t> </w:t>
            </w:r>
          </w:p>
        </w:tc>
        <w:tc>
          <w:tcPr>
            <w:tcW w:w="802" w:type="dxa"/>
            <w:tcBorders>
              <w:top w:val="nil"/>
              <w:left w:val="nil"/>
              <w:bottom w:val="single" w:sz="4" w:space="0" w:color="000000"/>
              <w:right w:val="single" w:sz="4" w:space="0" w:color="000000"/>
            </w:tcBorders>
            <w:shd w:val="clear" w:color="00B050" w:fill="00B050"/>
            <w:vAlign w:val="center"/>
            <w:hideMark/>
          </w:tcPr>
          <w:p w14:paraId="09691407" w14:textId="77777777" w:rsidR="0072358B" w:rsidRPr="0072358B" w:rsidRDefault="0072358B" w:rsidP="0072358B">
            <w:pPr>
              <w:spacing w:after="0" w:line="240" w:lineRule="auto"/>
              <w:jc w:val="center"/>
              <w:rPr>
                <w:rFonts w:ascii="Calibri" w:eastAsia="Times New Roman" w:hAnsi="Calibri" w:cs="Times New Roman"/>
                <w:b/>
                <w:bCs/>
                <w:color w:val="000000"/>
                <w:lang w:eastAsia="fr-FR"/>
              </w:rPr>
            </w:pPr>
            <w:r w:rsidRPr="0072358B">
              <w:rPr>
                <w:rFonts w:ascii="Calibri" w:eastAsia="Times New Roman" w:hAnsi="Calibri" w:cs="Times New Roman"/>
                <w:b/>
                <w:bCs/>
                <w:color w:val="000000"/>
                <w:lang w:eastAsia="fr-FR"/>
              </w:rPr>
              <w:t> </w:t>
            </w:r>
          </w:p>
        </w:tc>
        <w:tc>
          <w:tcPr>
            <w:tcW w:w="753" w:type="dxa"/>
            <w:tcBorders>
              <w:top w:val="nil"/>
              <w:left w:val="nil"/>
              <w:bottom w:val="single" w:sz="4" w:space="0" w:color="000000"/>
              <w:right w:val="single" w:sz="4" w:space="0" w:color="000000"/>
            </w:tcBorders>
            <w:shd w:val="clear" w:color="00B050" w:fill="00B050"/>
            <w:vAlign w:val="center"/>
            <w:hideMark/>
          </w:tcPr>
          <w:p w14:paraId="1F31F3D6" w14:textId="77777777" w:rsidR="0072358B" w:rsidRPr="0072358B" w:rsidRDefault="0072358B" w:rsidP="0072358B">
            <w:pPr>
              <w:spacing w:after="0" w:line="240" w:lineRule="auto"/>
              <w:jc w:val="center"/>
              <w:rPr>
                <w:rFonts w:ascii="Calibri" w:eastAsia="Times New Roman" w:hAnsi="Calibri" w:cs="Times New Roman"/>
                <w:b/>
                <w:bCs/>
                <w:color w:val="000000"/>
                <w:lang w:eastAsia="fr-FR"/>
              </w:rPr>
            </w:pPr>
            <w:r w:rsidRPr="0072358B">
              <w:rPr>
                <w:rFonts w:ascii="Calibri" w:eastAsia="Times New Roman" w:hAnsi="Calibri" w:cs="Times New Roman"/>
                <w:b/>
                <w:bCs/>
                <w:color w:val="000000"/>
                <w:lang w:eastAsia="fr-FR"/>
              </w:rPr>
              <w:t> </w:t>
            </w:r>
          </w:p>
        </w:tc>
        <w:tc>
          <w:tcPr>
            <w:tcW w:w="4962" w:type="dxa"/>
            <w:tcBorders>
              <w:top w:val="nil"/>
              <w:left w:val="nil"/>
              <w:bottom w:val="single" w:sz="4" w:space="0" w:color="000000"/>
              <w:right w:val="single" w:sz="4" w:space="0" w:color="000000"/>
            </w:tcBorders>
            <w:shd w:val="clear" w:color="auto" w:fill="auto"/>
            <w:noWrap/>
            <w:vAlign w:val="center"/>
            <w:hideMark/>
          </w:tcPr>
          <w:p w14:paraId="5A64216C" w14:textId="77777777" w:rsidR="0072358B" w:rsidRPr="0072358B" w:rsidRDefault="0072358B" w:rsidP="0072358B">
            <w:pPr>
              <w:spacing w:after="0" w:line="240" w:lineRule="auto"/>
              <w:jc w:val="left"/>
              <w:rPr>
                <w:rFonts w:ascii="Calibri" w:eastAsia="Times New Roman" w:hAnsi="Calibri" w:cs="Times New Roman"/>
                <w:color w:val="000000"/>
                <w:lang w:eastAsia="fr-FR"/>
              </w:rPr>
            </w:pPr>
            <w:r w:rsidRPr="0072358B">
              <w:rPr>
                <w:rFonts w:ascii="Calibri" w:eastAsia="Times New Roman" w:hAnsi="Calibri" w:cs="Times New Roman"/>
                <w:color w:val="000000"/>
                <w:lang w:eastAsia="fr-FR"/>
              </w:rPr>
              <w:t> </w:t>
            </w:r>
          </w:p>
        </w:tc>
      </w:tr>
      <w:tr w:rsidR="0072358B" w:rsidRPr="0072358B" w14:paraId="276FBC6E" w14:textId="77777777" w:rsidTr="004458B3">
        <w:trPr>
          <w:trHeight w:val="576"/>
        </w:trPr>
        <w:tc>
          <w:tcPr>
            <w:tcW w:w="2556" w:type="dxa"/>
            <w:tcBorders>
              <w:top w:val="nil"/>
              <w:left w:val="single" w:sz="4" w:space="0" w:color="000000"/>
              <w:bottom w:val="single" w:sz="4" w:space="0" w:color="000000"/>
              <w:right w:val="single" w:sz="4" w:space="0" w:color="000000"/>
            </w:tcBorders>
            <w:shd w:val="clear" w:color="auto" w:fill="auto"/>
            <w:vAlign w:val="center"/>
            <w:hideMark/>
          </w:tcPr>
          <w:p w14:paraId="49068BE6" w14:textId="7CABCF36" w:rsidR="0072358B" w:rsidRPr="0072358B" w:rsidRDefault="0072358B" w:rsidP="0072358B">
            <w:pPr>
              <w:spacing w:after="0" w:line="240" w:lineRule="auto"/>
              <w:jc w:val="center"/>
              <w:rPr>
                <w:rFonts w:ascii="Calibri" w:eastAsia="Times New Roman" w:hAnsi="Calibri" w:cs="Times New Roman"/>
                <w:color w:val="000000"/>
                <w:lang w:eastAsia="fr-FR"/>
              </w:rPr>
            </w:pPr>
            <w:r w:rsidRPr="0072358B">
              <w:rPr>
                <w:rFonts w:ascii="Calibri" w:eastAsia="Times New Roman" w:hAnsi="Calibri" w:cs="Times New Roman"/>
                <w:color w:val="000000"/>
                <w:lang w:eastAsia="fr-FR"/>
              </w:rPr>
              <w:t xml:space="preserve">Cartographie des zones humides selon les trois </w:t>
            </w:r>
            <w:proofErr w:type="spellStart"/>
            <w:r w:rsidRPr="0072358B">
              <w:rPr>
                <w:rFonts w:ascii="Calibri" w:eastAsia="Times New Roman" w:hAnsi="Calibri" w:cs="Times New Roman"/>
                <w:color w:val="000000"/>
                <w:lang w:eastAsia="fr-FR"/>
              </w:rPr>
              <w:t>criètes</w:t>
            </w:r>
            <w:proofErr w:type="spellEnd"/>
            <w:r w:rsidRPr="0072358B">
              <w:rPr>
                <w:rFonts w:ascii="Calibri" w:eastAsia="Times New Roman" w:hAnsi="Calibri" w:cs="Times New Roman"/>
                <w:color w:val="000000"/>
                <w:lang w:eastAsia="fr-FR"/>
              </w:rPr>
              <w:t xml:space="preserve"> (A-9.1)</w:t>
            </w:r>
          </w:p>
        </w:tc>
        <w:tc>
          <w:tcPr>
            <w:tcW w:w="753" w:type="dxa"/>
            <w:tcBorders>
              <w:top w:val="nil"/>
              <w:left w:val="nil"/>
              <w:bottom w:val="single" w:sz="4" w:space="0" w:color="000000"/>
              <w:right w:val="single" w:sz="4" w:space="0" w:color="000000"/>
            </w:tcBorders>
            <w:shd w:val="clear" w:color="D319B0" w:fill="D319B0"/>
            <w:vAlign w:val="center"/>
            <w:hideMark/>
          </w:tcPr>
          <w:p w14:paraId="1B31E214" w14:textId="77777777" w:rsidR="0072358B" w:rsidRPr="0072358B" w:rsidRDefault="0072358B" w:rsidP="0072358B">
            <w:pPr>
              <w:spacing w:after="0" w:line="240" w:lineRule="auto"/>
              <w:rPr>
                <w:rFonts w:ascii="Calibri" w:eastAsia="Times New Roman" w:hAnsi="Calibri" w:cs="Times New Roman"/>
                <w:color w:val="FF0000"/>
                <w:lang w:eastAsia="fr-FR"/>
              </w:rPr>
            </w:pPr>
            <w:r w:rsidRPr="0072358B">
              <w:rPr>
                <w:rFonts w:ascii="Calibri" w:eastAsia="Times New Roman" w:hAnsi="Calibri" w:cs="Times New Roman"/>
                <w:color w:val="FF0000"/>
                <w:lang w:eastAsia="fr-FR"/>
              </w:rPr>
              <w:t> </w:t>
            </w:r>
          </w:p>
        </w:tc>
        <w:tc>
          <w:tcPr>
            <w:tcW w:w="801" w:type="dxa"/>
            <w:tcBorders>
              <w:top w:val="nil"/>
              <w:left w:val="nil"/>
              <w:bottom w:val="single" w:sz="4" w:space="0" w:color="000000"/>
              <w:right w:val="single" w:sz="4" w:space="0" w:color="000000"/>
            </w:tcBorders>
            <w:shd w:val="clear" w:color="00B050" w:fill="00B050"/>
            <w:vAlign w:val="center"/>
            <w:hideMark/>
          </w:tcPr>
          <w:p w14:paraId="63BAE5D7" w14:textId="77777777" w:rsidR="0072358B" w:rsidRPr="0072358B" w:rsidRDefault="0072358B" w:rsidP="0072358B">
            <w:pPr>
              <w:spacing w:after="0" w:line="240" w:lineRule="auto"/>
              <w:jc w:val="center"/>
              <w:rPr>
                <w:rFonts w:ascii="Calibri" w:eastAsia="Times New Roman" w:hAnsi="Calibri" w:cs="Times New Roman"/>
                <w:b/>
                <w:bCs/>
                <w:color w:val="000000"/>
                <w:lang w:eastAsia="fr-FR"/>
              </w:rPr>
            </w:pPr>
            <w:r w:rsidRPr="0072358B">
              <w:rPr>
                <w:rFonts w:ascii="Calibri" w:eastAsia="Times New Roman" w:hAnsi="Calibri" w:cs="Times New Roman"/>
                <w:b/>
                <w:bCs/>
                <w:color w:val="000000"/>
                <w:lang w:eastAsia="fr-FR"/>
              </w:rPr>
              <w:t> </w:t>
            </w:r>
          </w:p>
        </w:tc>
        <w:tc>
          <w:tcPr>
            <w:tcW w:w="802" w:type="dxa"/>
            <w:tcBorders>
              <w:top w:val="nil"/>
              <w:left w:val="nil"/>
              <w:bottom w:val="single" w:sz="4" w:space="0" w:color="000000"/>
              <w:right w:val="single" w:sz="4" w:space="0" w:color="000000"/>
            </w:tcBorders>
            <w:shd w:val="clear" w:color="00B050" w:fill="00B050"/>
            <w:vAlign w:val="center"/>
            <w:hideMark/>
          </w:tcPr>
          <w:p w14:paraId="14105B60" w14:textId="77777777" w:rsidR="0072358B" w:rsidRPr="0072358B" w:rsidRDefault="0072358B" w:rsidP="0072358B">
            <w:pPr>
              <w:spacing w:after="0" w:line="240" w:lineRule="auto"/>
              <w:jc w:val="center"/>
              <w:rPr>
                <w:rFonts w:ascii="Calibri" w:eastAsia="Times New Roman" w:hAnsi="Calibri" w:cs="Times New Roman"/>
                <w:b/>
                <w:bCs/>
                <w:color w:val="000000"/>
                <w:lang w:eastAsia="fr-FR"/>
              </w:rPr>
            </w:pPr>
            <w:r w:rsidRPr="0072358B">
              <w:rPr>
                <w:rFonts w:ascii="Calibri" w:eastAsia="Times New Roman" w:hAnsi="Calibri" w:cs="Times New Roman"/>
                <w:b/>
                <w:bCs/>
                <w:color w:val="000000"/>
                <w:lang w:eastAsia="fr-FR"/>
              </w:rPr>
              <w:t> </w:t>
            </w:r>
          </w:p>
        </w:tc>
        <w:tc>
          <w:tcPr>
            <w:tcW w:w="753" w:type="dxa"/>
            <w:tcBorders>
              <w:top w:val="nil"/>
              <w:left w:val="nil"/>
              <w:bottom w:val="single" w:sz="4" w:space="0" w:color="000000"/>
              <w:right w:val="single" w:sz="4" w:space="0" w:color="000000"/>
            </w:tcBorders>
            <w:shd w:val="clear" w:color="00B050" w:fill="00B050"/>
            <w:vAlign w:val="center"/>
            <w:hideMark/>
          </w:tcPr>
          <w:p w14:paraId="528E256D" w14:textId="77777777" w:rsidR="0072358B" w:rsidRPr="0072358B" w:rsidRDefault="0072358B" w:rsidP="0072358B">
            <w:pPr>
              <w:spacing w:after="0" w:line="240" w:lineRule="auto"/>
              <w:jc w:val="center"/>
              <w:rPr>
                <w:rFonts w:ascii="Calibri" w:eastAsia="Times New Roman" w:hAnsi="Calibri" w:cs="Times New Roman"/>
                <w:b/>
                <w:bCs/>
                <w:color w:val="000000"/>
                <w:lang w:eastAsia="fr-FR"/>
              </w:rPr>
            </w:pPr>
            <w:r w:rsidRPr="0072358B">
              <w:rPr>
                <w:rFonts w:ascii="Calibri" w:eastAsia="Times New Roman" w:hAnsi="Calibri" w:cs="Times New Roman"/>
                <w:b/>
                <w:bCs/>
                <w:color w:val="000000"/>
                <w:lang w:eastAsia="fr-FR"/>
              </w:rPr>
              <w:t> </w:t>
            </w:r>
          </w:p>
        </w:tc>
        <w:tc>
          <w:tcPr>
            <w:tcW w:w="4962" w:type="dxa"/>
            <w:tcBorders>
              <w:top w:val="nil"/>
              <w:left w:val="nil"/>
              <w:bottom w:val="single" w:sz="4" w:space="0" w:color="000000"/>
              <w:right w:val="single" w:sz="4" w:space="0" w:color="000000"/>
            </w:tcBorders>
            <w:shd w:val="clear" w:color="auto" w:fill="auto"/>
            <w:noWrap/>
            <w:vAlign w:val="center"/>
            <w:hideMark/>
          </w:tcPr>
          <w:p w14:paraId="323E9F3D" w14:textId="77777777" w:rsidR="0072358B" w:rsidRPr="0072358B" w:rsidRDefault="0072358B" w:rsidP="0072358B">
            <w:pPr>
              <w:spacing w:after="0" w:line="240" w:lineRule="auto"/>
              <w:jc w:val="left"/>
              <w:rPr>
                <w:rFonts w:ascii="Calibri" w:eastAsia="Times New Roman" w:hAnsi="Calibri" w:cs="Times New Roman"/>
                <w:color w:val="000000"/>
                <w:lang w:eastAsia="fr-FR"/>
              </w:rPr>
            </w:pPr>
            <w:r w:rsidRPr="0072358B">
              <w:rPr>
                <w:rFonts w:ascii="Calibri" w:eastAsia="Times New Roman" w:hAnsi="Calibri" w:cs="Times New Roman"/>
                <w:color w:val="000000"/>
                <w:lang w:eastAsia="fr-FR"/>
              </w:rPr>
              <w:t> </w:t>
            </w:r>
          </w:p>
        </w:tc>
      </w:tr>
      <w:tr w:rsidR="0072358B" w:rsidRPr="0072358B" w14:paraId="2FEDCE19" w14:textId="77777777" w:rsidTr="004458B3">
        <w:trPr>
          <w:trHeight w:val="576"/>
        </w:trPr>
        <w:tc>
          <w:tcPr>
            <w:tcW w:w="2556" w:type="dxa"/>
            <w:tcBorders>
              <w:top w:val="nil"/>
              <w:left w:val="single" w:sz="4" w:space="0" w:color="000000"/>
              <w:bottom w:val="single" w:sz="4" w:space="0" w:color="000000"/>
              <w:right w:val="single" w:sz="4" w:space="0" w:color="000000"/>
            </w:tcBorders>
            <w:shd w:val="clear" w:color="auto" w:fill="auto"/>
            <w:vAlign w:val="center"/>
            <w:hideMark/>
          </w:tcPr>
          <w:p w14:paraId="049C9691" w14:textId="77777777" w:rsidR="0072358B" w:rsidRPr="0072358B" w:rsidRDefault="0072358B" w:rsidP="0072358B">
            <w:pPr>
              <w:spacing w:after="0" w:line="240" w:lineRule="auto"/>
              <w:jc w:val="center"/>
              <w:rPr>
                <w:rFonts w:ascii="Calibri" w:eastAsia="Times New Roman" w:hAnsi="Calibri" w:cs="Times New Roman"/>
                <w:color w:val="000000"/>
                <w:lang w:eastAsia="fr-FR"/>
              </w:rPr>
            </w:pPr>
            <w:r w:rsidRPr="0072358B">
              <w:rPr>
                <w:rFonts w:ascii="Calibri" w:eastAsia="Times New Roman" w:hAnsi="Calibri" w:cs="Times New Roman"/>
                <w:color w:val="000000"/>
                <w:lang w:eastAsia="fr-FR"/>
              </w:rPr>
              <w:t>Mise à disposition cartographie des zones humides (A-9.1 et A-9.5)</w:t>
            </w:r>
          </w:p>
        </w:tc>
        <w:tc>
          <w:tcPr>
            <w:tcW w:w="753" w:type="dxa"/>
            <w:tcBorders>
              <w:top w:val="nil"/>
              <w:left w:val="nil"/>
              <w:bottom w:val="single" w:sz="4" w:space="0" w:color="000000"/>
              <w:right w:val="single" w:sz="4" w:space="0" w:color="000000"/>
            </w:tcBorders>
            <w:shd w:val="clear" w:color="FFFF00" w:fill="FFFF00"/>
            <w:vAlign w:val="center"/>
            <w:hideMark/>
          </w:tcPr>
          <w:p w14:paraId="0648DA8C" w14:textId="77777777" w:rsidR="0072358B" w:rsidRPr="0072358B" w:rsidRDefault="0072358B" w:rsidP="0072358B">
            <w:pPr>
              <w:spacing w:after="0" w:line="240" w:lineRule="auto"/>
              <w:rPr>
                <w:rFonts w:ascii="Calibri" w:eastAsia="Times New Roman" w:hAnsi="Calibri" w:cs="Times New Roman"/>
                <w:color w:val="FF0000"/>
                <w:lang w:eastAsia="fr-FR"/>
              </w:rPr>
            </w:pPr>
            <w:r w:rsidRPr="0072358B">
              <w:rPr>
                <w:rFonts w:ascii="Calibri" w:eastAsia="Times New Roman" w:hAnsi="Calibri" w:cs="Times New Roman"/>
                <w:color w:val="FF0000"/>
                <w:lang w:eastAsia="fr-FR"/>
              </w:rPr>
              <w:t> </w:t>
            </w:r>
          </w:p>
        </w:tc>
        <w:tc>
          <w:tcPr>
            <w:tcW w:w="801" w:type="dxa"/>
            <w:tcBorders>
              <w:top w:val="nil"/>
              <w:left w:val="nil"/>
              <w:bottom w:val="single" w:sz="4" w:space="0" w:color="000000"/>
              <w:right w:val="single" w:sz="4" w:space="0" w:color="000000"/>
            </w:tcBorders>
            <w:shd w:val="clear" w:color="00B050" w:fill="00B050"/>
            <w:vAlign w:val="center"/>
            <w:hideMark/>
          </w:tcPr>
          <w:p w14:paraId="33F4E43C" w14:textId="77777777" w:rsidR="0072358B" w:rsidRPr="0072358B" w:rsidRDefault="0072358B" w:rsidP="0072358B">
            <w:pPr>
              <w:spacing w:after="0" w:line="240" w:lineRule="auto"/>
              <w:jc w:val="center"/>
              <w:rPr>
                <w:rFonts w:ascii="Calibri" w:eastAsia="Times New Roman" w:hAnsi="Calibri" w:cs="Times New Roman"/>
                <w:b/>
                <w:bCs/>
                <w:color w:val="000000"/>
                <w:lang w:eastAsia="fr-FR"/>
              </w:rPr>
            </w:pPr>
            <w:r w:rsidRPr="0072358B">
              <w:rPr>
                <w:rFonts w:ascii="Calibri" w:eastAsia="Times New Roman" w:hAnsi="Calibri" w:cs="Times New Roman"/>
                <w:b/>
                <w:bCs/>
                <w:color w:val="000000"/>
                <w:lang w:eastAsia="fr-FR"/>
              </w:rPr>
              <w:t> </w:t>
            </w:r>
          </w:p>
        </w:tc>
        <w:tc>
          <w:tcPr>
            <w:tcW w:w="802" w:type="dxa"/>
            <w:tcBorders>
              <w:top w:val="nil"/>
              <w:left w:val="nil"/>
              <w:bottom w:val="single" w:sz="4" w:space="0" w:color="000000"/>
              <w:right w:val="single" w:sz="4" w:space="0" w:color="000000"/>
            </w:tcBorders>
            <w:shd w:val="clear" w:color="00B050" w:fill="00B050"/>
            <w:vAlign w:val="center"/>
            <w:hideMark/>
          </w:tcPr>
          <w:p w14:paraId="54E48E30" w14:textId="77777777" w:rsidR="0072358B" w:rsidRPr="0072358B" w:rsidRDefault="0072358B" w:rsidP="0072358B">
            <w:pPr>
              <w:spacing w:after="0" w:line="240" w:lineRule="auto"/>
              <w:jc w:val="center"/>
              <w:rPr>
                <w:rFonts w:ascii="Calibri" w:eastAsia="Times New Roman" w:hAnsi="Calibri" w:cs="Times New Roman"/>
                <w:b/>
                <w:bCs/>
                <w:color w:val="000000"/>
                <w:lang w:eastAsia="fr-FR"/>
              </w:rPr>
            </w:pPr>
            <w:r w:rsidRPr="0072358B">
              <w:rPr>
                <w:rFonts w:ascii="Calibri" w:eastAsia="Times New Roman" w:hAnsi="Calibri" w:cs="Times New Roman"/>
                <w:b/>
                <w:bCs/>
                <w:color w:val="000000"/>
                <w:lang w:eastAsia="fr-FR"/>
              </w:rPr>
              <w:t> </w:t>
            </w:r>
          </w:p>
        </w:tc>
        <w:tc>
          <w:tcPr>
            <w:tcW w:w="753" w:type="dxa"/>
            <w:tcBorders>
              <w:top w:val="nil"/>
              <w:left w:val="nil"/>
              <w:bottom w:val="single" w:sz="4" w:space="0" w:color="000000"/>
              <w:right w:val="single" w:sz="4" w:space="0" w:color="000000"/>
            </w:tcBorders>
            <w:shd w:val="clear" w:color="00B050" w:fill="00B050"/>
            <w:vAlign w:val="center"/>
            <w:hideMark/>
          </w:tcPr>
          <w:p w14:paraId="5F2FB0B6" w14:textId="77777777" w:rsidR="0072358B" w:rsidRPr="0072358B" w:rsidRDefault="0072358B" w:rsidP="0072358B">
            <w:pPr>
              <w:spacing w:after="0" w:line="240" w:lineRule="auto"/>
              <w:jc w:val="center"/>
              <w:rPr>
                <w:rFonts w:ascii="Calibri" w:eastAsia="Times New Roman" w:hAnsi="Calibri" w:cs="Times New Roman"/>
                <w:b/>
                <w:bCs/>
                <w:color w:val="000000"/>
                <w:lang w:eastAsia="fr-FR"/>
              </w:rPr>
            </w:pPr>
            <w:r w:rsidRPr="0072358B">
              <w:rPr>
                <w:rFonts w:ascii="Calibri" w:eastAsia="Times New Roman" w:hAnsi="Calibri" w:cs="Times New Roman"/>
                <w:b/>
                <w:bCs/>
                <w:color w:val="000000"/>
                <w:lang w:eastAsia="fr-FR"/>
              </w:rPr>
              <w:t> </w:t>
            </w:r>
          </w:p>
        </w:tc>
        <w:tc>
          <w:tcPr>
            <w:tcW w:w="4962" w:type="dxa"/>
            <w:tcBorders>
              <w:top w:val="nil"/>
              <w:left w:val="nil"/>
              <w:bottom w:val="single" w:sz="4" w:space="0" w:color="000000"/>
              <w:right w:val="single" w:sz="4" w:space="0" w:color="000000"/>
            </w:tcBorders>
            <w:shd w:val="clear" w:color="auto" w:fill="auto"/>
            <w:noWrap/>
            <w:vAlign w:val="center"/>
            <w:hideMark/>
          </w:tcPr>
          <w:p w14:paraId="439B17D3" w14:textId="77777777" w:rsidR="0072358B" w:rsidRPr="0072358B" w:rsidRDefault="0072358B" w:rsidP="0072358B">
            <w:pPr>
              <w:spacing w:after="0" w:line="240" w:lineRule="auto"/>
              <w:jc w:val="left"/>
              <w:rPr>
                <w:rFonts w:ascii="Calibri" w:eastAsia="Times New Roman" w:hAnsi="Calibri" w:cs="Times New Roman"/>
                <w:color w:val="000000"/>
                <w:lang w:eastAsia="fr-FR"/>
              </w:rPr>
            </w:pPr>
            <w:r w:rsidRPr="0072358B">
              <w:rPr>
                <w:rFonts w:ascii="Calibri" w:eastAsia="Times New Roman" w:hAnsi="Calibri" w:cs="Times New Roman"/>
                <w:color w:val="000000"/>
                <w:lang w:eastAsia="fr-FR"/>
              </w:rPr>
              <w:t> </w:t>
            </w:r>
          </w:p>
        </w:tc>
      </w:tr>
      <w:tr w:rsidR="0072358B" w:rsidRPr="0072358B" w14:paraId="7D4DC646" w14:textId="77777777" w:rsidTr="004458B3">
        <w:trPr>
          <w:trHeight w:val="576"/>
        </w:trPr>
        <w:tc>
          <w:tcPr>
            <w:tcW w:w="2556" w:type="dxa"/>
            <w:tcBorders>
              <w:top w:val="nil"/>
              <w:left w:val="single" w:sz="4" w:space="0" w:color="000000"/>
              <w:bottom w:val="single" w:sz="4" w:space="0" w:color="000000"/>
              <w:right w:val="single" w:sz="4" w:space="0" w:color="000000"/>
            </w:tcBorders>
            <w:shd w:val="clear" w:color="auto" w:fill="auto"/>
            <w:vAlign w:val="center"/>
            <w:hideMark/>
          </w:tcPr>
          <w:p w14:paraId="510863C2" w14:textId="77777777" w:rsidR="0072358B" w:rsidRPr="0072358B" w:rsidRDefault="0072358B" w:rsidP="0072358B">
            <w:pPr>
              <w:spacing w:after="0" w:line="240" w:lineRule="auto"/>
              <w:jc w:val="center"/>
              <w:rPr>
                <w:rFonts w:ascii="Calibri" w:eastAsia="Times New Roman" w:hAnsi="Calibri" w:cs="Times New Roman"/>
                <w:color w:val="000000"/>
                <w:lang w:eastAsia="fr-FR"/>
              </w:rPr>
            </w:pPr>
            <w:r w:rsidRPr="0072358B">
              <w:rPr>
                <w:rFonts w:ascii="Calibri" w:eastAsia="Times New Roman" w:hAnsi="Calibri" w:cs="Times New Roman"/>
                <w:color w:val="000000"/>
                <w:lang w:eastAsia="fr-FR"/>
              </w:rPr>
              <w:t>Plan spécifique pesticides (A11.8)</w:t>
            </w:r>
          </w:p>
        </w:tc>
        <w:tc>
          <w:tcPr>
            <w:tcW w:w="753" w:type="dxa"/>
            <w:tcBorders>
              <w:top w:val="nil"/>
              <w:left w:val="nil"/>
              <w:bottom w:val="single" w:sz="4" w:space="0" w:color="000000"/>
              <w:right w:val="single" w:sz="4" w:space="0" w:color="000000"/>
            </w:tcBorders>
            <w:shd w:val="clear" w:color="FFFF00" w:fill="FFFF00"/>
            <w:vAlign w:val="center"/>
            <w:hideMark/>
          </w:tcPr>
          <w:p w14:paraId="49E7D8AD" w14:textId="77777777" w:rsidR="0072358B" w:rsidRPr="0072358B" w:rsidRDefault="0072358B" w:rsidP="0072358B">
            <w:pPr>
              <w:spacing w:after="0" w:line="240" w:lineRule="auto"/>
              <w:rPr>
                <w:rFonts w:ascii="Calibri" w:eastAsia="Times New Roman" w:hAnsi="Calibri" w:cs="Times New Roman"/>
                <w:color w:val="FF0000"/>
                <w:lang w:eastAsia="fr-FR"/>
              </w:rPr>
            </w:pPr>
            <w:r w:rsidRPr="0072358B">
              <w:rPr>
                <w:rFonts w:ascii="Calibri" w:eastAsia="Times New Roman" w:hAnsi="Calibri" w:cs="Times New Roman"/>
                <w:color w:val="FF0000"/>
                <w:lang w:eastAsia="fr-FR"/>
              </w:rPr>
              <w:t> </w:t>
            </w:r>
          </w:p>
        </w:tc>
        <w:tc>
          <w:tcPr>
            <w:tcW w:w="801" w:type="dxa"/>
            <w:tcBorders>
              <w:top w:val="nil"/>
              <w:left w:val="nil"/>
              <w:bottom w:val="single" w:sz="4" w:space="0" w:color="000000"/>
              <w:right w:val="single" w:sz="4" w:space="0" w:color="000000"/>
            </w:tcBorders>
            <w:shd w:val="clear" w:color="FFFF00" w:fill="FFFF00"/>
            <w:vAlign w:val="center"/>
            <w:hideMark/>
          </w:tcPr>
          <w:p w14:paraId="5E703E76" w14:textId="77777777" w:rsidR="0072358B" w:rsidRPr="0072358B" w:rsidRDefault="0072358B" w:rsidP="0072358B">
            <w:pPr>
              <w:spacing w:after="0" w:line="240" w:lineRule="auto"/>
              <w:jc w:val="center"/>
              <w:rPr>
                <w:rFonts w:ascii="Calibri" w:eastAsia="Times New Roman" w:hAnsi="Calibri" w:cs="Times New Roman"/>
                <w:b/>
                <w:bCs/>
                <w:color w:val="000000"/>
                <w:lang w:eastAsia="fr-FR"/>
              </w:rPr>
            </w:pPr>
            <w:r w:rsidRPr="0072358B">
              <w:rPr>
                <w:rFonts w:ascii="Calibri" w:eastAsia="Times New Roman" w:hAnsi="Calibri" w:cs="Times New Roman"/>
                <w:b/>
                <w:bCs/>
                <w:color w:val="000000"/>
                <w:lang w:eastAsia="fr-FR"/>
              </w:rPr>
              <w:t> </w:t>
            </w:r>
          </w:p>
        </w:tc>
        <w:tc>
          <w:tcPr>
            <w:tcW w:w="802" w:type="dxa"/>
            <w:tcBorders>
              <w:top w:val="nil"/>
              <w:left w:val="nil"/>
              <w:bottom w:val="single" w:sz="4" w:space="0" w:color="000000"/>
              <w:right w:val="single" w:sz="4" w:space="0" w:color="000000"/>
            </w:tcBorders>
            <w:shd w:val="clear" w:color="FFFF00" w:fill="FFFF00"/>
            <w:vAlign w:val="center"/>
            <w:hideMark/>
          </w:tcPr>
          <w:p w14:paraId="13191800" w14:textId="77777777" w:rsidR="0072358B" w:rsidRPr="0072358B" w:rsidRDefault="0072358B" w:rsidP="0072358B">
            <w:pPr>
              <w:spacing w:after="0" w:line="240" w:lineRule="auto"/>
              <w:jc w:val="center"/>
              <w:rPr>
                <w:rFonts w:ascii="Calibri" w:eastAsia="Times New Roman" w:hAnsi="Calibri" w:cs="Times New Roman"/>
                <w:b/>
                <w:bCs/>
                <w:color w:val="000000"/>
                <w:lang w:eastAsia="fr-FR"/>
              </w:rPr>
            </w:pPr>
            <w:r w:rsidRPr="0072358B">
              <w:rPr>
                <w:rFonts w:ascii="Calibri" w:eastAsia="Times New Roman" w:hAnsi="Calibri" w:cs="Times New Roman"/>
                <w:b/>
                <w:bCs/>
                <w:color w:val="000000"/>
                <w:lang w:eastAsia="fr-FR"/>
              </w:rPr>
              <w:t> </w:t>
            </w:r>
          </w:p>
        </w:tc>
        <w:tc>
          <w:tcPr>
            <w:tcW w:w="753" w:type="dxa"/>
            <w:tcBorders>
              <w:top w:val="nil"/>
              <w:left w:val="nil"/>
              <w:bottom w:val="single" w:sz="4" w:space="0" w:color="000000"/>
              <w:right w:val="single" w:sz="4" w:space="0" w:color="000000"/>
            </w:tcBorders>
            <w:shd w:val="clear" w:color="FFFF00" w:fill="FFFF00"/>
            <w:vAlign w:val="center"/>
            <w:hideMark/>
          </w:tcPr>
          <w:p w14:paraId="44BA7764" w14:textId="77777777" w:rsidR="0072358B" w:rsidRPr="0072358B" w:rsidRDefault="0072358B" w:rsidP="0072358B">
            <w:pPr>
              <w:spacing w:after="0" w:line="240" w:lineRule="auto"/>
              <w:jc w:val="center"/>
              <w:rPr>
                <w:rFonts w:ascii="Calibri" w:eastAsia="Times New Roman" w:hAnsi="Calibri" w:cs="Times New Roman"/>
                <w:b/>
                <w:bCs/>
                <w:color w:val="000000"/>
                <w:lang w:eastAsia="fr-FR"/>
              </w:rPr>
            </w:pPr>
            <w:r w:rsidRPr="0072358B">
              <w:rPr>
                <w:rFonts w:ascii="Calibri" w:eastAsia="Times New Roman" w:hAnsi="Calibri" w:cs="Times New Roman"/>
                <w:b/>
                <w:bCs/>
                <w:color w:val="000000"/>
                <w:lang w:eastAsia="fr-FR"/>
              </w:rPr>
              <w:t> </w:t>
            </w:r>
          </w:p>
        </w:tc>
        <w:tc>
          <w:tcPr>
            <w:tcW w:w="4962" w:type="dxa"/>
            <w:tcBorders>
              <w:top w:val="nil"/>
              <w:left w:val="nil"/>
              <w:bottom w:val="single" w:sz="4" w:space="0" w:color="000000"/>
              <w:right w:val="single" w:sz="4" w:space="0" w:color="000000"/>
            </w:tcBorders>
            <w:shd w:val="clear" w:color="auto" w:fill="auto"/>
            <w:vAlign w:val="center"/>
            <w:hideMark/>
          </w:tcPr>
          <w:p w14:paraId="4083046E" w14:textId="77777777" w:rsidR="0072358B" w:rsidRPr="0072358B" w:rsidRDefault="0072358B" w:rsidP="0072358B">
            <w:pPr>
              <w:spacing w:after="0" w:line="240" w:lineRule="auto"/>
              <w:jc w:val="left"/>
              <w:rPr>
                <w:rFonts w:ascii="Calibri" w:eastAsia="Times New Roman" w:hAnsi="Calibri" w:cs="Times New Roman"/>
                <w:color w:val="000000"/>
                <w:lang w:eastAsia="fr-FR"/>
              </w:rPr>
            </w:pPr>
            <w:proofErr w:type="gramStart"/>
            <w:r w:rsidRPr="0072358B">
              <w:rPr>
                <w:rFonts w:ascii="Calibri" w:eastAsia="Times New Roman" w:hAnsi="Calibri" w:cs="Times New Roman"/>
                <w:color w:val="000000"/>
                <w:lang w:eastAsia="fr-FR"/>
              </w:rPr>
              <w:t>bureau</w:t>
            </w:r>
            <w:proofErr w:type="gramEnd"/>
            <w:r w:rsidRPr="0072358B">
              <w:rPr>
                <w:rFonts w:ascii="Calibri" w:eastAsia="Times New Roman" w:hAnsi="Calibri" w:cs="Times New Roman"/>
                <w:color w:val="000000"/>
                <w:lang w:eastAsia="fr-FR"/>
              </w:rPr>
              <w:t xml:space="preserve"> 21/11/2025 refuse de faire un plan sans l'état des lieux finalisé et des objectifs clairs</w:t>
            </w:r>
          </w:p>
        </w:tc>
      </w:tr>
      <w:tr w:rsidR="0072358B" w:rsidRPr="0072358B" w14:paraId="65362239" w14:textId="77777777" w:rsidTr="004458B3">
        <w:trPr>
          <w:trHeight w:val="576"/>
        </w:trPr>
        <w:tc>
          <w:tcPr>
            <w:tcW w:w="2556" w:type="dxa"/>
            <w:tcBorders>
              <w:top w:val="nil"/>
              <w:left w:val="single" w:sz="4" w:space="0" w:color="000000"/>
              <w:bottom w:val="single" w:sz="4" w:space="0" w:color="000000"/>
              <w:right w:val="single" w:sz="4" w:space="0" w:color="000000"/>
            </w:tcBorders>
            <w:shd w:val="clear" w:color="auto" w:fill="auto"/>
            <w:vAlign w:val="center"/>
            <w:hideMark/>
          </w:tcPr>
          <w:p w14:paraId="2BBC7539" w14:textId="77777777" w:rsidR="0072358B" w:rsidRPr="0072358B" w:rsidRDefault="0072358B" w:rsidP="0072358B">
            <w:pPr>
              <w:spacing w:after="0" w:line="240" w:lineRule="auto"/>
              <w:jc w:val="center"/>
              <w:rPr>
                <w:rFonts w:ascii="Calibri" w:eastAsia="Times New Roman" w:hAnsi="Calibri" w:cs="Times New Roman"/>
                <w:color w:val="000000"/>
                <w:lang w:eastAsia="fr-FR"/>
              </w:rPr>
            </w:pPr>
            <w:r w:rsidRPr="0072358B">
              <w:rPr>
                <w:rFonts w:ascii="Calibri" w:eastAsia="Times New Roman" w:hAnsi="Calibri" w:cs="Times New Roman"/>
                <w:color w:val="000000"/>
                <w:lang w:eastAsia="fr-FR"/>
              </w:rPr>
              <w:t>AAC dans le règlement du SAGE (B-1.2)</w:t>
            </w:r>
          </w:p>
        </w:tc>
        <w:tc>
          <w:tcPr>
            <w:tcW w:w="753" w:type="dxa"/>
            <w:tcBorders>
              <w:top w:val="nil"/>
              <w:left w:val="nil"/>
              <w:bottom w:val="single" w:sz="4" w:space="0" w:color="000000"/>
              <w:right w:val="single" w:sz="4" w:space="0" w:color="000000"/>
            </w:tcBorders>
            <w:shd w:val="clear" w:color="C5D9F1" w:fill="C5D9F1"/>
            <w:vAlign w:val="center"/>
            <w:hideMark/>
          </w:tcPr>
          <w:p w14:paraId="77E9E70B" w14:textId="77777777" w:rsidR="0072358B" w:rsidRPr="0072358B" w:rsidRDefault="0072358B" w:rsidP="0072358B">
            <w:pPr>
              <w:spacing w:after="0" w:line="240" w:lineRule="auto"/>
              <w:rPr>
                <w:rFonts w:ascii="Calibri" w:eastAsia="Times New Roman" w:hAnsi="Calibri" w:cs="Times New Roman"/>
                <w:color w:val="FF0000"/>
                <w:lang w:eastAsia="fr-FR"/>
              </w:rPr>
            </w:pPr>
            <w:r w:rsidRPr="0072358B">
              <w:rPr>
                <w:rFonts w:ascii="Calibri" w:eastAsia="Times New Roman" w:hAnsi="Calibri" w:cs="Times New Roman"/>
                <w:color w:val="FF0000"/>
                <w:lang w:eastAsia="fr-FR"/>
              </w:rPr>
              <w:t> </w:t>
            </w:r>
          </w:p>
        </w:tc>
        <w:tc>
          <w:tcPr>
            <w:tcW w:w="801" w:type="dxa"/>
            <w:tcBorders>
              <w:top w:val="nil"/>
              <w:left w:val="nil"/>
              <w:bottom w:val="single" w:sz="4" w:space="0" w:color="000000"/>
              <w:right w:val="single" w:sz="4" w:space="0" w:color="000000"/>
            </w:tcBorders>
            <w:shd w:val="clear" w:color="C5D9F1" w:fill="C5D9F1"/>
            <w:vAlign w:val="center"/>
            <w:hideMark/>
          </w:tcPr>
          <w:p w14:paraId="63517AF1" w14:textId="77777777" w:rsidR="0072358B" w:rsidRPr="0072358B" w:rsidRDefault="0072358B" w:rsidP="0072358B">
            <w:pPr>
              <w:spacing w:after="0" w:line="240" w:lineRule="auto"/>
              <w:rPr>
                <w:rFonts w:ascii="Calibri" w:eastAsia="Times New Roman" w:hAnsi="Calibri" w:cs="Times New Roman"/>
                <w:color w:val="FF0000"/>
                <w:lang w:eastAsia="fr-FR"/>
              </w:rPr>
            </w:pPr>
            <w:r w:rsidRPr="0072358B">
              <w:rPr>
                <w:rFonts w:ascii="Calibri" w:eastAsia="Times New Roman" w:hAnsi="Calibri" w:cs="Times New Roman"/>
                <w:color w:val="FF0000"/>
                <w:lang w:eastAsia="fr-FR"/>
              </w:rPr>
              <w:t> </w:t>
            </w:r>
          </w:p>
        </w:tc>
        <w:tc>
          <w:tcPr>
            <w:tcW w:w="802" w:type="dxa"/>
            <w:tcBorders>
              <w:top w:val="nil"/>
              <w:left w:val="nil"/>
              <w:bottom w:val="single" w:sz="4" w:space="0" w:color="000000"/>
              <w:right w:val="single" w:sz="4" w:space="0" w:color="000000"/>
            </w:tcBorders>
            <w:shd w:val="clear" w:color="C5D9F1" w:fill="C5D9F1"/>
            <w:vAlign w:val="center"/>
            <w:hideMark/>
          </w:tcPr>
          <w:p w14:paraId="47E669C2" w14:textId="77777777" w:rsidR="0072358B" w:rsidRPr="0072358B" w:rsidRDefault="0072358B" w:rsidP="0072358B">
            <w:pPr>
              <w:spacing w:after="0" w:line="240" w:lineRule="auto"/>
              <w:rPr>
                <w:rFonts w:ascii="Calibri" w:eastAsia="Times New Roman" w:hAnsi="Calibri" w:cs="Times New Roman"/>
                <w:color w:val="FF0000"/>
                <w:lang w:eastAsia="fr-FR"/>
              </w:rPr>
            </w:pPr>
            <w:r w:rsidRPr="0072358B">
              <w:rPr>
                <w:rFonts w:ascii="Calibri" w:eastAsia="Times New Roman" w:hAnsi="Calibri" w:cs="Times New Roman"/>
                <w:color w:val="FF0000"/>
                <w:lang w:eastAsia="fr-FR"/>
              </w:rPr>
              <w:t> </w:t>
            </w:r>
          </w:p>
        </w:tc>
        <w:tc>
          <w:tcPr>
            <w:tcW w:w="753" w:type="dxa"/>
            <w:tcBorders>
              <w:top w:val="nil"/>
              <w:left w:val="nil"/>
              <w:bottom w:val="single" w:sz="4" w:space="0" w:color="000000"/>
              <w:right w:val="single" w:sz="4" w:space="0" w:color="000000"/>
            </w:tcBorders>
            <w:shd w:val="clear" w:color="C5D9F1" w:fill="C5D9F1"/>
            <w:vAlign w:val="center"/>
            <w:hideMark/>
          </w:tcPr>
          <w:p w14:paraId="6D741B21" w14:textId="77777777" w:rsidR="0072358B" w:rsidRPr="0072358B" w:rsidRDefault="0072358B" w:rsidP="0072358B">
            <w:pPr>
              <w:spacing w:after="0" w:line="240" w:lineRule="auto"/>
              <w:rPr>
                <w:rFonts w:ascii="Calibri" w:eastAsia="Times New Roman" w:hAnsi="Calibri" w:cs="Times New Roman"/>
                <w:color w:val="FF0000"/>
                <w:lang w:eastAsia="fr-FR"/>
              </w:rPr>
            </w:pPr>
            <w:r w:rsidRPr="0072358B">
              <w:rPr>
                <w:rFonts w:ascii="Calibri" w:eastAsia="Times New Roman" w:hAnsi="Calibri" w:cs="Times New Roman"/>
                <w:color w:val="FF0000"/>
                <w:lang w:eastAsia="fr-FR"/>
              </w:rPr>
              <w:t> </w:t>
            </w:r>
          </w:p>
        </w:tc>
        <w:tc>
          <w:tcPr>
            <w:tcW w:w="4962" w:type="dxa"/>
            <w:tcBorders>
              <w:top w:val="nil"/>
              <w:left w:val="nil"/>
              <w:bottom w:val="single" w:sz="4" w:space="0" w:color="000000"/>
              <w:right w:val="single" w:sz="4" w:space="0" w:color="000000"/>
            </w:tcBorders>
            <w:shd w:val="clear" w:color="auto" w:fill="auto"/>
            <w:noWrap/>
            <w:vAlign w:val="center"/>
            <w:hideMark/>
          </w:tcPr>
          <w:p w14:paraId="1A41B129" w14:textId="77777777" w:rsidR="0072358B" w:rsidRPr="0072358B" w:rsidRDefault="0072358B" w:rsidP="0072358B">
            <w:pPr>
              <w:spacing w:after="0" w:line="240" w:lineRule="auto"/>
              <w:jc w:val="left"/>
              <w:rPr>
                <w:rFonts w:ascii="Calibri" w:eastAsia="Times New Roman" w:hAnsi="Calibri" w:cs="Times New Roman"/>
                <w:color w:val="000000"/>
                <w:lang w:eastAsia="fr-FR"/>
              </w:rPr>
            </w:pPr>
            <w:r w:rsidRPr="0072358B">
              <w:rPr>
                <w:rFonts w:ascii="Calibri" w:eastAsia="Times New Roman" w:hAnsi="Calibri" w:cs="Times New Roman"/>
                <w:color w:val="000000"/>
                <w:lang w:eastAsia="fr-FR"/>
              </w:rPr>
              <w:t> </w:t>
            </w:r>
          </w:p>
        </w:tc>
      </w:tr>
      <w:tr w:rsidR="0072358B" w:rsidRPr="0072358B" w14:paraId="796FD0E8" w14:textId="77777777" w:rsidTr="004458B3">
        <w:trPr>
          <w:trHeight w:val="576"/>
        </w:trPr>
        <w:tc>
          <w:tcPr>
            <w:tcW w:w="2556" w:type="dxa"/>
            <w:tcBorders>
              <w:top w:val="nil"/>
              <w:left w:val="single" w:sz="4" w:space="0" w:color="000000"/>
              <w:bottom w:val="single" w:sz="4" w:space="0" w:color="000000"/>
              <w:right w:val="single" w:sz="4" w:space="0" w:color="000000"/>
            </w:tcBorders>
            <w:shd w:val="clear" w:color="auto" w:fill="auto"/>
            <w:vAlign w:val="center"/>
            <w:hideMark/>
          </w:tcPr>
          <w:p w14:paraId="68CBC49D" w14:textId="77777777" w:rsidR="0072358B" w:rsidRPr="0072358B" w:rsidRDefault="0072358B" w:rsidP="0072358B">
            <w:pPr>
              <w:spacing w:after="0" w:line="240" w:lineRule="auto"/>
              <w:jc w:val="center"/>
              <w:rPr>
                <w:rFonts w:ascii="Calibri" w:eastAsia="Times New Roman" w:hAnsi="Calibri" w:cs="Times New Roman"/>
                <w:color w:val="000000"/>
                <w:lang w:eastAsia="fr-FR"/>
              </w:rPr>
            </w:pPr>
            <w:r w:rsidRPr="0072358B">
              <w:rPr>
                <w:rFonts w:ascii="Calibri" w:eastAsia="Times New Roman" w:hAnsi="Calibri" w:cs="Times New Roman"/>
                <w:color w:val="000000"/>
                <w:lang w:eastAsia="fr-FR"/>
              </w:rPr>
              <w:t xml:space="preserve">Répartition volumes disponibles et projet de territoire (B-2.3) </w:t>
            </w:r>
          </w:p>
        </w:tc>
        <w:tc>
          <w:tcPr>
            <w:tcW w:w="753" w:type="dxa"/>
            <w:tcBorders>
              <w:top w:val="nil"/>
              <w:left w:val="nil"/>
              <w:bottom w:val="single" w:sz="4" w:space="0" w:color="000000"/>
              <w:right w:val="single" w:sz="4" w:space="0" w:color="000000"/>
            </w:tcBorders>
            <w:shd w:val="clear" w:color="D319B0" w:fill="D319B0"/>
            <w:vAlign w:val="center"/>
            <w:hideMark/>
          </w:tcPr>
          <w:p w14:paraId="6C42A80E" w14:textId="77777777" w:rsidR="0072358B" w:rsidRPr="0072358B" w:rsidRDefault="0072358B" w:rsidP="0072358B">
            <w:pPr>
              <w:spacing w:after="0" w:line="240" w:lineRule="auto"/>
              <w:rPr>
                <w:rFonts w:ascii="Calibri" w:eastAsia="Times New Roman" w:hAnsi="Calibri" w:cs="Times New Roman"/>
                <w:color w:val="FF0000"/>
                <w:lang w:eastAsia="fr-FR"/>
              </w:rPr>
            </w:pPr>
            <w:r w:rsidRPr="0072358B">
              <w:rPr>
                <w:rFonts w:ascii="Calibri" w:eastAsia="Times New Roman" w:hAnsi="Calibri" w:cs="Times New Roman"/>
                <w:color w:val="FF0000"/>
                <w:lang w:eastAsia="fr-FR"/>
              </w:rPr>
              <w:t> </w:t>
            </w:r>
          </w:p>
        </w:tc>
        <w:tc>
          <w:tcPr>
            <w:tcW w:w="801" w:type="dxa"/>
            <w:tcBorders>
              <w:top w:val="nil"/>
              <w:left w:val="nil"/>
              <w:bottom w:val="single" w:sz="4" w:space="0" w:color="000000"/>
              <w:right w:val="single" w:sz="4" w:space="0" w:color="000000"/>
            </w:tcBorders>
            <w:shd w:val="clear" w:color="D319B0" w:fill="D319B0"/>
            <w:vAlign w:val="center"/>
            <w:hideMark/>
          </w:tcPr>
          <w:p w14:paraId="543605F0" w14:textId="77777777" w:rsidR="0072358B" w:rsidRPr="0072358B" w:rsidRDefault="0072358B" w:rsidP="0072358B">
            <w:pPr>
              <w:spacing w:after="0" w:line="240" w:lineRule="auto"/>
              <w:jc w:val="center"/>
              <w:rPr>
                <w:rFonts w:ascii="Calibri" w:eastAsia="Times New Roman" w:hAnsi="Calibri" w:cs="Times New Roman"/>
                <w:b/>
                <w:bCs/>
                <w:color w:val="000000"/>
                <w:lang w:eastAsia="fr-FR"/>
              </w:rPr>
            </w:pPr>
            <w:r w:rsidRPr="0072358B">
              <w:rPr>
                <w:rFonts w:ascii="Calibri" w:eastAsia="Times New Roman" w:hAnsi="Calibri" w:cs="Times New Roman"/>
                <w:b/>
                <w:bCs/>
                <w:color w:val="000000"/>
                <w:lang w:eastAsia="fr-FR"/>
              </w:rPr>
              <w:t> </w:t>
            </w:r>
          </w:p>
        </w:tc>
        <w:tc>
          <w:tcPr>
            <w:tcW w:w="802" w:type="dxa"/>
            <w:tcBorders>
              <w:top w:val="nil"/>
              <w:left w:val="nil"/>
              <w:bottom w:val="single" w:sz="4" w:space="0" w:color="000000"/>
              <w:right w:val="single" w:sz="4" w:space="0" w:color="000000"/>
            </w:tcBorders>
            <w:shd w:val="clear" w:color="FFFF00" w:fill="FFFF00"/>
            <w:vAlign w:val="center"/>
            <w:hideMark/>
          </w:tcPr>
          <w:p w14:paraId="378EB4E9" w14:textId="77777777" w:rsidR="0072358B" w:rsidRPr="0072358B" w:rsidRDefault="0072358B" w:rsidP="0072358B">
            <w:pPr>
              <w:spacing w:after="0" w:line="240" w:lineRule="auto"/>
              <w:jc w:val="center"/>
              <w:rPr>
                <w:rFonts w:ascii="Calibri" w:eastAsia="Times New Roman" w:hAnsi="Calibri" w:cs="Times New Roman"/>
                <w:b/>
                <w:bCs/>
                <w:color w:val="000000"/>
                <w:lang w:eastAsia="fr-FR"/>
              </w:rPr>
            </w:pPr>
            <w:r w:rsidRPr="0072358B">
              <w:rPr>
                <w:rFonts w:ascii="Calibri" w:eastAsia="Times New Roman" w:hAnsi="Calibri" w:cs="Times New Roman"/>
                <w:b/>
                <w:bCs/>
                <w:color w:val="000000"/>
                <w:lang w:eastAsia="fr-FR"/>
              </w:rPr>
              <w:t> </w:t>
            </w:r>
          </w:p>
        </w:tc>
        <w:tc>
          <w:tcPr>
            <w:tcW w:w="753" w:type="dxa"/>
            <w:tcBorders>
              <w:top w:val="nil"/>
              <w:left w:val="nil"/>
              <w:bottom w:val="single" w:sz="4" w:space="0" w:color="000000"/>
              <w:right w:val="single" w:sz="4" w:space="0" w:color="000000"/>
            </w:tcBorders>
            <w:shd w:val="clear" w:color="FFFF00" w:fill="FFFF00"/>
            <w:vAlign w:val="center"/>
            <w:hideMark/>
          </w:tcPr>
          <w:p w14:paraId="78BF179F" w14:textId="77777777" w:rsidR="0072358B" w:rsidRPr="0072358B" w:rsidRDefault="0072358B" w:rsidP="0072358B">
            <w:pPr>
              <w:spacing w:after="0" w:line="240" w:lineRule="auto"/>
              <w:jc w:val="center"/>
              <w:rPr>
                <w:rFonts w:ascii="Calibri" w:eastAsia="Times New Roman" w:hAnsi="Calibri" w:cs="Times New Roman"/>
                <w:b/>
                <w:bCs/>
                <w:color w:val="000000"/>
                <w:lang w:eastAsia="fr-FR"/>
              </w:rPr>
            </w:pPr>
            <w:r w:rsidRPr="0072358B">
              <w:rPr>
                <w:rFonts w:ascii="Calibri" w:eastAsia="Times New Roman" w:hAnsi="Calibri" w:cs="Times New Roman"/>
                <w:b/>
                <w:bCs/>
                <w:color w:val="000000"/>
                <w:lang w:eastAsia="fr-FR"/>
              </w:rPr>
              <w:t> </w:t>
            </w:r>
          </w:p>
        </w:tc>
        <w:tc>
          <w:tcPr>
            <w:tcW w:w="4962" w:type="dxa"/>
            <w:tcBorders>
              <w:top w:val="nil"/>
              <w:left w:val="nil"/>
              <w:bottom w:val="single" w:sz="4" w:space="0" w:color="000000"/>
              <w:right w:val="single" w:sz="4" w:space="0" w:color="000000"/>
            </w:tcBorders>
            <w:shd w:val="clear" w:color="auto" w:fill="auto"/>
            <w:noWrap/>
            <w:vAlign w:val="center"/>
            <w:hideMark/>
          </w:tcPr>
          <w:p w14:paraId="55FA2BD1" w14:textId="77777777" w:rsidR="0072358B" w:rsidRPr="0072358B" w:rsidRDefault="0072358B" w:rsidP="0072358B">
            <w:pPr>
              <w:spacing w:after="0" w:line="240" w:lineRule="auto"/>
              <w:jc w:val="left"/>
              <w:rPr>
                <w:rFonts w:ascii="Calibri" w:eastAsia="Times New Roman" w:hAnsi="Calibri" w:cs="Times New Roman"/>
                <w:color w:val="000000"/>
                <w:lang w:eastAsia="fr-FR"/>
              </w:rPr>
            </w:pPr>
            <w:proofErr w:type="gramStart"/>
            <w:r w:rsidRPr="0072358B">
              <w:rPr>
                <w:rFonts w:ascii="Calibri" w:eastAsia="Times New Roman" w:hAnsi="Calibri" w:cs="Times New Roman"/>
                <w:color w:val="000000"/>
                <w:lang w:eastAsia="fr-FR"/>
              </w:rPr>
              <w:t>brouillon</w:t>
            </w:r>
            <w:proofErr w:type="gramEnd"/>
            <w:r w:rsidRPr="0072358B">
              <w:rPr>
                <w:rFonts w:ascii="Calibri" w:eastAsia="Times New Roman" w:hAnsi="Calibri" w:cs="Times New Roman"/>
                <w:color w:val="000000"/>
                <w:lang w:eastAsia="fr-FR"/>
              </w:rPr>
              <w:t xml:space="preserve"> de CCTP sur la définition des usages et du débit minimum biologique</w:t>
            </w:r>
          </w:p>
        </w:tc>
      </w:tr>
      <w:tr w:rsidR="0072358B" w:rsidRPr="0072358B" w14:paraId="20B3AF2E" w14:textId="77777777" w:rsidTr="004458B3">
        <w:trPr>
          <w:trHeight w:val="576"/>
        </w:trPr>
        <w:tc>
          <w:tcPr>
            <w:tcW w:w="2556" w:type="dxa"/>
            <w:tcBorders>
              <w:top w:val="nil"/>
              <w:left w:val="single" w:sz="4" w:space="0" w:color="000000"/>
              <w:bottom w:val="single" w:sz="4" w:space="0" w:color="000000"/>
              <w:right w:val="single" w:sz="4" w:space="0" w:color="000000"/>
            </w:tcBorders>
            <w:shd w:val="clear" w:color="auto" w:fill="auto"/>
            <w:vAlign w:val="center"/>
            <w:hideMark/>
          </w:tcPr>
          <w:p w14:paraId="51AE4845" w14:textId="77777777" w:rsidR="0072358B" w:rsidRPr="0072358B" w:rsidRDefault="0072358B" w:rsidP="0072358B">
            <w:pPr>
              <w:spacing w:after="0" w:line="240" w:lineRule="auto"/>
              <w:jc w:val="center"/>
              <w:rPr>
                <w:rFonts w:ascii="Calibri" w:eastAsia="Times New Roman" w:hAnsi="Calibri" w:cs="Times New Roman"/>
                <w:color w:val="000000"/>
                <w:lang w:eastAsia="fr-FR"/>
              </w:rPr>
            </w:pPr>
            <w:r w:rsidRPr="0072358B">
              <w:rPr>
                <w:rFonts w:ascii="Calibri" w:eastAsia="Times New Roman" w:hAnsi="Calibri" w:cs="Times New Roman"/>
                <w:color w:val="000000"/>
                <w:lang w:eastAsia="fr-FR"/>
              </w:rPr>
              <w:t xml:space="preserve">Association des belges en CLE </w:t>
            </w:r>
            <w:proofErr w:type="gramStart"/>
            <w:r w:rsidRPr="0072358B">
              <w:rPr>
                <w:rFonts w:ascii="Calibri" w:eastAsia="Times New Roman" w:hAnsi="Calibri" w:cs="Times New Roman"/>
                <w:color w:val="000000"/>
                <w:lang w:eastAsia="fr-FR"/>
              </w:rPr>
              <w:t>( B</w:t>
            </w:r>
            <w:proofErr w:type="gramEnd"/>
            <w:r w:rsidRPr="0072358B">
              <w:rPr>
                <w:rFonts w:ascii="Calibri" w:eastAsia="Times New Roman" w:hAnsi="Calibri" w:cs="Times New Roman"/>
                <w:color w:val="000000"/>
                <w:lang w:eastAsia="fr-FR"/>
              </w:rPr>
              <w:t>-6.1)</w:t>
            </w:r>
          </w:p>
        </w:tc>
        <w:tc>
          <w:tcPr>
            <w:tcW w:w="753" w:type="dxa"/>
            <w:tcBorders>
              <w:top w:val="nil"/>
              <w:left w:val="nil"/>
              <w:bottom w:val="single" w:sz="4" w:space="0" w:color="000000"/>
              <w:right w:val="single" w:sz="4" w:space="0" w:color="000000"/>
            </w:tcBorders>
            <w:shd w:val="clear" w:color="FFFF00" w:fill="FFFF00"/>
            <w:vAlign w:val="center"/>
            <w:hideMark/>
          </w:tcPr>
          <w:p w14:paraId="26175FCD" w14:textId="2D6645D9" w:rsidR="0072358B" w:rsidRPr="0072358B" w:rsidRDefault="0072358B" w:rsidP="0072358B">
            <w:pPr>
              <w:spacing w:after="0" w:line="240" w:lineRule="auto"/>
              <w:rPr>
                <w:rFonts w:ascii="Calibri" w:eastAsia="Times New Roman" w:hAnsi="Calibri" w:cs="Times New Roman"/>
                <w:color w:val="000000"/>
                <w:lang w:eastAsia="fr-FR"/>
              </w:rPr>
            </w:pPr>
            <w:proofErr w:type="gramStart"/>
            <w:r w:rsidRPr="0072358B">
              <w:rPr>
                <w:rFonts w:ascii="Calibri" w:eastAsia="Times New Roman" w:hAnsi="Calibri" w:cs="Times New Roman"/>
                <w:color w:val="000000"/>
                <w:lang w:eastAsia="fr-FR"/>
              </w:rPr>
              <w:t>annuel</w:t>
            </w:r>
            <w:proofErr w:type="gramEnd"/>
          </w:p>
        </w:tc>
        <w:tc>
          <w:tcPr>
            <w:tcW w:w="801" w:type="dxa"/>
            <w:tcBorders>
              <w:top w:val="nil"/>
              <w:left w:val="nil"/>
              <w:bottom w:val="single" w:sz="4" w:space="0" w:color="000000"/>
              <w:right w:val="single" w:sz="4" w:space="0" w:color="000000"/>
            </w:tcBorders>
            <w:shd w:val="clear" w:color="FFFF00" w:fill="FFFF00"/>
            <w:vAlign w:val="center"/>
            <w:hideMark/>
          </w:tcPr>
          <w:p w14:paraId="69C3020E" w14:textId="2CDFF821" w:rsidR="0072358B" w:rsidRPr="0072358B" w:rsidRDefault="0072358B" w:rsidP="0072358B">
            <w:pPr>
              <w:spacing w:after="0" w:line="240" w:lineRule="auto"/>
              <w:rPr>
                <w:rFonts w:ascii="Calibri" w:eastAsia="Times New Roman" w:hAnsi="Calibri" w:cs="Times New Roman"/>
                <w:color w:val="000000"/>
                <w:lang w:eastAsia="fr-FR"/>
              </w:rPr>
            </w:pPr>
            <w:proofErr w:type="gramStart"/>
            <w:r w:rsidRPr="0072358B">
              <w:rPr>
                <w:rFonts w:ascii="Calibri" w:eastAsia="Times New Roman" w:hAnsi="Calibri" w:cs="Times New Roman"/>
                <w:color w:val="000000"/>
                <w:lang w:eastAsia="fr-FR"/>
              </w:rPr>
              <w:t>annuel</w:t>
            </w:r>
            <w:proofErr w:type="gramEnd"/>
          </w:p>
        </w:tc>
        <w:tc>
          <w:tcPr>
            <w:tcW w:w="802" w:type="dxa"/>
            <w:tcBorders>
              <w:top w:val="nil"/>
              <w:left w:val="nil"/>
              <w:bottom w:val="single" w:sz="4" w:space="0" w:color="000000"/>
              <w:right w:val="single" w:sz="4" w:space="0" w:color="000000"/>
            </w:tcBorders>
            <w:shd w:val="clear" w:color="FFFF00" w:fill="FFFF00"/>
            <w:vAlign w:val="center"/>
            <w:hideMark/>
          </w:tcPr>
          <w:p w14:paraId="7932B0F8" w14:textId="14226090" w:rsidR="0072358B" w:rsidRPr="0072358B" w:rsidRDefault="0072358B" w:rsidP="0072358B">
            <w:pPr>
              <w:spacing w:after="0" w:line="240" w:lineRule="auto"/>
              <w:rPr>
                <w:rFonts w:ascii="Calibri" w:eastAsia="Times New Roman" w:hAnsi="Calibri" w:cs="Times New Roman"/>
                <w:color w:val="000000"/>
                <w:lang w:eastAsia="fr-FR"/>
              </w:rPr>
            </w:pPr>
            <w:proofErr w:type="gramStart"/>
            <w:r w:rsidRPr="0072358B">
              <w:rPr>
                <w:rFonts w:ascii="Calibri" w:eastAsia="Times New Roman" w:hAnsi="Calibri" w:cs="Times New Roman"/>
                <w:color w:val="000000"/>
                <w:lang w:eastAsia="fr-FR"/>
              </w:rPr>
              <w:t>annuel</w:t>
            </w:r>
            <w:proofErr w:type="gramEnd"/>
          </w:p>
        </w:tc>
        <w:tc>
          <w:tcPr>
            <w:tcW w:w="753" w:type="dxa"/>
            <w:tcBorders>
              <w:top w:val="nil"/>
              <w:left w:val="nil"/>
              <w:bottom w:val="single" w:sz="4" w:space="0" w:color="000000"/>
              <w:right w:val="single" w:sz="4" w:space="0" w:color="000000"/>
            </w:tcBorders>
            <w:shd w:val="clear" w:color="FFFF00" w:fill="FFFF00"/>
            <w:vAlign w:val="center"/>
            <w:hideMark/>
          </w:tcPr>
          <w:p w14:paraId="28BC0ACA" w14:textId="5C3D0B1B" w:rsidR="0072358B" w:rsidRPr="0072358B" w:rsidRDefault="0072358B" w:rsidP="0072358B">
            <w:pPr>
              <w:spacing w:after="0" w:line="240" w:lineRule="auto"/>
              <w:rPr>
                <w:rFonts w:ascii="Calibri" w:eastAsia="Times New Roman" w:hAnsi="Calibri" w:cs="Times New Roman"/>
                <w:color w:val="000000"/>
                <w:lang w:eastAsia="fr-FR"/>
              </w:rPr>
            </w:pPr>
            <w:proofErr w:type="gramStart"/>
            <w:r w:rsidRPr="0072358B">
              <w:rPr>
                <w:rFonts w:ascii="Calibri" w:eastAsia="Times New Roman" w:hAnsi="Calibri" w:cs="Times New Roman"/>
                <w:color w:val="000000"/>
                <w:lang w:eastAsia="fr-FR"/>
              </w:rPr>
              <w:t>annuel</w:t>
            </w:r>
            <w:proofErr w:type="gramEnd"/>
          </w:p>
        </w:tc>
        <w:tc>
          <w:tcPr>
            <w:tcW w:w="4962" w:type="dxa"/>
            <w:tcBorders>
              <w:top w:val="nil"/>
              <w:left w:val="nil"/>
              <w:bottom w:val="single" w:sz="4" w:space="0" w:color="000000"/>
              <w:right w:val="single" w:sz="4" w:space="0" w:color="000000"/>
            </w:tcBorders>
            <w:shd w:val="clear" w:color="auto" w:fill="auto"/>
            <w:noWrap/>
            <w:vAlign w:val="center"/>
            <w:hideMark/>
          </w:tcPr>
          <w:p w14:paraId="50F6A20D" w14:textId="5A6A911C" w:rsidR="0072358B" w:rsidRPr="0072358B" w:rsidRDefault="0072358B" w:rsidP="0072358B">
            <w:pPr>
              <w:spacing w:after="0" w:line="240" w:lineRule="auto"/>
              <w:jc w:val="left"/>
              <w:rPr>
                <w:rFonts w:ascii="Calibri" w:eastAsia="Times New Roman" w:hAnsi="Calibri" w:cs="Times New Roman"/>
                <w:color w:val="000000"/>
                <w:lang w:eastAsia="fr-FR"/>
              </w:rPr>
            </w:pPr>
            <w:r w:rsidRPr="0072358B">
              <w:rPr>
                <w:rFonts w:ascii="Calibri" w:eastAsia="Times New Roman" w:hAnsi="Calibri" w:cs="Times New Roman"/>
                <w:color w:val="000000"/>
                <w:lang w:eastAsia="fr-FR"/>
              </w:rPr>
              <w:t xml:space="preserve">GECT, </w:t>
            </w:r>
            <w:proofErr w:type="spellStart"/>
            <w:r w:rsidRPr="0072358B">
              <w:rPr>
                <w:rFonts w:ascii="Calibri" w:eastAsia="Times New Roman" w:hAnsi="Calibri" w:cs="Times New Roman"/>
                <w:color w:val="000000"/>
                <w:lang w:eastAsia="fr-FR"/>
              </w:rPr>
              <w:t>Provaly</w:t>
            </w:r>
            <w:proofErr w:type="spellEnd"/>
            <w:r w:rsidRPr="0072358B">
              <w:rPr>
                <w:rFonts w:ascii="Calibri" w:eastAsia="Times New Roman" w:hAnsi="Calibri" w:cs="Times New Roman"/>
                <w:color w:val="000000"/>
                <w:lang w:eastAsia="fr-FR"/>
              </w:rPr>
              <w:t xml:space="preserve">, </w:t>
            </w:r>
            <w:r w:rsidR="00404B52">
              <w:rPr>
                <w:rFonts w:ascii="Calibri" w:eastAsia="Times New Roman" w:hAnsi="Calibri" w:cs="Times New Roman"/>
                <w:color w:val="000000"/>
                <w:lang w:eastAsia="fr-FR"/>
              </w:rPr>
              <w:t>présentation d</w:t>
            </w:r>
            <w:r w:rsidRPr="0072358B">
              <w:rPr>
                <w:rFonts w:ascii="Calibri" w:eastAsia="Times New Roman" w:hAnsi="Calibri" w:cs="Times New Roman"/>
                <w:color w:val="000000"/>
                <w:lang w:eastAsia="fr-FR"/>
              </w:rPr>
              <w:t xml:space="preserve">es </w:t>
            </w:r>
            <w:r w:rsidR="00404B52" w:rsidRPr="0072358B">
              <w:rPr>
                <w:rFonts w:ascii="Calibri" w:eastAsia="Times New Roman" w:hAnsi="Calibri" w:cs="Times New Roman"/>
                <w:color w:val="000000"/>
                <w:lang w:eastAsia="fr-FR"/>
              </w:rPr>
              <w:t>analyses</w:t>
            </w:r>
            <w:r w:rsidRPr="0072358B">
              <w:rPr>
                <w:rFonts w:ascii="Calibri" w:eastAsia="Times New Roman" w:hAnsi="Calibri" w:cs="Times New Roman"/>
                <w:color w:val="000000"/>
                <w:lang w:eastAsia="fr-FR"/>
              </w:rPr>
              <w:t xml:space="preserve"> 2016-2024</w:t>
            </w:r>
            <w:r w:rsidR="00404B52">
              <w:rPr>
                <w:rFonts w:ascii="Calibri" w:eastAsia="Times New Roman" w:hAnsi="Calibri" w:cs="Times New Roman"/>
                <w:color w:val="000000"/>
                <w:lang w:eastAsia="fr-FR"/>
              </w:rPr>
              <w:t xml:space="preserve"> en France</w:t>
            </w:r>
            <w:r w:rsidRPr="0072358B">
              <w:rPr>
                <w:rFonts w:ascii="Calibri" w:eastAsia="Times New Roman" w:hAnsi="Calibri" w:cs="Times New Roman"/>
                <w:color w:val="000000"/>
                <w:lang w:eastAsia="fr-FR"/>
              </w:rPr>
              <w:t>, échanges mais pas en CLE</w:t>
            </w:r>
          </w:p>
        </w:tc>
      </w:tr>
      <w:tr w:rsidR="0072358B" w:rsidRPr="0072358B" w14:paraId="091DF561" w14:textId="77777777" w:rsidTr="004458B3">
        <w:trPr>
          <w:trHeight w:val="576"/>
        </w:trPr>
        <w:tc>
          <w:tcPr>
            <w:tcW w:w="2556" w:type="dxa"/>
            <w:tcBorders>
              <w:top w:val="nil"/>
              <w:left w:val="single" w:sz="4" w:space="0" w:color="000000"/>
              <w:bottom w:val="single" w:sz="4" w:space="0" w:color="000000"/>
              <w:right w:val="single" w:sz="4" w:space="0" w:color="000000"/>
            </w:tcBorders>
            <w:shd w:val="clear" w:color="auto" w:fill="auto"/>
            <w:vAlign w:val="center"/>
            <w:hideMark/>
          </w:tcPr>
          <w:p w14:paraId="2854451D" w14:textId="77777777" w:rsidR="0072358B" w:rsidRPr="0072358B" w:rsidRDefault="0072358B" w:rsidP="0072358B">
            <w:pPr>
              <w:spacing w:after="0" w:line="240" w:lineRule="auto"/>
              <w:jc w:val="center"/>
              <w:rPr>
                <w:rFonts w:ascii="Calibri" w:eastAsia="Times New Roman" w:hAnsi="Calibri" w:cs="Times New Roman"/>
                <w:color w:val="000000"/>
                <w:lang w:eastAsia="fr-FR"/>
              </w:rPr>
            </w:pPr>
            <w:r w:rsidRPr="0072358B">
              <w:rPr>
                <w:rFonts w:ascii="Calibri" w:eastAsia="Times New Roman" w:hAnsi="Calibri" w:cs="Times New Roman"/>
                <w:color w:val="000000"/>
                <w:lang w:eastAsia="fr-FR"/>
              </w:rPr>
              <w:t>ZNEC et ZH dans le règlement SAGE (C.1 et C.1.1)</w:t>
            </w:r>
          </w:p>
        </w:tc>
        <w:tc>
          <w:tcPr>
            <w:tcW w:w="753" w:type="dxa"/>
            <w:tcBorders>
              <w:top w:val="nil"/>
              <w:left w:val="nil"/>
              <w:bottom w:val="single" w:sz="4" w:space="0" w:color="000000"/>
              <w:right w:val="single" w:sz="4" w:space="0" w:color="000000"/>
            </w:tcBorders>
            <w:shd w:val="clear" w:color="00B050" w:fill="00B050"/>
            <w:vAlign w:val="center"/>
            <w:hideMark/>
          </w:tcPr>
          <w:p w14:paraId="43EC355D" w14:textId="77777777" w:rsidR="0072358B" w:rsidRPr="0072358B" w:rsidRDefault="0072358B" w:rsidP="0072358B">
            <w:pPr>
              <w:spacing w:after="0" w:line="240" w:lineRule="auto"/>
              <w:jc w:val="center"/>
              <w:rPr>
                <w:rFonts w:ascii="Calibri" w:eastAsia="Times New Roman" w:hAnsi="Calibri" w:cs="Times New Roman"/>
                <w:b/>
                <w:bCs/>
                <w:color w:val="000000"/>
                <w:lang w:eastAsia="fr-FR"/>
              </w:rPr>
            </w:pPr>
            <w:r w:rsidRPr="0072358B">
              <w:rPr>
                <w:rFonts w:ascii="Calibri" w:eastAsia="Times New Roman" w:hAnsi="Calibri" w:cs="Times New Roman"/>
                <w:b/>
                <w:bCs/>
                <w:color w:val="000000"/>
                <w:lang w:eastAsia="fr-FR"/>
              </w:rPr>
              <w:t> </w:t>
            </w:r>
          </w:p>
        </w:tc>
        <w:tc>
          <w:tcPr>
            <w:tcW w:w="801" w:type="dxa"/>
            <w:tcBorders>
              <w:top w:val="nil"/>
              <w:left w:val="nil"/>
              <w:bottom w:val="single" w:sz="4" w:space="0" w:color="000000"/>
              <w:right w:val="single" w:sz="4" w:space="0" w:color="000000"/>
            </w:tcBorders>
            <w:shd w:val="clear" w:color="00B050" w:fill="00B050"/>
            <w:vAlign w:val="center"/>
            <w:hideMark/>
          </w:tcPr>
          <w:p w14:paraId="57C803BB" w14:textId="77777777" w:rsidR="0072358B" w:rsidRPr="0072358B" w:rsidRDefault="0072358B" w:rsidP="0072358B">
            <w:pPr>
              <w:spacing w:after="0" w:line="240" w:lineRule="auto"/>
              <w:jc w:val="center"/>
              <w:rPr>
                <w:rFonts w:ascii="Calibri" w:eastAsia="Times New Roman" w:hAnsi="Calibri" w:cs="Times New Roman"/>
                <w:b/>
                <w:bCs/>
                <w:color w:val="000000"/>
                <w:lang w:eastAsia="fr-FR"/>
              </w:rPr>
            </w:pPr>
            <w:r w:rsidRPr="0072358B">
              <w:rPr>
                <w:rFonts w:ascii="Calibri" w:eastAsia="Times New Roman" w:hAnsi="Calibri" w:cs="Times New Roman"/>
                <w:b/>
                <w:bCs/>
                <w:color w:val="000000"/>
                <w:lang w:eastAsia="fr-FR"/>
              </w:rPr>
              <w:t> </w:t>
            </w:r>
          </w:p>
        </w:tc>
        <w:tc>
          <w:tcPr>
            <w:tcW w:w="802" w:type="dxa"/>
            <w:tcBorders>
              <w:top w:val="nil"/>
              <w:left w:val="nil"/>
              <w:bottom w:val="single" w:sz="4" w:space="0" w:color="000000"/>
              <w:right w:val="single" w:sz="4" w:space="0" w:color="000000"/>
            </w:tcBorders>
            <w:shd w:val="clear" w:color="00B050" w:fill="00B050"/>
            <w:vAlign w:val="center"/>
            <w:hideMark/>
          </w:tcPr>
          <w:p w14:paraId="2F43F9B2" w14:textId="77777777" w:rsidR="0072358B" w:rsidRPr="0072358B" w:rsidRDefault="0072358B" w:rsidP="0072358B">
            <w:pPr>
              <w:spacing w:after="0" w:line="240" w:lineRule="auto"/>
              <w:jc w:val="center"/>
              <w:rPr>
                <w:rFonts w:ascii="Calibri" w:eastAsia="Times New Roman" w:hAnsi="Calibri" w:cs="Times New Roman"/>
                <w:b/>
                <w:bCs/>
                <w:color w:val="000000"/>
                <w:lang w:eastAsia="fr-FR"/>
              </w:rPr>
            </w:pPr>
            <w:r w:rsidRPr="0072358B">
              <w:rPr>
                <w:rFonts w:ascii="Calibri" w:eastAsia="Times New Roman" w:hAnsi="Calibri" w:cs="Times New Roman"/>
                <w:b/>
                <w:bCs/>
                <w:color w:val="000000"/>
                <w:lang w:eastAsia="fr-FR"/>
              </w:rPr>
              <w:t> </w:t>
            </w:r>
          </w:p>
        </w:tc>
        <w:tc>
          <w:tcPr>
            <w:tcW w:w="753" w:type="dxa"/>
            <w:tcBorders>
              <w:top w:val="nil"/>
              <w:left w:val="nil"/>
              <w:bottom w:val="single" w:sz="4" w:space="0" w:color="000000"/>
              <w:right w:val="single" w:sz="4" w:space="0" w:color="000000"/>
            </w:tcBorders>
            <w:shd w:val="clear" w:color="00B050" w:fill="00B050"/>
            <w:vAlign w:val="center"/>
            <w:hideMark/>
          </w:tcPr>
          <w:p w14:paraId="5DCEF68E" w14:textId="77777777" w:rsidR="0072358B" w:rsidRPr="0072358B" w:rsidRDefault="0072358B" w:rsidP="0072358B">
            <w:pPr>
              <w:spacing w:after="0" w:line="240" w:lineRule="auto"/>
              <w:jc w:val="center"/>
              <w:rPr>
                <w:rFonts w:ascii="Calibri" w:eastAsia="Times New Roman" w:hAnsi="Calibri" w:cs="Times New Roman"/>
                <w:b/>
                <w:bCs/>
                <w:color w:val="000000"/>
                <w:lang w:eastAsia="fr-FR"/>
              </w:rPr>
            </w:pPr>
            <w:r w:rsidRPr="0072358B">
              <w:rPr>
                <w:rFonts w:ascii="Calibri" w:eastAsia="Times New Roman" w:hAnsi="Calibri" w:cs="Times New Roman"/>
                <w:b/>
                <w:bCs/>
                <w:color w:val="000000"/>
                <w:lang w:eastAsia="fr-FR"/>
              </w:rPr>
              <w:t> </w:t>
            </w:r>
          </w:p>
        </w:tc>
        <w:tc>
          <w:tcPr>
            <w:tcW w:w="4962" w:type="dxa"/>
            <w:tcBorders>
              <w:top w:val="nil"/>
              <w:left w:val="nil"/>
              <w:bottom w:val="single" w:sz="4" w:space="0" w:color="000000"/>
              <w:right w:val="single" w:sz="4" w:space="0" w:color="000000"/>
            </w:tcBorders>
            <w:shd w:val="clear" w:color="auto" w:fill="auto"/>
            <w:noWrap/>
            <w:vAlign w:val="center"/>
            <w:hideMark/>
          </w:tcPr>
          <w:p w14:paraId="67D59E12" w14:textId="77777777" w:rsidR="0072358B" w:rsidRPr="0072358B" w:rsidRDefault="0072358B" w:rsidP="0072358B">
            <w:pPr>
              <w:spacing w:after="0" w:line="240" w:lineRule="auto"/>
              <w:jc w:val="left"/>
              <w:rPr>
                <w:rFonts w:ascii="Calibri" w:eastAsia="Times New Roman" w:hAnsi="Calibri" w:cs="Times New Roman"/>
                <w:color w:val="000000"/>
                <w:lang w:eastAsia="fr-FR"/>
              </w:rPr>
            </w:pPr>
            <w:proofErr w:type="gramStart"/>
            <w:r w:rsidRPr="0072358B">
              <w:rPr>
                <w:rFonts w:ascii="Calibri" w:eastAsia="Times New Roman" w:hAnsi="Calibri" w:cs="Times New Roman"/>
                <w:color w:val="000000"/>
                <w:lang w:eastAsia="fr-FR"/>
              </w:rPr>
              <w:t>règle</w:t>
            </w:r>
            <w:proofErr w:type="gramEnd"/>
            <w:r w:rsidRPr="0072358B">
              <w:rPr>
                <w:rFonts w:ascii="Calibri" w:eastAsia="Times New Roman" w:hAnsi="Calibri" w:cs="Times New Roman"/>
                <w:color w:val="000000"/>
                <w:lang w:eastAsia="fr-FR"/>
              </w:rPr>
              <w:t xml:space="preserve"> 4</w:t>
            </w:r>
          </w:p>
        </w:tc>
      </w:tr>
      <w:tr w:rsidR="0072358B" w:rsidRPr="0072358B" w14:paraId="4B24035D" w14:textId="77777777" w:rsidTr="004458B3">
        <w:trPr>
          <w:trHeight w:val="576"/>
        </w:trPr>
        <w:tc>
          <w:tcPr>
            <w:tcW w:w="2556" w:type="dxa"/>
            <w:tcBorders>
              <w:top w:val="nil"/>
              <w:left w:val="single" w:sz="4" w:space="0" w:color="000000"/>
              <w:bottom w:val="single" w:sz="4" w:space="0" w:color="000000"/>
              <w:right w:val="single" w:sz="4" w:space="0" w:color="000000"/>
            </w:tcBorders>
            <w:shd w:val="clear" w:color="auto" w:fill="auto"/>
            <w:vAlign w:val="center"/>
            <w:hideMark/>
          </w:tcPr>
          <w:p w14:paraId="5D5B3FBC" w14:textId="77777777" w:rsidR="0072358B" w:rsidRPr="0072358B" w:rsidRDefault="0072358B" w:rsidP="0072358B">
            <w:pPr>
              <w:spacing w:after="0" w:line="240" w:lineRule="auto"/>
              <w:jc w:val="center"/>
              <w:rPr>
                <w:rFonts w:ascii="Calibri" w:eastAsia="Times New Roman" w:hAnsi="Calibri" w:cs="Times New Roman"/>
                <w:color w:val="000000"/>
                <w:lang w:eastAsia="fr-FR"/>
              </w:rPr>
            </w:pPr>
            <w:r w:rsidRPr="0072358B">
              <w:rPr>
                <w:rFonts w:ascii="Calibri" w:eastAsia="Times New Roman" w:hAnsi="Calibri" w:cs="Times New Roman"/>
                <w:color w:val="000000"/>
                <w:lang w:eastAsia="fr-FR"/>
              </w:rPr>
              <w:t xml:space="preserve">Dynamique des cours d'eau </w:t>
            </w:r>
            <w:r w:rsidRPr="0072358B">
              <w:rPr>
                <w:rFonts w:ascii="Calibri" w:eastAsia="Times New Roman" w:hAnsi="Calibri" w:cs="Times New Roman"/>
                <w:color w:val="000000"/>
                <w:lang w:eastAsia="fr-FR"/>
              </w:rPr>
              <w:br/>
              <w:t>(C3, C.4 et C.4.1)</w:t>
            </w:r>
          </w:p>
        </w:tc>
        <w:tc>
          <w:tcPr>
            <w:tcW w:w="753" w:type="dxa"/>
            <w:tcBorders>
              <w:top w:val="nil"/>
              <w:left w:val="nil"/>
              <w:bottom w:val="single" w:sz="4" w:space="0" w:color="000000"/>
              <w:right w:val="single" w:sz="4" w:space="0" w:color="000000"/>
            </w:tcBorders>
            <w:shd w:val="clear" w:color="FFFF00" w:fill="FFFF00"/>
            <w:vAlign w:val="center"/>
            <w:hideMark/>
          </w:tcPr>
          <w:p w14:paraId="10A903AA" w14:textId="77777777" w:rsidR="0072358B" w:rsidRPr="0072358B" w:rsidRDefault="0072358B" w:rsidP="0072358B">
            <w:pPr>
              <w:spacing w:after="0" w:line="240" w:lineRule="auto"/>
              <w:rPr>
                <w:rFonts w:ascii="Calibri" w:eastAsia="Times New Roman" w:hAnsi="Calibri" w:cs="Times New Roman"/>
                <w:color w:val="FF0000"/>
                <w:lang w:eastAsia="fr-FR"/>
              </w:rPr>
            </w:pPr>
            <w:r w:rsidRPr="0072358B">
              <w:rPr>
                <w:rFonts w:ascii="Calibri" w:eastAsia="Times New Roman" w:hAnsi="Calibri" w:cs="Times New Roman"/>
                <w:color w:val="FF0000"/>
                <w:lang w:eastAsia="fr-FR"/>
              </w:rPr>
              <w:t> </w:t>
            </w:r>
          </w:p>
        </w:tc>
        <w:tc>
          <w:tcPr>
            <w:tcW w:w="801" w:type="dxa"/>
            <w:tcBorders>
              <w:top w:val="nil"/>
              <w:left w:val="nil"/>
              <w:bottom w:val="single" w:sz="4" w:space="0" w:color="000000"/>
              <w:right w:val="single" w:sz="4" w:space="0" w:color="000000"/>
            </w:tcBorders>
            <w:shd w:val="clear" w:color="FFFF00" w:fill="FFFF00"/>
            <w:vAlign w:val="center"/>
            <w:hideMark/>
          </w:tcPr>
          <w:p w14:paraId="3EFE479B" w14:textId="77777777" w:rsidR="0072358B" w:rsidRPr="0072358B" w:rsidRDefault="0072358B" w:rsidP="0072358B">
            <w:pPr>
              <w:spacing w:after="0" w:line="240" w:lineRule="auto"/>
              <w:jc w:val="center"/>
              <w:rPr>
                <w:rFonts w:ascii="Calibri" w:eastAsia="Times New Roman" w:hAnsi="Calibri" w:cs="Times New Roman"/>
                <w:b/>
                <w:bCs/>
                <w:color w:val="000000"/>
                <w:lang w:eastAsia="fr-FR"/>
              </w:rPr>
            </w:pPr>
            <w:r w:rsidRPr="0072358B">
              <w:rPr>
                <w:rFonts w:ascii="Calibri" w:eastAsia="Times New Roman" w:hAnsi="Calibri" w:cs="Times New Roman"/>
                <w:b/>
                <w:bCs/>
                <w:color w:val="000000"/>
                <w:lang w:eastAsia="fr-FR"/>
              </w:rPr>
              <w:t> </w:t>
            </w:r>
          </w:p>
        </w:tc>
        <w:tc>
          <w:tcPr>
            <w:tcW w:w="802" w:type="dxa"/>
            <w:tcBorders>
              <w:top w:val="nil"/>
              <w:left w:val="nil"/>
              <w:bottom w:val="single" w:sz="4" w:space="0" w:color="000000"/>
              <w:right w:val="single" w:sz="4" w:space="0" w:color="000000"/>
            </w:tcBorders>
            <w:shd w:val="clear" w:color="FFFF00" w:fill="FFFF00"/>
            <w:vAlign w:val="center"/>
            <w:hideMark/>
          </w:tcPr>
          <w:p w14:paraId="3C0DDDA6" w14:textId="77777777" w:rsidR="0072358B" w:rsidRPr="0072358B" w:rsidRDefault="0072358B" w:rsidP="0072358B">
            <w:pPr>
              <w:spacing w:after="0" w:line="240" w:lineRule="auto"/>
              <w:jc w:val="center"/>
              <w:rPr>
                <w:rFonts w:ascii="Calibri" w:eastAsia="Times New Roman" w:hAnsi="Calibri" w:cs="Times New Roman"/>
                <w:b/>
                <w:bCs/>
                <w:color w:val="000000"/>
                <w:lang w:eastAsia="fr-FR"/>
              </w:rPr>
            </w:pPr>
            <w:r w:rsidRPr="0072358B">
              <w:rPr>
                <w:rFonts w:ascii="Calibri" w:eastAsia="Times New Roman" w:hAnsi="Calibri" w:cs="Times New Roman"/>
                <w:b/>
                <w:bCs/>
                <w:color w:val="000000"/>
                <w:lang w:eastAsia="fr-FR"/>
              </w:rPr>
              <w:t> </w:t>
            </w:r>
          </w:p>
        </w:tc>
        <w:tc>
          <w:tcPr>
            <w:tcW w:w="753" w:type="dxa"/>
            <w:tcBorders>
              <w:top w:val="nil"/>
              <w:left w:val="nil"/>
              <w:bottom w:val="single" w:sz="4" w:space="0" w:color="000000"/>
              <w:right w:val="single" w:sz="4" w:space="0" w:color="000000"/>
            </w:tcBorders>
            <w:shd w:val="clear" w:color="FFFF00" w:fill="FFFF00"/>
            <w:vAlign w:val="center"/>
            <w:hideMark/>
          </w:tcPr>
          <w:p w14:paraId="7AFD090F" w14:textId="77777777" w:rsidR="0072358B" w:rsidRPr="0072358B" w:rsidRDefault="0072358B" w:rsidP="0072358B">
            <w:pPr>
              <w:spacing w:after="0" w:line="240" w:lineRule="auto"/>
              <w:jc w:val="center"/>
              <w:rPr>
                <w:rFonts w:ascii="Calibri" w:eastAsia="Times New Roman" w:hAnsi="Calibri" w:cs="Times New Roman"/>
                <w:b/>
                <w:bCs/>
                <w:color w:val="000000"/>
                <w:lang w:eastAsia="fr-FR"/>
              </w:rPr>
            </w:pPr>
            <w:r w:rsidRPr="0072358B">
              <w:rPr>
                <w:rFonts w:ascii="Calibri" w:eastAsia="Times New Roman" w:hAnsi="Calibri" w:cs="Times New Roman"/>
                <w:b/>
                <w:bCs/>
                <w:color w:val="000000"/>
                <w:lang w:eastAsia="fr-FR"/>
              </w:rPr>
              <w:t> </w:t>
            </w:r>
          </w:p>
        </w:tc>
        <w:tc>
          <w:tcPr>
            <w:tcW w:w="4962" w:type="dxa"/>
            <w:tcBorders>
              <w:top w:val="nil"/>
              <w:left w:val="nil"/>
              <w:bottom w:val="single" w:sz="4" w:space="0" w:color="000000"/>
              <w:right w:val="single" w:sz="4" w:space="0" w:color="000000"/>
            </w:tcBorders>
            <w:shd w:val="clear" w:color="auto" w:fill="auto"/>
            <w:noWrap/>
            <w:vAlign w:val="center"/>
            <w:hideMark/>
          </w:tcPr>
          <w:p w14:paraId="585189E5" w14:textId="77777777" w:rsidR="0072358B" w:rsidRPr="0072358B" w:rsidRDefault="0072358B" w:rsidP="0072358B">
            <w:pPr>
              <w:spacing w:after="0" w:line="240" w:lineRule="auto"/>
              <w:jc w:val="left"/>
              <w:rPr>
                <w:rFonts w:ascii="Calibri" w:eastAsia="Times New Roman" w:hAnsi="Calibri" w:cs="Times New Roman"/>
                <w:color w:val="000000"/>
                <w:lang w:eastAsia="fr-FR"/>
              </w:rPr>
            </w:pPr>
            <w:r w:rsidRPr="0072358B">
              <w:rPr>
                <w:rFonts w:ascii="Calibri" w:eastAsia="Times New Roman" w:hAnsi="Calibri" w:cs="Times New Roman"/>
                <w:color w:val="000000"/>
                <w:lang w:eastAsia="fr-FR"/>
              </w:rPr>
              <w:t> </w:t>
            </w:r>
          </w:p>
        </w:tc>
      </w:tr>
      <w:tr w:rsidR="001446E2" w:rsidRPr="0072358B" w14:paraId="7B08061C" w14:textId="77777777" w:rsidTr="004458B3">
        <w:trPr>
          <w:trHeight w:val="576"/>
        </w:trPr>
        <w:tc>
          <w:tcPr>
            <w:tcW w:w="2556" w:type="dxa"/>
            <w:tcBorders>
              <w:top w:val="nil"/>
              <w:left w:val="single" w:sz="4" w:space="0" w:color="000000"/>
              <w:bottom w:val="single" w:sz="4" w:space="0" w:color="000000"/>
              <w:right w:val="single" w:sz="4" w:space="0" w:color="000000"/>
            </w:tcBorders>
            <w:shd w:val="clear" w:color="auto" w:fill="auto"/>
            <w:vAlign w:val="center"/>
            <w:hideMark/>
          </w:tcPr>
          <w:p w14:paraId="3FA1D336" w14:textId="77777777" w:rsidR="001446E2" w:rsidRPr="0072358B" w:rsidRDefault="001446E2" w:rsidP="001446E2">
            <w:pPr>
              <w:spacing w:after="0" w:line="240" w:lineRule="auto"/>
              <w:jc w:val="center"/>
              <w:rPr>
                <w:rFonts w:ascii="Calibri" w:eastAsia="Times New Roman" w:hAnsi="Calibri" w:cs="Times New Roman"/>
                <w:color w:val="000000"/>
                <w:lang w:eastAsia="fr-FR"/>
              </w:rPr>
            </w:pPr>
            <w:r w:rsidRPr="0072358B">
              <w:rPr>
                <w:rFonts w:ascii="Calibri" w:eastAsia="Times New Roman" w:hAnsi="Calibri" w:cs="Times New Roman"/>
                <w:color w:val="000000"/>
                <w:lang w:eastAsia="fr-FR"/>
              </w:rPr>
              <w:t>Rapport annuel du SAGE et approche inter SAGE (E.1.2)</w:t>
            </w:r>
          </w:p>
        </w:tc>
        <w:tc>
          <w:tcPr>
            <w:tcW w:w="753" w:type="dxa"/>
            <w:tcBorders>
              <w:top w:val="nil"/>
              <w:left w:val="nil"/>
              <w:bottom w:val="single" w:sz="4" w:space="0" w:color="000000"/>
              <w:right w:val="single" w:sz="4" w:space="0" w:color="000000"/>
            </w:tcBorders>
            <w:shd w:val="clear" w:color="FFFF00" w:fill="FFFF00"/>
            <w:vAlign w:val="center"/>
            <w:hideMark/>
          </w:tcPr>
          <w:p w14:paraId="3E30A2F2" w14:textId="34B06891" w:rsidR="001446E2" w:rsidRPr="0072358B" w:rsidRDefault="001446E2" w:rsidP="001446E2">
            <w:pPr>
              <w:spacing w:after="0" w:line="240" w:lineRule="auto"/>
              <w:rPr>
                <w:rFonts w:ascii="Calibri" w:eastAsia="Times New Roman" w:hAnsi="Calibri" w:cs="Times New Roman"/>
                <w:color w:val="000000"/>
                <w:lang w:eastAsia="fr-FR"/>
              </w:rPr>
            </w:pPr>
            <w:proofErr w:type="gramStart"/>
            <w:r w:rsidRPr="0072358B">
              <w:rPr>
                <w:rFonts w:ascii="Calibri" w:eastAsia="Times New Roman" w:hAnsi="Calibri" w:cs="Times New Roman"/>
                <w:color w:val="000000"/>
                <w:lang w:eastAsia="fr-FR"/>
              </w:rPr>
              <w:t>annuel</w:t>
            </w:r>
            <w:proofErr w:type="gramEnd"/>
          </w:p>
        </w:tc>
        <w:tc>
          <w:tcPr>
            <w:tcW w:w="801" w:type="dxa"/>
            <w:tcBorders>
              <w:top w:val="nil"/>
              <w:left w:val="nil"/>
              <w:bottom w:val="single" w:sz="4" w:space="0" w:color="000000"/>
              <w:right w:val="single" w:sz="4" w:space="0" w:color="000000"/>
            </w:tcBorders>
            <w:shd w:val="clear" w:color="FFFF00" w:fill="FFFF00"/>
            <w:vAlign w:val="center"/>
            <w:hideMark/>
          </w:tcPr>
          <w:p w14:paraId="6AE80011" w14:textId="496E2298" w:rsidR="001446E2" w:rsidRPr="0072358B" w:rsidRDefault="001446E2" w:rsidP="001446E2">
            <w:pPr>
              <w:spacing w:after="0" w:line="240" w:lineRule="auto"/>
              <w:rPr>
                <w:rFonts w:ascii="Calibri" w:eastAsia="Times New Roman" w:hAnsi="Calibri" w:cs="Times New Roman"/>
                <w:color w:val="000000"/>
                <w:lang w:eastAsia="fr-FR"/>
              </w:rPr>
            </w:pPr>
            <w:proofErr w:type="gramStart"/>
            <w:r w:rsidRPr="0072358B">
              <w:rPr>
                <w:rFonts w:ascii="Calibri" w:eastAsia="Times New Roman" w:hAnsi="Calibri" w:cs="Times New Roman"/>
                <w:color w:val="000000"/>
                <w:lang w:eastAsia="fr-FR"/>
              </w:rPr>
              <w:t>annuel</w:t>
            </w:r>
            <w:proofErr w:type="gramEnd"/>
          </w:p>
        </w:tc>
        <w:tc>
          <w:tcPr>
            <w:tcW w:w="802" w:type="dxa"/>
            <w:tcBorders>
              <w:top w:val="nil"/>
              <w:left w:val="nil"/>
              <w:bottom w:val="single" w:sz="4" w:space="0" w:color="000000"/>
              <w:right w:val="single" w:sz="4" w:space="0" w:color="000000"/>
            </w:tcBorders>
            <w:shd w:val="clear" w:color="FFFF00" w:fill="FFFF00"/>
            <w:vAlign w:val="center"/>
            <w:hideMark/>
          </w:tcPr>
          <w:p w14:paraId="61578A6E" w14:textId="15C9BC81" w:rsidR="001446E2" w:rsidRPr="0072358B" w:rsidRDefault="001446E2" w:rsidP="001446E2">
            <w:pPr>
              <w:spacing w:after="0" w:line="240" w:lineRule="auto"/>
              <w:rPr>
                <w:rFonts w:ascii="Calibri" w:eastAsia="Times New Roman" w:hAnsi="Calibri" w:cs="Times New Roman"/>
                <w:color w:val="000000"/>
                <w:lang w:eastAsia="fr-FR"/>
              </w:rPr>
            </w:pPr>
            <w:proofErr w:type="gramStart"/>
            <w:r w:rsidRPr="0072358B">
              <w:rPr>
                <w:rFonts w:ascii="Calibri" w:eastAsia="Times New Roman" w:hAnsi="Calibri" w:cs="Times New Roman"/>
                <w:color w:val="000000"/>
                <w:lang w:eastAsia="fr-FR"/>
              </w:rPr>
              <w:t>annuel</w:t>
            </w:r>
            <w:proofErr w:type="gramEnd"/>
          </w:p>
        </w:tc>
        <w:tc>
          <w:tcPr>
            <w:tcW w:w="753" w:type="dxa"/>
            <w:tcBorders>
              <w:top w:val="nil"/>
              <w:left w:val="nil"/>
              <w:bottom w:val="single" w:sz="4" w:space="0" w:color="000000"/>
              <w:right w:val="single" w:sz="4" w:space="0" w:color="000000"/>
            </w:tcBorders>
            <w:shd w:val="clear" w:color="FFFF00" w:fill="FFFF00"/>
            <w:vAlign w:val="center"/>
            <w:hideMark/>
          </w:tcPr>
          <w:p w14:paraId="76667A58" w14:textId="0600A093" w:rsidR="001446E2" w:rsidRPr="0072358B" w:rsidRDefault="001446E2" w:rsidP="001446E2">
            <w:pPr>
              <w:spacing w:after="0" w:line="240" w:lineRule="auto"/>
              <w:rPr>
                <w:rFonts w:ascii="Calibri" w:eastAsia="Times New Roman" w:hAnsi="Calibri" w:cs="Times New Roman"/>
                <w:color w:val="000000"/>
                <w:lang w:eastAsia="fr-FR"/>
              </w:rPr>
            </w:pPr>
            <w:proofErr w:type="gramStart"/>
            <w:r w:rsidRPr="0072358B">
              <w:rPr>
                <w:rFonts w:ascii="Calibri" w:eastAsia="Times New Roman" w:hAnsi="Calibri" w:cs="Times New Roman"/>
                <w:color w:val="000000"/>
                <w:lang w:eastAsia="fr-FR"/>
              </w:rPr>
              <w:t>annuel</w:t>
            </w:r>
            <w:proofErr w:type="gramEnd"/>
          </w:p>
        </w:tc>
        <w:tc>
          <w:tcPr>
            <w:tcW w:w="4962" w:type="dxa"/>
            <w:tcBorders>
              <w:top w:val="nil"/>
              <w:left w:val="nil"/>
              <w:bottom w:val="single" w:sz="4" w:space="0" w:color="000000"/>
              <w:right w:val="single" w:sz="4" w:space="0" w:color="000000"/>
            </w:tcBorders>
            <w:shd w:val="clear" w:color="auto" w:fill="auto"/>
            <w:noWrap/>
            <w:vAlign w:val="center"/>
            <w:hideMark/>
          </w:tcPr>
          <w:p w14:paraId="547080BF" w14:textId="77777777" w:rsidR="001446E2" w:rsidRPr="0072358B" w:rsidRDefault="001446E2" w:rsidP="001446E2">
            <w:pPr>
              <w:spacing w:after="0" w:line="240" w:lineRule="auto"/>
              <w:jc w:val="left"/>
              <w:rPr>
                <w:rFonts w:ascii="Calibri" w:eastAsia="Times New Roman" w:hAnsi="Calibri" w:cs="Times New Roman"/>
                <w:color w:val="000000"/>
                <w:lang w:eastAsia="fr-FR"/>
              </w:rPr>
            </w:pPr>
            <w:r w:rsidRPr="0072358B">
              <w:rPr>
                <w:rFonts w:ascii="Calibri" w:eastAsia="Times New Roman" w:hAnsi="Calibri" w:cs="Times New Roman"/>
                <w:color w:val="000000"/>
                <w:lang w:eastAsia="fr-FR"/>
              </w:rPr>
              <w:t> </w:t>
            </w:r>
          </w:p>
        </w:tc>
      </w:tr>
      <w:tr w:rsidR="0072358B" w:rsidRPr="0072358B" w14:paraId="57C26152" w14:textId="77777777" w:rsidTr="004458B3">
        <w:trPr>
          <w:trHeight w:val="576"/>
        </w:trPr>
        <w:tc>
          <w:tcPr>
            <w:tcW w:w="2556" w:type="dxa"/>
            <w:tcBorders>
              <w:top w:val="nil"/>
              <w:left w:val="single" w:sz="4" w:space="0" w:color="000000"/>
              <w:bottom w:val="single" w:sz="4" w:space="0" w:color="000000"/>
              <w:right w:val="single" w:sz="4" w:space="0" w:color="000000"/>
            </w:tcBorders>
            <w:shd w:val="clear" w:color="auto" w:fill="auto"/>
            <w:vAlign w:val="center"/>
            <w:hideMark/>
          </w:tcPr>
          <w:p w14:paraId="7DDF617F" w14:textId="77777777" w:rsidR="0072358B" w:rsidRPr="0072358B" w:rsidRDefault="0072358B" w:rsidP="0072358B">
            <w:pPr>
              <w:spacing w:after="0" w:line="240" w:lineRule="auto"/>
              <w:jc w:val="center"/>
              <w:rPr>
                <w:rFonts w:ascii="Calibri" w:eastAsia="Times New Roman" w:hAnsi="Calibri" w:cs="Times New Roman"/>
                <w:color w:val="000000"/>
                <w:lang w:eastAsia="fr-FR"/>
              </w:rPr>
            </w:pPr>
            <w:r w:rsidRPr="0072358B">
              <w:rPr>
                <w:rFonts w:ascii="Calibri" w:eastAsia="Times New Roman" w:hAnsi="Calibri" w:cs="Times New Roman"/>
                <w:color w:val="000000"/>
                <w:lang w:eastAsia="fr-FR"/>
              </w:rPr>
              <w:t>Sensibilisation (E.1.3)</w:t>
            </w:r>
          </w:p>
        </w:tc>
        <w:tc>
          <w:tcPr>
            <w:tcW w:w="753" w:type="dxa"/>
            <w:tcBorders>
              <w:top w:val="nil"/>
              <w:left w:val="nil"/>
              <w:bottom w:val="single" w:sz="4" w:space="0" w:color="000000"/>
              <w:right w:val="single" w:sz="4" w:space="0" w:color="000000"/>
            </w:tcBorders>
            <w:shd w:val="clear" w:color="00B050" w:fill="00B050"/>
            <w:vAlign w:val="center"/>
            <w:hideMark/>
          </w:tcPr>
          <w:p w14:paraId="7DAC32C1" w14:textId="2B61B746" w:rsidR="0072358B" w:rsidRPr="0072358B" w:rsidRDefault="0072358B" w:rsidP="0072358B">
            <w:pPr>
              <w:spacing w:after="0" w:line="240" w:lineRule="auto"/>
              <w:rPr>
                <w:rFonts w:ascii="Calibri" w:eastAsia="Times New Roman" w:hAnsi="Calibri" w:cs="Times New Roman"/>
                <w:color w:val="000000"/>
                <w:lang w:eastAsia="fr-FR"/>
              </w:rPr>
            </w:pPr>
            <w:proofErr w:type="gramStart"/>
            <w:r w:rsidRPr="0072358B">
              <w:rPr>
                <w:rFonts w:ascii="Calibri" w:eastAsia="Times New Roman" w:hAnsi="Calibri" w:cs="Times New Roman"/>
                <w:color w:val="000000"/>
                <w:lang w:eastAsia="fr-FR"/>
              </w:rPr>
              <w:t>annuel</w:t>
            </w:r>
            <w:proofErr w:type="gramEnd"/>
          </w:p>
        </w:tc>
        <w:tc>
          <w:tcPr>
            <w:tcW w:w="801" w:type="dxa"/>
            <w:tcBorders>
              <w:top w:val="nil"/>
              <w:left w:val="nil"/>
              <w:bottom w:val="single" w:sz="4" w:space="0" w:color="000000"/>
              <w:right w:val="single" w:sz="4" w:space="0" w:color="000000"/>
            </w:tcBorders>
            <w:shd w:val="clear" w:color="00B050" w:fill="00B050"/>
            <w:vAlign w:val="center"/>
            <w:hideMark/>
          </w:tcPr>
          <w:p w14:paraId="52240C6D" w14:textId="23BA507C" w:rsidR="0072358B" w:rsidRPr="0072358B" w:rsidRDefault="0072358B" w:rsidP="0072358B">
            <w:pPr>
              <w:spacing w:after="0" w:line="240" w:lineRule="auto"/>
              <w:rPr>
                <w:rFonts w:ascii="Calibri" w:eastAsia="Times New Roman" w:hAnsi="Calibri" w:cs="Times New Roman"/>
                <w:color w:val="000000"/>
                <w:lang w:eastAsia="fr-FR"/>
              </w:rPr>
            </w:pPr>
            <w:proofErr w:type="gramStart"/>
            <w:r w:rsidRPr="0072358B">
              <w:rPr>
                <w:rFonts w:ascii="Calibri" w:eastAsia="Times New Roman" w:hAnsi="Calibri" w:cs="Times New Roman"/>
                <w:color w:val="000000"/>
                <w:lang w:eastAsia="fr-FR"/>
              </w:rPr>
              <w:t>annuel</w:t>
            </w:r>
            <w:proofErr w:type="gramEnd"/>
          </w:p>
        </w:tc>
        <w:tc>
          <w:tcPr>
            <w:tcW w:w="802" w:type="dxa"/>
            <w:tcBorders>
              <w:top w:val="nil"/>
              <w:left w:val="nil"/>
              <w:bottom w:val="single" w:sz="4" w:space="0" w:color="000000"/>
              <w:right w:val="single" w:sz="4" w:space="0" w:color="000000"/>
            </w:tcBorders>
            <w:shd w:val="clear" w:color="FFFF00" w:fill="FFFF00"/>
            <w:vAlign w:val="center"/>
            <w:hideMark/>
          </w:tcPr>
          <w:p w14:paraId="4BFD843E" w14:textId="474213DD" w:rsidR="0072358B" w:rsidRPr="0072358B" w:rsidRDefault="008367C4" w:rsidP="0072358B">
            <w:pPr>
              <w:spacing w:after="0" w:line="240" w:lineRule="auto"/>
              <w:jc w:val="center"/>
              <w:rPr>
                <w:rFonts w:ascii="Calibri" w:eastAsia="Times New Roman" w:hAnsi="Calibri" w:cs="Times New Roman"/>
                <w:b/>
                <w:bCs/>
                <w:color w:val="000000"/>
                <w:lang w:eastAsia="fr-FR"/>
              </w:rPr>
            </w:pPr>
            <w:proofErr w:type="gramStart"/>
            <w:r w:rsidRPr="0072358B">
              <w:rPr>
                <w:rFonts w:ascii="Calibri" w:eastAsia="Times New Roman" w:hAnsi="Calibri" w:cs="Times New Roman"/>
                <w:color w:val="000000"/>
                <w:lang w:eastAsia="fr-FR"/>
              </w:rPr>
              <w:t>annuel</w:t>
            </w:r>
            <w:proofErr w:type="gramEnd"/>
            <w:r w:rsidR="0072358B" w:rsidRPr="0072358B">
              <w:rPr>
                <w:rFonts w:ascii="Calibri" w:eastAsia="Times New Roman" w:hAnsi="Calibri" w:cs="Times New Roman"/>
                <w:b/>
                <w:bCs/>
                <w:color w:val="000000"/>
                <w:lang w:eastAsia="fr-FR"/>
              </w:rPr>
              <w:t> </w:t>
            </w:r>
          </w:p>
        </w:tc>
        <w:tc>
          <w:tcPr>
            <w:tcW w:w="753" w:type="dxa"/>
            <w:tcBorders>
              <w:top w:val="nil"/>
              <w:left w:val="nil"/>
              <w:bottom w:val="single" w:sz="4" w:space="0" w:color="000000"/>
              <w:right w:val="single" w:sz="4" w:space="0" w:color="000000"/>
            </w:tcBorders>
            <w:shd w:val="clear" w:color="FFFF00" w:fill="FFFF00"/>
            <w:vAlign w:val="center"/>
            <w:hideMark/>
          </w:tcPr>
          <w:p w14:paraId="57C725C6" w14:textId="77777777" w:rsidR="0072358B" w:rsidRPr="0072358B" w:rsidRDefault="0072358B" w:rsidP="0072358B">
            <w:pPr>
              <w:spacing w:after="0" w:line="240" w:lineRule="auto"/>
              <w:jc w:val="center"/>
              <w:rPr>
                <w:rFonts w:ascii="Calibri" w:eastAsia="Times New Roman" w:hAnsi="Calibri" w:cs="Times New Roman"/>
                <w:b/>
                <w:bCs/>
                <w:color w:val="000000"/>
                <w:lang w:eastAsia="fr-FR"/>
              </w:rPr>
            </w:pPr>
            <w:r w:rsidRPr="0072358B">
              <w:rPr>
                <w:rFonts w:ascii="Calibri" w:eastAsia="Times New Roman" w:hAnsi="Calibri" w:cs="Times New Roman"/>
                <w:b/>
                <w:bCs/>
                <w:color w:val="000000"/>
                <w:lang w:eastAsia="fr-FR"/>
              </w:rPr>
              <w:t> </w:t>
            </w:r>
          </w:p>
        </w:tc>
        <w:tc>
          <w:tcPr>
            <w:tcW w:w="4962" w:type="dxa"/>
            <w:tcBorders>
              <w:top w:val="nil"/>
              <w:left w:val="nil"/>
              <w:bottom w:val="single" w:sz="4" w:space="0" w:color="000000"/>
              <w:right w:val="single" w:sz="4" w:space="0" w:color="000000"/>
            </w:tcBorders>
            <w:shd w:val="clear" w:color="auto" w:fill="auto"/>
            <w:vAlign w:val="center"/>
            <w:hideMark/>
          </w:tcPr>
          <w:p w14:paraId="0E010250" w14:textId="6F8BCE7F" w:rsidR="0072358B" w:rsidRPr="0072358B" w:rsidRDefault="0072358B" w:rsidP="0072358B">
            <w:pPr>
              <w:spacing w:after="0" w:line="240" w:lineRule="auto"/>
              <w:jc w:val="left"/>
              <w:rPr>
                <w:rFonts w:ascii="Calibri" w:eastAsia="Times New Roman" w:hAnsi="Calibri" w:cs="Times New Roman"/>
                <w:color w:val="000000"/>
                <w:lang w:eastAsia="fr-FR"/>
              </w:rPr>
            </w:pPr>
            <w:r w:rsidRPr="0072358B">
              <w:rPr>
                <w:rFonts w:ascii="Calibri" w:eastAsia="Times New Roman" w:hAnsi="Calibri" w:cs="Times New Roman"/>
                <w:color w:val="000000"/>
                <w:lang w:eastAsia="fr-FR"/>
              </w:rPr>
              <w:t> </w:t>
            </w:r>
            <w:r w:rsidR="009341A5">
              <w:rPr>
                <w:rFonts w:eastAsia="Times New Roman"/>
                <w:color w:val="000000"/>
                <w:lang w:eastAsia="fr-FR"/>
              </w:rPr>
              <w:t>Élaboration d’une vidéo d’animation sur la restauration écologique</w:t>
            </w:r>
          </w:p>
        </w:tc>
      </w:tr>
    </w:tbl>
    <w:p w14:paraId="3AB44E0E" w14:textId="571C71B6" w:rsidR="00F0579E" w:rsidRDefault="00F0579E" w:rsidP="007E7618">
      <w:pPr>
        <w:jc w:val="center"/>
        <w:rPr>
          <w:rFonts w:asciiTheme="majorHAnsi" w:hAnsiTheme="majorHAnsi" w:cstheme="majorHAnsi"/>
          <w:color w:val="FF0000"/>
          <w:sz w:val="2"/>
          <w:szCs w:val="2"/>
        </w:rPr>
      </w:pPr>
    </w:p>
    <w:p w14:paraId="794334AC" w14:textId="39DFEC31" w:rsidR="0072358B" w:rsidRDefault="0072358B" w:rsidP="007E7618">
      <w:pPr>
        <w:jc w:val="center"/>
        <w:rPr>
          <w:rFonts w:asciiTheme="majorHAnsi" w:hAnsiTheme="majorHAnsi" w:cstheme="majorHAnsi"/>
          <w:color w:val="FF0000"/>
          <w:sz w:val="2"/>
          <w:szCs w:val="2"/>
        </w:rPr>
      </w:pPr>
    </w:p>
    <w:p w14:paraId="5E74E878" w14:textId="4607272C" w:rsidR="001446E2" w:rsidRDefault="001446E2" w:rsidP="007E7618">
      <w:pPr>
        <w:jc w:val="center"/>
        <w:rPr>
          <w:rFonts w:asciiTheme="majorHAnsi" w:hAnsiTheme="majorHAnsi" w:cstheme="majorHAnsi"/>
          <w:color w:val="FF0000"/>
          <w:sz w:val="2"/>
          <w:szCs w:val="2"/>
        </w:rPr>
      </w:pPr>
    </w:p>
    <w:p w14:paraId="1B76AC30" w14:textId="32B861D0" w:rsidR="001446E2" w:rsidRDefault="001446E2" w:rsidP="007E7618">
      <w:pPr>
        <w:jc w:val="center"/>
        <w:rPr>
          <w:rFonts w:asciiTheme="majorHAnsi" w:hAnsiTheme="majorHAnsi" w:cstheme="majorHAnsi"/>
          <w:color w:val="FF0000"/>
          <w:sz w:val="2"/>
          <w:szCs w:val="2"/>
        </w:rPr>
      </w:pPr>
    </w:p>
    <w:p w14:paraId="668D4120" w14:textId="54085D4A" w:rsidR="001446E2" w:rsidRDefault="001446E2" w:rsidP="007E7618">
      <w:pPr>
        <w:jc w:val="center"/>
        <w:rPr>
          <w:rFonts w:asciiTheme="majorHAnsi" w:hAnsiTheme="majorHAnsi" w:cstheme="majorHAnsi"/>
          <w:color w:val="FF0000"/>
          <w:sz w:val="2"/>
          <w:szCs w:val="2"/>
        </w:rPr>
      </w:pPr>
    </w:p>
    <w:p w14:paraId="5719C13A" w14:textId="77777777" w:rsidR="001446E2" w:rsidRPr="007F71B7" w:rsidRDefault="001446E2" w:rsidP="001446E2">
      <w:pPr>
        <w:rPr>
          <w:color w:val="FF0000"/>
          <w:sz w:val="2"/>
          <w:szCs w:val="2"/>
        </w:rPr>
      </w:pPr>
      <w:r w:rsidRPr="007F71B7">
        <w:rPr>
          <w:color w:val="FF0000"/>
          <w:lang w:eastAsia="fr-FR"/>
        </w:rPr>
        <w:t>Légende</w:t>
      </w:r>
      <w:r w:rsidRPr="007F71B7">
        <w:rPr>
          <w:noProof/>
          <w:color w:val="FF0000"/>
        </w:rPr>
        <w:t xml:space="preserve">            </w:t>
      </w:r>
      <w:r w:rsidRPr="007F71B7">
        <w:rPr>
          <w:noProof/>
          <w:color w:val="FF0000"/>
        </w:rPr>
        <w:drawing>
          <wp:inline distT="0" distB="0" distL="0" distR="0" wp14:anchorId="1216BD0B" wp14:editId="0D5F02DA">
            <wp:extent cx="1247140" cy="371972"/>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186" t="2027" r="10755" b="49919"/>
                    <a:stretch/>
                  </pic:blipFill>
                  <pic:spPr bwMode="auto">
                    <a:xfrm>
                      <a:off x="0" y="0"/>
                      <a:ext cx="1257263" cy="374991"/>
                    </a:xfrm>
                    <a:prstGeom prst="rect">
                      <a:avLst/>
                    </a:prstGeom>
                    <a:ln>
                      <a:noFill/>
                    </a:ln>
                    <a:extLst>
                      <a:ext uri="{53640926-AAD7-44D8-BBD7-CCE9431645EC}">
                        <a14:shadowObscured xmlns:a14="http://schemas.microsoft.com/office/drawing/2010/main"/>
                      </a:ext>
                    </a:extLst>
                  </pic:spPr>
                </pic:pic>
              </a:graphicData>
            </a:graphic>
          </wp:inline>
        </w:drawing>
      </w:r>
      <w:r w:rsidRPr="007F71B7">
        <w:rPr>
          <w:noProof/>
          <w:color w:val="FF0000"/>
        </w:rPr>
        <w:t xml:space="preserve">   </w:t>
      </w:r>
      <w:r w:rsidRPr="007F71B7">
        <w:rPr>
          <w:noProof/>
          <w:color w:val="FF0000"/>
        </w:rPr>
        <w:drawing>
          <wp:inline distT="0" distB="0" distL="0" distR="0" wp14:anchorId="10FD0CFC" wp14:editId="56E7E454">
            <wp:extent cx="1210968" cy="363907"/>
            <wp:effectExtent l="0" t="0" r="825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52530" r="22148" b="-1"/>
                    <a:stretch/>
                  </pic:blipFill>
                  <pic:spPr bwMode="auto">
                    <a:xfrm>
                      <a:off x="0" y="0"/>
                      <a:ext cx="1217048" cy="365734"/>
                    </a:xfrm>
                    <a:prstGeom prst="rect">
                      <a:avLst/>
                    </a:prstGeom>
                    <a:ln>
                      <a:noFill/>
                    </a:ln>
                    <a:extLst>
                      <a:ext uri="{53640926-AAD7-44D8-BBD7-CCE9431645EC}">
                        <a14:shadowObscured xmlns:a14="http://schemas.microsoft.com/office/drawing/2010/main"/>
                      </a:ext>
                    </a:extLst>
                  </pic:spPr>
                </pic:pic>
              </a:graphicData>
            </a:graphic>
          </wp:inline>
        </w:drawing>
      </w:r>
      <w:r w:rsidRPr="007F71B7">
        <w:rPr>
          <w:noProof/>
          <w:color w:val="FF0000"/>
        </w:rPr>
        <w:drawing>
          <wp:inline distT="0" distB="0" distL="0" distR="0" wp14:anchorId="192F60FB" wp14:editId="49A83754">
            <wp:extent cx="1210968" cy="363907"/>
            <wp:effectExtent l="0" t="0" r="825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079" r="23227" b="52529"/>
                    <a:stretch/>
                  </pic:blipFill>
                  <pic:spPr bwMode="auto">
                    <a:xfrm>
                      <a:off x="0" y="0"/>
                      <a:ext cx="1217048" cy="365734"/>
                    </a:xfrm>
                    <a:prstGeom prst="rect">
                      <a:avLst/>
                    </a:prstGeom>
                    <a:ln>
                      <a:noFill/>
                    </a:ln>
                    <a:extLst>
                      <a:ext uri="{53640926-AAD7-44D8-BBD7-CCE9431645EC}">
                        <a14:shadowObscured xmlns:a14="http://schemas.microsoft.com/office/drawing/2010/main"/>
                      </a:ext>
                    </a:extLst>
                  </pic:spPr>
                </pic:pic>
              </a:graphicData>
            </a:graphic>
          </wp:inline>
        </w:drawing>
      </w:r>
      <w:r w:rsidRPr="007F71B7">
        <w:rPr>
          <w:noProof/>
          <w:color w:val="FF0000"/>
        </w:rPr>
        <w:drawing>
          <wp:inline distT="0" distB="0" distL="0" distR="0" wp14:anchorId="555F698E" wp14:editId="486156D6">
            <wp:extent cx="1247140" cy="371972"/>
            <wp:effectExtent l="0" t="0" r="0"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t="51946" r="11941"/>
                    <a:stretch/>
                  </pic:blipFill>
                  <pic:spPr bwMode="auto">
                    <a:xfrm>
                      <a:off x="0" y="0"/>
                      <a:ext cx="1257263" cy="374991"/>
                    </a:xfrm>
                    <a:prstGeom prst="rect">
                      <a:avLst/>
                    </a:prstGeom>
                    <a:ln>
                      <a:noFill/>
                    </a:ln>
                    <a:extLst>
                      <a:ext uri="{53640926-AAD7-44D8-BBD7-CCE9431645EC}">
                        <a14:shadowObscured xmlns:a14="http://schemas.microsoft.com/office/drawing/2010/main"/>
                      </a:ext>
                    </a:extLst>
                  </pic:spPr>
                </pic:pic>
              </a:graphicData>
            </a:graphic>
          </wp:inline>
        </w:drawing>
      </w:r>
    </w:p>
    <w:p w14:paraId="5FEFB29A" w14:textId="09A3AC2B" w:rsidR="001446E2" w:rsidRDefault="001446E2" w:rsidP="007E7618">
      <w:pPr>
        <w:jc w:val="center"/>
        <w:rPr>
          <w:rFonts w:asciiTheme="majorHAnsi" w:hAnsiTheme="majorHAnsi" w:cstheme="majorHAnsi"/>
          <w:color w:val="FF0000"/>
          <w:sz w:val="2"/>
          <w:szCs w:val="2"/>
        </w:rPr>
      </w:pPr>
    </w:p>
    <w:p w14:paraId="6710A883" w14:textId="77777777" w:rsidR="001446E2" w:rsidRPr="00F77BE6" w:rsidRDefault="001446E2" w:rsidP="007E7618">
      <w:pPr>
        <w:jc w:val="center"/>
        <w:rPr>
          <w:rFonts w:asciiTheme="majorHAnsi" w:hAnsiTheme="majorHAnsi" w:cstheme="majorHAnsi"/>
          <w:color w:val="FF0000"/>
          <w:sz w:val="2"/>
          <w:szCs w:val="2"/>
        </w:rPr>
      </w:pPr>
    </w:p>
    <w:sectPr w:rsidR="001446E2" w:rsidRPr="00F77BE6" w:rsidSect="003660FF">
      <w:type w:val="continuous"/>
      <w:pgSz w:w="11907" w:h="16840" w:code="9"/>
      <w:pgMar w:top="1418" w:right="1440" w:bottom="1077" w:left="992" w:header="0" w:footer="709" w:gutter="0"/>
      <w:cols w:space="720"/>
      <w:formProt w:val="0"/>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A37C54" w14:textId="77777777" w:rsidR="00335492" w:rsidRDefault="00335492" w:rsidP="00EE3D85">
      <w:r>
        <w:separator/>
      </w:r>
    </w:p>
  </w:endnote>
  <w:endnote w:type="continuationSeparator" w:id="0">
    <w:p w14:paraId="10115E89" w14:textId="77777777" w:rsidR="00335492" w:rsidRDefault="00335492" w:rsidP="00EE3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cumin Pro Condensed">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0"/>
    <w:family w:val="roman"/>
    <w:pitch w:val="variable"/>
    <w:sig w:usb0="E0000AFF" w:usb1="500078FF" w:usb2="00000021" w:usb3="00000000" w:csb0="000001BF" w:csb1="00000000"/>
  </w:font>
  <w:font w:name="Arial Rounded MT Bold">
    <w:panose1 w:val="020F070403050403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DejaVuSans">
    <w:altName w:val="Calibri"/>
    <w:panose1 w:val="00000000000000000000"/>
    <w:charset w:val="00"/>
    <w:family w:val="auto"/>
    <w:notTrueType/>
    <w:pitch w:val="default"/>
    <w:sig w:usb0="00000003" w:usb1="00000000" w:usb2="00000000" w:usb3="00000000" w:csb0="00000001" w:csb1="00000000"/>
  </w:font>
  <w:font w:name="Aptos">
    <w:altName w:val="Calibri"/>
    <w:panose1 w:val="00000000000000000000"/>
    <w:charset w:val="00"/>
    <w:family w:val="auto"/>
    <w:notTrueType/>
    <w:pitch w:val="default"/>
    <w:sig w:usb0="00000003" w:usb1="00000000" w:usb2="00000000" w:usb3="00000000" w:csb0="00000001" w:csb1="00000000"/>
  </w:font>
  <w:font w:name="Aptos,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5B742" w14:textId="410F5805" w:rsidR="00335492" w:rsidRPr="0042712E" w:rsidRDefault="00335492" w:rsidP="00EE3D85">
    <w:pPr>
      <w:pStyle w:val="Pieddepage"/>
      <w:rPr>
        <w:color w:val="A6A6A6" w:themeColor="background1" w:themeShade="A6"/>
      </w:rPr>
    </w:pPr>
    <w:r w:rsidRPr="0042712E">
      <w:rPr>
        <w:color w:val="A6A6A6" w:themeColor="background1" w:themeShade="A6"/>
      </w:rPr>
      <w:ptab w:relativeTo="margin" w:alignment="center" w:leader="none"/>
    </w:r>
    <w:r w:rsidRPr="00EB593B">
      <w:t xml:space="preserve"> </w:t>
    </w:r>
    <w:r w:rsidRPr="00EB593B">
      <w:rPr>
        <w:color w:val="A6A6A6" w:themeColor="background1" w:themeShade="A6"/>
      </w:rPr>
      <w:t xml:space="preserve">Rapport d’activités </w:t>
    </w:r>
    <w:r>
      <w:rPr>
        <w:color w:val="A6A6A6" w:themeColor="background1" w:themeShade="A6"/>
      </w:rPr>
      <w:t xml:space="preserve">2025 </w:t>
    </w:r>
    <w:r w:rsidRPr="00EB593B">
      <w:rPr>
        <w:color w:val="A6A6A6" w:themeColor="background1" w:themeShade="A6"/>
      </w:rPr>
      <w:t>du SAGE de l’Yser</w:t>
    </w:r>
    <w:r w:rsidRPr="0042712E">
      <w:rPr>
        <w:color w:val="A6A6A6" w:themeColor="background1" w:themeShade="A6"/>
      </w:rPr>
      <w:t xml:space="preserve">  </w:t>
    </w:r>
    <w:r w:rsidRPr="0042712E">
      <w:rPr>
        <w:color w:val="A6A6A6" w:themeColor="background1" w:themeShade="A6"/>
      </w:rPr>
      <w:ptab w:relativeTo="margin" w:alignment="right" w:leader="none"/>
    </w:r>
    <w:r w:rsidRPr="0042712E">
      <w:rPr>
        <w:color w:val="A6A6A6" w:themeColor="background1" w:themeShade="A6"/>
      </w:rPr>
      <w:t xml:space="preserve"> </w:t>
    </w:r>
    <w:r w:rsidRPr="0042712E">
      <w:rPr>
        <w:color w:val="A6A6A6" w:themeColor="background1" w:themeShade="A6"/>
      </w:rPr>
      <w:fldChar w:fldCharType="begin"/>
    </w:r>
    <w:r w:rsidRPr="0042712E">
      <w:rPr>
        <w:color w:val="A6A6A6" w:themeColor="background1" w:themeShade="A6"/>
      </w:rPr>
      <w:instrText>PAGE  \* Arabic  \* MERGEFORMAT</w:instrText>
    </w:r>
    <w:r w:rsidRPr="0042712E">
      <w:rPr>
        <w:color w:val="A6A6A6" w:themeColor="background1" w:themeShade="A6"/>
      </w:rPr>
      <w:fldChar w:fldCharType="separate"/>
    </w:r>
    <w:r w:rsidRPr="0042712E">
      <w:rPr>
        <w:color w:val="A6A6A6" w:themeColor="background1" w:themeShade="A6"/>
      </w:rPr>
      <w:t>1</w:t>
    </w:r>
    <w:r w:rsidRPr="0042712E">
      <w:rPr>
        <w:color w:val="A6A6A6" w:themeColor="background1" w:themeShade="A6"/>
      </w:rPr>
      <w:fldChar w:fldCharType="end"/>
    </w:r>
    <w:r w:rsidRPr="0042712E">
      <w:rPr>
        <w:color w:val="A6A6A6" w:themeColor="background1" w:themeShade="A6"/>
      </w:rPr>
      <w:t xml:space="preserve"> / </w:t>
    </w:r>
    <w:r w:rsidRPr="0042712E">
      <w:rPr>
        <w:color w:val="A6A6A6" w:themeColor="background1" w:themeShade="A6"/>
      </w:rPr>
      <w:fldChar w:fldCharType="begin"/>
    </w:r>
    <w:r w:rsidRPr="0042712E">
      <w:rPr>
        <w:color w:val="A6A6A6" w:themeColor="background1" w:themeShade="A6"/>
      </w:rPr>
      <w:instrText>NUMPAGES  \* Arabic  \* MERGEFORMAT</w:instrText>
    </w:r>
    <w:r w:rsidRPr="0042712E">
      <w:rPr>
        <w:color w:val="A6A6A6" w:themeColor="background1" w:themeShade="A6"/>
      </w:rPr>
      <w:fldChar w:fldCharType="separate"/>
    </w:r>
    <w:r w:rsidRPr="0042712E">
      <w:rPr>
        <w:color w:val="A6A6A6" w:themeColor="background1" w:themeShade="A6"/>
      </w:rPr>
      <w:t>2</w:t>
    </w:r>
    <w:r w:rsidRPr="0042712E">
      <w:rPr>
        <w:color w:val="A6A6A6" w:themeColor="background1" w:themeShade="A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8D19FA" w14:textId="77777777" w:rsidR="00335492" w:rsidRDefault="00335492" w:rsidP="00EE3D85">
      <w:r>
        <w:separator/>
      </w:r>
    </w:p>
  </w:footnote>
  <w:footnote w:type="continuationSeparator" w:id="0">
    <w:p w14:paraId="50392944" w14:textId="77777777" w:rsidR="00335492" w:rsidRDefault="00335492" w:rsidP="00EE3D8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787EBB7"/>
    <w:multiLevelType w:val="hybridMultilevel"/>
    <w:tmpl w:val="A1CF600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color w:val="00000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OpenSymbol"/>
        <w:color w:val="000000"/>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OpenSymbol"/>
        <w:color w:val="000000"/>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15:restartNumberingAfterBreak="0">
    <w:nsid w:val="00FC7584"/>
    <w:multiLevelType w:val="multilevel"/>
    <w:tmpl w:val="30DEFB3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02842A70"/>
    <w:multiLevelType w:val="multilevel"/>
    <w:tmpl w:val="9F6A2A60"/>
    <w:lvl w:ilvl="0">
      <w:numFmt w:val="bullet"/>
      <w:lvlText w:val=""/>
      <w:lvlJc w:val="left"/>
      <w:pPr>
        <w:ind w:left="720" w:hanging="360"/>
      </w:pPr>
      <w:rPr>
        <w:rFonts w:ascii="Wingdings" w:eastAsia="Calibri" w:hAnsi="Wingdings"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028C60D1"/>
    <w:multiLevelType w:val="hybridMultilevel"/>
    <w:tmpl w:val="F5F452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58A336F"/>
    <w:multiLevelType w:val="hybridMultilevel"/>
    <w:tmpl w:val="5944E046"/>
    <w:lvl w:ilvl="0" w:tplc="3D56842E">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59D0A78"/>
    <w:multiLevelType w:val="multilevel"/>
    <w:tmpl w:val="B17690C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0CC34D97"/>
    <w:multiLevelType w:val="multilevel"/>
    <w:tmpl w:val="D41271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02073E"/>
    <w:multiLevelType w:val="hybridMultilevel"/>
    <w:tmpl w:val="0FBE5A9A"/>
    <w:lvl w:ilvl="0" w:tplc="2A242FFA">
      <w:start w:val="6"/>
      <w:numFmt w:val="bullet"/>
      <w:lvlText w:val="─"/>
      <w:lvlJc w:val="left"/>
      <w:pPr>
        <w:ind w:left="720" w:hanging="360"/>
      </w:pPr>
      <w:rPr>
        <w:rFonts w:ascii="Calibri Light" w:eastAsia="Times New Roman" w:hAnsi="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88726EE"/>
    <w:multiLevelType w:val="multilevel"/>
    <w:tmpl w:val="4DD0AFF8"/>
    <w:lvl w:ilvl="0">
      <w:numFmt w:val="bullet"/>
      <w:lvlText w:val=""/>
      <w:lvlJc w:val="left"/>
      <w:pPr>
        <w:ind w:left="720" w:hanging="360"/>
      </w:pPr>
      <w:rPr>
        <w:rFonts w:ascii="Wingdings" w:eastAsia="Calibri" w:hAnsi="Wingdings"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8A92F8D"/>
    <w:multiLevelType w:val="hybridMultilevel"/>
    <w:tmpl w:val="EBA2689E"/>
    <w:lvl w:ilvl="0" w:tplc="480453E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9731145"/>
    <w:multiLevelType w:val="hybridMultilevel"/>
    <w:tmpl w:val="59D0F620"/>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EDD2A90"/>
    <w:multiLevelType w:val="hybridMultilevel"/>
    <w:tmpl w:val="46581FBC"/>
    <w:lvl w:ilvl="0" w:tplc="480453E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1FF106E0"/>
    <w:multiLevelType w:val="multilevel"/>
    <w:tmpl w:val="E6DAED2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200930BA"/>
    <w:multiLevelType w:val="multilevel"/>
    <w:tmpl w:val="2EAE4558"/>
    <w:lvl w:ilvl="0">
      <w:numFmt w:val="bullet"/>
      <w:lvlText w:val=""/>
      <w:lvlJc w:val="left"/>
      <w:pPr>
        <w:ind w:left="720" w:hanging="360"/>
      </w:pPr>
      <w:rPr>
        <w:rFonts w:ascii="Wingdings" w:eastAsia="Calibri" w:hAnsi="Wingdings"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22887DD8"/>
    <w:multiLevelType w:val="hybridMultilevel"/>
    <w:tmpl w:val="5C1C0E18"/>
    <w:lvl w:ilvl="0" w:tplc="040C000F">
      <w:start w:val="1"/>
      <w:numFmt w:val="decimal"/>
      <w:lvlText w:val="%1."/>
      <w:lvlJc w:val="left"/>
      <w:pPr>
        <w:ind w:left="360" w:hanging="360"/>
      </w:pPr>
      <w:rPr>
        <w:rFont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236C2BBB"/>
    <w:multiLevelType w:val="multilevel"/>
    <w:tmpl w:val="AD7C116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272F7D71"/>
    <w:multiLevelType w:val="hybridMultilevel"/>
    <w:tmpl w:val="38184B8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9317357"/>
    <w:multiLevelType w:val="hybridMultilevel"/>
    <w:tmpl w:val="5FD86166"/>
    <w:lvl w:ilvl="0" w:tplc="480453E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A5E09D6"/>
    <w:multiLevelType w:val="multilevel"/>
    <w:tmpl w:val="12A4999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3960694D"/>
    <w:multiLevelType w:val="hybridMultilevel"/>
    <w:tmpl w:val="FC64211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C390D00"/>
    <w:multiLevelType w:val="hybridMultilevel"/>
    <w:tmpl w:val="DF38095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F0976EA"/>
    <w:multiLevelType w:val="hybridMultilevel"/>
    <w:tmpl w:val="9CC83F8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27ED9C6"/>
    <w:multiLevelType w:val="hybridMultilevel"/>
    <w:tmpl w:val="F9B524B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4C603907"/>
    <w:multiLevelType w:val="hybridMultilevel"/>
    <w:tmpl w:val="DCAC6A3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F7B7201"/>
    <w:multiLevelType w:val="hybridMultilevel"/>
    <w:tmpl w:val="2A18302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14D3941"/>
    <w:multiLevelType w:val="hybridMultilevel"/>
    <w:tmpl w:val="365E1B3E"/>
    <w:lvl w:ilvl="0" w:tplc="70560598">
      <w:start w:val="1"/>
      <w:numFmt w:val="bullet"/>
      <w:pStyle w:val="Titre2"/>
      <w:lvlText w:val=""/>
      <w:lvlJc w:val="left"/>
      <w:pPr>
        <w:ind w:left="6456" w:hanging="360"/>
      </w:pPr>
      <w:rPr>
        <w:rFonts w:ascii="Wingdings" w:hAnsi="Wingdings"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90187834">
      <w:numFmt w:val="bullet"/>
      <w:lvlText w:val="-"/>
      <w:lvlJc w:val="left"/>
      <w:pPr>
        <w:ind w:left="1441" w:hanging="360"/>
      </w:pPr>
      <w:rPr>
        <w:rFonts w:ascii="Calibri Light" w:eastAsia="Times New Roman" w:hAnsi="Calibri Light" w:cs="Calibri Light" w:hint="default"/>
      </w:rPr>
    </w:lvl>
    <w:lvl w:ilvl="2" w:tplc="040C001B" w:tentative="1">
      <w:start w:val="1"/>
      <w:numFmt w:val="lowerRoman"/>
      <w:lvlText w:val="%3."/>
      <w:lvlJc w:val="right"/>
      <w:pPr>
        <w:ind w:left="2161" w:hanging="180"/>
      </w:pPr>
    </w:lvl>
    <w:lvl w:ilvl="3" w:tplc="040C000F" w:tentative="1">
      <w:start w:val="1"/>
      <w:numFmt w:val="decimal"/>
      <w:lvlText w:val="%4."/>
      <w:lvlJc w:val="left"/>
      <w:pPr>
        <w:ind w:left="2881" w:hanging="360"/>
      </w:pPr>
    </w:lvl>
    <w:lvl w:ilvl="4" w:tplc="040C0019" w:tentative="1">
      <w:start w:val="1"/>
      <w:numFmt w:val="lowerLetter"/>
      <w:lvlText w:val="%5."/>
      <w:lvlJc w:val="left"/>
      <w:pPr>
        <w:ind w:left="3601" w:hanging="360"/>
      </w:pPr>
    </w:lvl>
    <w:lvl w:ilvl="5" w:tplc="040C001B" w:tentative="1">
      <w:start w:val="1"/>
      <w:numFmt w:val="lowerRoman"/>
      <w:lvlText w:val="%6."/>
      <w:lvlJc w:val="right"/>
      <w:pPr>
        <w:ind w:left="4321" w:hanging="180"/>
      </w:pPr>
    </w:lvl>
    <w:lvl w:ilvl="6" w:tplc="040C000F" w:tentative="1">
      <w:start w:val="1"/>
      <w:numFmt w:val="decimal"/>
      <w:lvlText w:val="%7."/>
      <w:lvlJc w:val="left"/>
      <w:pPr>
        <w:ind w:left="5041" w:hanging="360"/>
      </w:pPr>
    </w:lvl>
    <w:lvl w:ilvl="7" w:tplc="040C0019" w:tentative="1">
      <w:start w:val="1"/>
      <w:numFmt w:val="lowerLetter"/>
      <w:lvlText w:val="%8."/>
      <w:lvlJc w:val="left"/>
      <w:pPr>
        <w:ind w:left="5761" w:hanging="360"/>
      </w:pPr>
    </w:lvl>
    <w:lvl w:ilvl="8" w:tplc="040C001B" w:tentative="1">
      <w:start w:val="1"/>
      <w:numFmt w:val="lowerRoman"/>
      <w:lvlText w:val="%9."/>
      <w:lvlJc w:val="right"/>
      <w:pPr>
        <w:ind w:left="6481" w:hanging="180"/>
      </w:pPr>
    </w:lvl>
  </w:abstractNum>
  <w:abstractNum w:abstractNumId="27" w15:restartNumberingAfterBreak="0">
    <w:nsid w:val="52D586E2"/>
    <w:multiLevelType w:val="hybridMultilevel"/>
    <w:tmpl w:val="1911702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5AB52C22"/>
    <w:multiLevelType w:val="hybridMultilevel"/>
    <w:tmpl w:val="5F965FA0"/>
    <w:lvl w:ilvl="0" w:tplc="480453E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CAC6E25"/>
    <w:multiLevelType w:val="hybridMultilevel"/>
    <w:tmpl w:val="114010D8"/>
    <w:lvl w:ilvl="0" w:tplc="94E6A260">
      <w:start w:val="1"/>
      <w:numFmt w:val="bullet"/>
      <w:lvlText w:val=""/>
      <w:lvlJc w:val="left"/>
      <w:pPr>
        <w:ind w:left="720" w:hanging="360"/>
      </w:pPr>
      <w:rPr>
        <w:rFonts w:ascii="Symbol" w:hAnsi="Symbol" w:hint="default"/>
        <w:color w:val="4A66AC" w:themeColor="accent1"/>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0" w15:restartNumberingAfterBreak="0">
    <w:nsid w:val="5DFC5381"/>
    <w:multiLevelType w:val="hybridMultilevel"/>
    <w:tmpl w:val="0660D0CC"/>
    <w:lvl w:ilvl="0" w:tplc="3AE4BD50">
      <w:start w:val="1"/>
      <w:numFmt w:val="bullet"/>
      <w:pStyle w:val="Titre3"/>
      <w:lvlText w:val=""/>
      <w:lvlJc w:val="left"/>
      <w:pPr>
        <w:ind w:left="2345" w:hanging="360"/>
      </w:pPr>
      <w:rPr>
        <w:rFonts w:ascii="Wingdings" w:hAnsi="Wingdings" w:hint="default"/>
        <w:color w:val="00B0F0"/>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5EBA55EA"/>
    <w:multiLevelType w:val="multilevel"/>
    <w:tmpl w:val="8872ED3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61000DC9"/>
    <w:multiLevelType w:val="multilevel"/>
    <w:tmpl w:val="1860A2C4"/>
    <w:lvl w:ilvl="0">
      <w:numFmt w:val="bullet"/>
      <w:lvlText w:val="-"/>
      <w:lvlJc w:val="left"/>
      <w:pPr>
        <w:ind w:left="720" w:hanging="360"/>
      </w:pPr>
      <w:rPr>
        <w:rFonts w:ascii="Century Gothic" w:eastAsia="Times New Roman" w:hAnsi="Century Gothic"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3" w15:restartNumberingAfterBreak="0">
    <w:nsid w:val="620C26F9"/>
    <w:multiLevelType w:val="multilevel"/>
    <w:tmpl w:val="A5E48F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BA4897"/>
    <w:multiLevelType w:val="multilevel"/>
    <w:tmpl w:val="1290610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5" w15:restartNumberingAfterBreak="0">
    <w:nsid w:val="67B97A4B"/>
    <w:multiLevelType w:val="hybridMultilevel"/>
    <w:tmpl w:val="C242DB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8067806"/>
    <w:multiLevelType w:val="hybridMultilevel"/>
    <w:tmpl w:val="B78E65B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B3A39B6"/>
    <w:multiLevelType w:val="multilevel"/>
    <w:tmpl w:val="6F26604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7F361718"/>
    <w:multiLevelType w:val="multilevel"/>
    <w:tmpl w:val="36BE71A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30"/>
  </w:num>
  <w:num w:numId="2">
    <w:abstractNumId w:val="26"/>
    <w:lvlOverride w:ilvl="0">
      <w:startOverride w:val="1"/>
    </w:lvlOverride>
  </w:num>
  <w:num w:numId="3">
    <w:abstractNumId w:val="26"/>
    <w:lvlOverride w:ilvl="0">
      <w:startOverride w:val="1"/>
    </w:lvlOverride>
  </w:num>
  <w:num w:numId="4">
    <w:abstractNumId w:val="26"/>
    <w:lvlOverride w:ilvl="0">
      <w:startOverride w:val="1"/>
    </w:lvlOverride>
  </w:num>
  <w:num w:numId="5">
    <w:abstractNumId w:val="8"/>
  </w:num>
  <w:num w:numId="6">
    <w:abstractNumId w:val="10"/>
  </w:num>
  <w:num w:numId="7">
    <w:abstractNumId w:val="18"/>
  </w:num>
  <w:num w:numId="8">
    <w:abstractNumId w:val="26"/>
  </w:num>
  <w:num w:numId="9">
    <w:abstractNumId w:val="29"/>
  </w:num>
  <w:num w:numId="10">
    <w:abstractNumId w:val="4"/>
  </w:num>
  <w:num w:numId="11">
    <w:abstractNumId w:val="28"/>
  </w:num>
  <w:num w:numId="12">
    <w:abstractNumId w:val="20"/>
  </w:num>
  <w:num w:numId="13">
    <w:abstractNumId w:val="36"/>
  </w:num>
  <w:num w:numId="14">
    <w:abstractNumId w:val="25"/>
  </w:num>
  <w:num w:numId="15">
    <w:abstractNumId w:val="11"/>
  </w:num>
  <w:num w:numId="16">
    <w:abstractNumId w:val="22"/>
  </w:num>
  <w:num w:numId="17">
    <w:abstractNumId w:val="24"/>
  </w:num>
  <w:num w:numId="18">
    <w:abstractNumId w:val="17"/>
  </w:num>
  <w:num w:numId="19">
    <w:abstractNumId w:val="7"/>
  </w:num>
  <w:num w:numId="20">
    <w:abstractNumId w:val="23"/>
  </w:num>
  <w:num w:numId="21">
    <w:abstractNumId w:val="0"/>
  </w:num>
  <w:num w:numId="22">
    <w:abstractNumId w:val="5"/>
  </w:num>
  <w:num w:numId="23">
    <w:abstractNumId w:val="35"/>
  </w:num>
  <w:num w:numId="24">
    <w:abstractNumId w:val="27"/>
  </w:num>
  <w:num w:numId="25">
    <w:abstractNumId w:val="21"/>
  </w:num>
  <w:num w:numId="26">
    <w:abstractNumId w:val="12"/>
  </w:num>
  <w:num w:numId="27">
    <w:abstractNumId w:val="33"/>
  </w:num>
  <w:num w:numId="28">
    <w:abstractNumId w:val="15"/>
  </w:num>
  <w:num w:numId="29">
    <w:abstractNumId w:val="9"/>
  </w:num>
  <w:num w:numId="30">
    <w:abstractNumId w:val="14"/>
  </w:num>
  <w:num w:numId="31">
    <w:abstractNumId w:val="2"/>
  </w:num>
  <w:num w:numId="32">
    <w:abstractNumId w:val="19"/>
  </w:num>
  <w:num w:numId="33">
    <w:abstractNumId w:val="3"/>
  </w:num>
  <w:num w:numId="34">
    <w:abstractNumId w:val="38"/>
  </w:num>
  <w:num w:numId="35">
    <w:abstractNumId w:val="32"/>
  </w:num>
  <w:num w:numId="36">
    <w:abstractNumId w:val="34"/>
  </w:num>
  <w:num w:numId="37">
    <w:abstractNumId w:val="13"/>
  </w:num>
  <w:num w:numId="38">
    <w:abstractNumId w:val="16"/>
  </w:num>
  <w:num w:numId="39">
    <w:abstractNumId w:val="37"/>
  </w:num>
  <w:num w:numId="40">
    <w:abstractNumId w:val="6"/>
  </w:num>
  <w:num w:numId="41">
    <w:abstractNumId w:val="31"/>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D44"/>
    <w:rsid w:val="00000B18"/>
    <w:rsid w:val="00002377"/>
    <w:rsid w:val="00003227"/>
    <w:rsid w:val="00006164"/>
    <w:rsid w:val="0000632E"/>
    <w:rsid w:val="00007F7D"/>
    <w:rsid w:val="00011962"/>
    <w:rsid w:val="00012CAF"/>
    <w:rsid w:val="00015643"/>
    <w:rsid w:val="000156E9"/>
    <w:rsid w:val="00020EF0"/>
    <w:rsid w:val="00022D88"/>
    <w:rsid w:val="000255CB"/>
    <w:rsid w:val="00026E74"/>
    <w:rsid w:val="000277E4"/>
    <w:rsid w:val="00027B00"/>
    <w:rsid w:val="00027B4C"/>
    <w:rsid w:val="00027E4E"/>
    <w:rsid w:val="000300D6"/>
    <w:rsid w:val="000302F1"/>
    <w:rsid w:val="00031A44"/>
    <w:rsid w:val="000321CF"/>
    <w:rsid w:val="000329B1"/>
    <w:rsid w:val="00034C77"/>
    <w:rsid w:val="00034DF2"/>
    <w:rsid w:val="00035041"/>
    <w:rsid w:val="00041BF8"/>
    <w:rsid w:val="00042C8A"/>
    <w:rsid w:val="00043BA3"/>
    <w:rsid w:val="00045271"/>
    <w:rsid w:val="000462B3"/>
    <w:rsid w:val="00046802"/>
    <w:rsid w:val="00047ED9"/>
    <w:rsid w:val="000520E5"/>
    <w:rsid w:val="0005260B"/>
    <w:rsid w:val="00056710"/>
    <w:rsid w:val="00056B56"/>
    <w:rsid w:val="00057F4E"/>
    <w:rsid w:val="000610BD"/>
    <w:rsid w:val="00062005"/>
    <w:rsid w:val="00063371"/>
    <w:rsid w:val="00063C81"/>
    <w:rsid w:val="000641E4"/>
    <w:rsid w:val="00065219"/>
    <w:rsid w:val="000701C8"/>
    <w:rsid w:val="000705A0"/>
    <w:rsid w:val="0007069C"/>
    <w:rsid w:val="00072169"/>
    <w:rsid w:val="00072613"/>
    <w:rsid w:val="00072996"/>
    <w:rsid w:val="00075D4C"/>
    <w:rsid w:val="00077B92"/>
    <w:rsid w:val="00080D7B"/>
    <w:rsid w:val="000823C7"/>
    <w:rsid w:val="00082707"/>
    <w:rsid w:val="00083ADB"/>
    <w:rsid w:val="00084B08"/>
    <w:rsid w:val="00085F25"/>
    <w:rsid w:val="00090C02"/>
    <w:rsid w:val="0009178A"/>
    <w:rsid w:val="00091A12"/>
    <w:rsid w:val="00091E61"/>
    <w:rsid w:val="00091FE6"/>
    <w:rsid w:val="000929B9"/>
    <w:rsid w:val="00093A4C"/>
    <w:rsid w:val="000943DD"/>
    <w:rsid w:val="00095717"/>
    <w:rsid w:val="00095B4C"/>
    <w:rsid w:val="00096B9C"/>
    <w:rsid w:val="000A057B"/>
    <w:rsid w:val="000A16AE"/>
    <w:rsid w:val="000A18EC"/>
    <w:rsid w:val="000A2901"/>
    <w:rsid w:val="000A2CC0"/>
    <w:rsid w:val="000A32D2"/>
    <w:rsid w:val="000A5211"/>
    <w:rsid w:val="000A6D22"/>
    <w:rsid w:val="000B07B1"/>
    <w:rsid w:val="000B15CA"/>
    <w:rsid w:val="000B1B7E"/>
    <w:rsid w:val="000B314B"/>
    <w:rsid w:val="000B3F53"/>
    <w:rsid w:val="000B49E2"/>
    <w:rsid w:val="000B59D3"/>
    <w:rsid w:val="000B5B59"/>
    <w:rsid w:val="000B654B"/>
    <w:rsid w:val="000C16DE"/>
    <w:rsid w:val="000C21AF"/>
    <w:rsid w:val="000C2362"/>
    <w:rsid w:val="000C2589"/>
    <w:rsid w:val="000C47D7"/>
    <w:rsid w:val="000C4AC1"/>
    <w:rsid w:val="000C531A"/>
    <w:rsid w:val="000C5ECB"/>
    <w:rsid w:val="000C712D"/>
    <w:rsid w:val="000C77A3"/>
    <w:rsid w:val="000D0443"/>
    <w:rsid w:val="000D065D"/>
    <w:rsid w:val="000D233D"/>
    <w:rsid w:val="000D2ABD"/>
    <w:rsid w:val="000D3C93"/>
    <w:rsid w:val="000D648B"/>
    <w:rsid w:val="000D68B5"/>
    <w:rsid w:val="000D6946"/>
    <w:rsid w:val="000E052F"/>
    <w:rsid w:val="000E126A"/>
    <w:rsid w:val="000E20A0"/>
    <w:rsid w:val="000E220F"/>
    <w:rsid w:val="000E5148"/>
    <w:rsid w:val="000E5966"/>
    <w:rsid w:val="000E67E2"/>
    <w:rsid w:val="000F1EB7"/>
    <w:rsid w:val="000F2D73"/>
    <w:rsid w:val="000F5A57"/>
    <w:rsid w:val="000F711C"/>
    <w:rsid w:val="000F7766"/>
    <w:rsid w:val="00102B82"/>
    <w:rsid w:val="0010382F"/>
    <w:rsid w:val="0010593C"/>
    <w:rsid w:val="0010639F"/>
    <w:rsid w:val="00106859"/>
    <w:rsid w:val="00112AA3"/>
    <w:rsid w:val="00113B6C"/>
    <w:rsid w:val="00114E85"/>
    <w:rsid w:val="00116529"/>
    <w:rsid w:val="00120BDA"/>
    <w:rsid w:val="001221BC"/>
    <w:rsid w:val="001222C1"/>
    <w:rsid w:val="00124BEC"/>
    <w:rsid w:val="001260D9"/>
    <w:rsid w:val="00126C9E"/>
    <w:rsid w:val="00131B44"/>
    <w:rsid w:val="00131E6F"/>
    <w:rsid w:val="00132BB1"/>
    <w:rsid w:val="0013522C"/>
    <w:rsid w:val="00135608"/>
    <w:rsid w:val="001357B3"/>
    <w:rsid w:val="00135BF6"/>
    <w:rsid w:val="001364CF"/>
    <w:rsid w:val="00136F50"/>
    <w:rsid w:val="001400EA"/>
    <w:rsid w:val="00140D68"/>
    <w:rsid w:val="00141589"/>
    <w:rsid w:val="00141AAF"/>
    <w:rsid w:val="001424C0"/>
    <w:rsid w:val="00143C4B"/>
    <w:rsid w:val="001446E2"/>
    <w:rsid w:val="00144B03"/>
    <w:rsid w:val="00145B69"/>
    <w:rsid w:val="001531FD"/>
    <w:rsid w:val="001551E0"/>
    <w:rsid w:val="00155E13"/>
    <w:rsid w:val="00156EC6"/>
    <w:rsid w:val="001578E2"/>
    <w:rsid w:val="00157BCA"/>
    <w:rsid w:val="00161C9B"/>
    <w:rsid w:val="0016349B"/>
    <w:rsid w:val="001670C9"/>
    <w:rsid w:val="001732C6"/>
    <w:rsid w:val="00175106"/>
    <w:rsid w:val="0017759B"/>
    <w:rsid w:val="00177D6E"/>
    <w:rsid w:val="00180C86"/>
    <w:rsid w:val="00181956"/>
    <w:rsid w:val="00184A3A"/>
    <w:rsid w:val="00185BA7"/>
    <w:rsid w:val="001869AE"/>
    <w:rsid w:val="00186B2F"/>
    <w:rsid w:val="001874DE"/>
    <w:rsid w:val="001875D5"/>
    <w:rsid w:val="00187638"/>
    <w:rsid w:val="00191535"/>
    <w:rsid w:val="00191C55"/>
    <w:rsid w:val="00193CB6"/>
    <w:rsid w:val="00193D95"/>
    <w:rsid w:val="001946EF"/>
    <w:rsid w:val="0019480E"/>
    <w:rsid w:val="00194F7C"/>
    <w:rsid w:val="00196BEC"/>
    <w:rsid w:val="00197086"/>
    <w:rsid w:val="00197112"/>
    <w:rsid w:val="00197794"/>
    <w:rsid w:val="00197A58"/>
    <w:rsid w:val="001A0C21"/>
    <w:rsid w:val="001A499F"/>
    <w:rsid w:val="001A7007"/>
    <w:rsid w:val="001A7542"/>
    <w:rsid w:val="001A79FF"/>
    <w:rsid w:val="001A7DC8"/>
    <w:rsid w:val="001A7F32"/>
    <w:rsid w:val="001B01BA"/>
    <w:rsid w:val="001B0BCF"/>
    <w:rsid w:val="001B14B0"/>
    <w:rsid w:val="001B19D6"/>
    <w:rsid w:val="001B2EF6"/>
    <w:rsid w:val="001B325E"/>
    <w:rsid w:val="001B41F9"/>
    <w:rsid w:val="001B5A4F"/>
    <w:rsid w:val="001B5C50"/>
    <w:rsid w:val="001B61B6"/>
    <w:rsid w:val="001B7077"/>
    <w:rsid w:val="001B7356"/>
    <w:rsid w:val="001B78B3"/>
    <w:rsid w:val="001B78C1"/>
    <w:rsid w:val="001C1408"/>
    <w:rsid w:val="001C144D"/>
    <w:rsid w:val="001C1CA1"/>
    <w:rsid w:val="001C1E92"/>
    <w:rsid w:val="001C5826"/>
    <w:rsid w:val="001C66DA"/>
    <w:rsid w:val="001C777F"/>
    <w:rsid w:val="001D031B"/>
    <w:rsid w:val="001D16FE"/>
    <w:rsid w:val="001D180A"/>
    <w:rsid w:val="001D1E04"/>
    <w:rsid w:val="001D48FD"/>
    <w:rsid w:val="001D629B"/>
    <w:rsid w:val="001D69E9"/>
    <w:rsid w:val="001D7A20"/>
    <w:rsid w:val="001E10DA"/>
    <w:rsid w:val="001E1E1A"/>
    <w:rsid w:val="001E1F97"/>
    <w:rsid w:val="001E1FAF"/>
    <w:rsid w:val="001E48A4"/>
    <w:rsid w:val="001E4E39"/>
    <w:rsid w:val="001E50DE"/>
    <w:rsid w:val="001F0105"/>
    <w:rsid w:val="001F205D"/>
    <w:rsid w:val="001F2FBE"/>
    <w:rsid w:val="001F5389"/>
    <w:rsid w:val="00200387"/>
    <w:rsid w:val="00210083"/>
    <w:rsid w:val="00211C5A"/>
    <w:rsid w:val="00211D06"/>
    <w:rsid w:val="00211FD6"/>
    <w:rsid w:val="002126F8"/>
    <w:rsid w:val="00213704"/>
    <w:rsid w:val="0021401E"/>
    <w:rsid w:val="002167ED"/>
    <w:rsid w:val="00220DFF"/>
    <w:rsid w:val="002219A0"/>
    <w:rsid w:val="00222245"/>
    <w:rsid w:val="002224D6"/>
    <w:rsid w:val="00222C5E"/>
    <w:rsid w:val="00224B37"/>
    <w:rsid w:val="00224F1D"/>
    <w:rsid w:val="002262C0"/>
    <w:rsid w:val="00226B9A"/>
    <w:rsid w:val="00231063"/>
    <w:rsid w:val="00232595"/>
    <w:rsid w:val="002350D7"/>
    <w:rsid w:val="00235FA4"/>
    <w:rsid w:val="00242E16"/>
    <w:rsid w:val="00243933"/>
    <w:rsid w:val="00243956"/>
    <w:rsid w:val="00244022"/>
    <w:rsid w:val="0024498F"/>
    <w:rsid w:val="00246D67"/>
    <w:rsid w:val="00250044"/>
    <w:rsid w:val="00253E63"/>
    <w:rsid w:val="002563EB"/>
    <w:rsid w:val="0025648C"/>
    <w:rsid w:val="0025770E"/>
    <w:rsid w:val="00260F5F"/>
    <w:rsid w:val="00261555"/>
    <w:rsid w:val="00262516"/>
    <w:rsid w:val="002637F7"/>
    <w:rsid w:val="00264502"/>
    <w:rsid w:val="0026506D"/>
    <w:rsid w:val="0027016F"/>
    <w:rsid w:val="002710DB"/>
    <w:rsid w:val="002722B3"/>
    <w:rsid w:val="0027294E"/>
    <w:rsid w:val="00277997"/>
    <w:rsid w:val="00277DA1"/>
    <w:rsid w:val="00280158"/>
    <w:rsid w:val="0028045D"/>
    <w:rsid w:val="00281529"/>
    <w:rsid w:val="00282DC7"/>
    <w:rsid w:val="00284B18"/>
    <w:rsid w:val="00285FAB"/>
    <w:rsid w:val="00287095"/>
    <w:rsid w:val="00287B4C"/>
    <w:rsid w:val="00293927"/>
    <w:rsid w:val="00294F1A"/>
    <w:rsid w:val="00295D0F"/>
    <w:rsid w:val="00296490"/>
    <w:rsid w:val="002A0E2D"/>
    <w:rsid w:val="002A1887"/>
    <w:rsid w:val="002A230F"/>
    <w:rsid w:val="002A2BDC"/>
    <w:rsid w:val="002B6B8D"/>
    <w:rsid w:val="002C0910"/>
    <w:rsid w:val="002C13B0"/>
    <w:rsid w:val="002C4E2C"/>
    <w:rsid w:val="002C5A00"/>
    <w:rsid w:val="002C617C"/>
    <w:rsid w:val="002C77DA"/>
    <w:rsid w:val="002D094F"/>
    <w:rsid w:val="002D36C5"/>
    <w:rsid w:val="002D480D"/>
    <w:rsid w:val="002D4978"/>
    <w:rsid w:val="002D4DAE"/>
    <w:rsid w:val="002D505C"/>
    <w:rsid w:val="002D54EC"/>
    <w:rsid w:val="002D5B44"/>
    <w:rsid w:val="002E20EC"/>
    <w:rsid w:val="002E27F1"/>
    <w:rsid w:val="002E2AB4"/>
    <w:rsid w:val="002E4210"/>
    <w:rsid w:val="002E4739"/>
    <w:rsid w:val="002F20A7"/>
    <w:rsid w:val="002F3033"/>
    <w:rsid w:val="002F3233"/>
    <w:rsid w:val="002F333D"/>
    <w:rsid w:val="002F3A1E"/>
    <w:rsid w:val="002F610A"/>
    <w:rsid w:val="002F7589"/>
    <w:rsid w:val="002F7CFB"/>
    <w:rsid w:val="0030291E"/>
    <w:rsid w:val="00303890"/>
    <w:rsid w:val="00303CCE"/>
    <w:rsid w:val="00305255"/>
    <w:rsid w:val="0030794B"/>
    <w:rsid w:val="00310B80"/>
    <w:rsid w:val="00310D6A"/>
    <w:rsid w:val="003113C6"/>
    <w:rsid w:val="00314268"/>
    <w:rsid w:val="003145FE"/>
    <w:rsid w:val="003175A3"/>
    <w:rsid w:val="00320AD6"/>
    <w:rsid w:val="0032477E"/>
    <w:rsid w:val="00327458"/>
    <w:rsid w:val="00327DAF"/>
    <w:rsid w:val="0033072E"/>
    <w:rsid w:val="00331CC0"/>
    <w:rsid w:val="00331D80"/>
    <w:rsid w:val="003327A2"/>
    <w:rsid w:val="00334B5F"/>
    <w:rsid w:val="00334E01"/>
    <w:rsid w:val="00335492"/>
    <w:rsid w:val="00342288"/>
    <w:rsid w:val="00343220"/>
    <w:rsid w:val="0034562C"/>
    <w:rsid w:val="0034757E"/>
    <w:rsid w:val="00347C9C"/>
    <w:rsid w:val="00350227"/>
    <w:rsid w:val="0035258F"/>
    <w:rsid w:val="0035294B"/>
    <w:rsid w:val="0035296D"/>
    <w:rsid w:val="00353ECC"/>
    <w:rsid w:val="00354A80"/>
    <w:rsid w:val="00354ADA"/>
    <w:rsid w:val="00355556"/>
    <w:rsid w:val="0035666B"/>
    <w:rsid w:val="00357900"/>
    <w:rsid w:val="0036133B"/>
    <w:rsid w:val="00361802"/>
    <w:rsid w:val="00362162"/>
    <w:rsid w:val="00363869"/>
    <w:rsid w:val="003660FF"/>
    <w:rsid w:val="003679F5"/>
    <w:rsid w:val="00367F5C"/>
    <w:rsid w:val="003706B6"/>
    <w:rsid w:val="003710AF"/>
    <w:rsid w:val="00371B7C"/>
    <w:rsid w:val="00371E8B"/>
    <w:rsid w:val="00372A43"/>
    <w:rsid w:val="00373534"/>
    <w:rsid w:val="003739ED"/>
    <w:rsid w:val="00375701"/>
    <w:rsid w:val="00376A48"/>
    <w:rsid w:val="00377850"/>
    <w:rsid w:val="00377DCC"/>
    <w:rsid w:val="00380263"/>
    <w:rsid w:val="003812A1"/>
    <w:rsid w:val="00381EA3"/>
    <w:rsid w:val="00382500"/>
    <w:rsid w:val="00384B11"/>
    <w:rsid w:val="00386938"/>
    <w:rsid w:val="00387015"/>
    <w:rsid w:val="00390DE9"/>
    <w:rsid w:val="00390E81"/>
    <w:rsid w:val="00392A6C"/>
    <w:rsid w:val="00393C09"/>
    <w:rsid w:val="00394104"/>
    <w:rsid w:val="003969DF"/>
    <w:rsid w:val="0039751C"/>
    <w:rsid w:val="00397C3E"/>
    <w:rsid w:val="00397F29"/>
    <w:rsid w:val="003A1E43"/>
    <w:rsid w:val="003A244F"/>
    <w:rsid w:val="003A5E8D"/>
    <w:rsid w:val="003A65F9"/>
    <w:rsid w:val="003A6AAD"/>
    <w:rsid w:val="003B094E"/>
    <w:rsid w:val="003B0F2F"/>
    <w:rsid w:val="003B15F3"/>
    <w:rsid w:val="003B1928"/>
    <w:rsid w:val="003B299A"/>
    <w:rsid w:val="003B38F1"/>
    <w:rsid w:val="003B479F"/>
    <w:rsid w:val="003B522C"/>
    <w:rsid w:val="003C08B4"/>
    <w:rsid w:val="003C1902"/>
    <w:rsid w:val="003C27AD"/>
    <w:rsid w:val="003C47EF"/>
    <w:rsid w:val="003C4F53"/>
    <w:rsid w:val="003C513E"/>
    <w:rsid w:val="003C5D41"/>
    <w:rsid w:val="003D1355"/>
    <w:rsid w:val="003D22A1"/>
    <w:rsid w:val="003D59D5"/>
    <w:rsid w:val="003D5F55"/>
    <w:rsid w:val="003D6543"/>
    <w:rsid w:val="003D6708"/>
    <w:rsid w:val="003D7DFE"/>
    <w:rsid w:val="003D7ECC"/>
    <w:rsid w:val="003E014A"/>
    <w:rsid w:val="003E054D"/>
    <w:rsid w:val="003E3B1A"/>
    <w:rsid w:val="003E4BB4"/>
    <w:rsid w:val="003E64D0"/>
    <w:rsid w:val="003E7369"/>
    <w:rsid w:val="003E798F"/>
    <w:rsid w:val="003F00C2"/>
    <w:rsid w:val="003F1548"/>
    <w:rsid w:val="003F31CC"/>
    <w:rsid w:val="003F4473"/>
    <w:rsid w:val="003F4A98"/>
    <w:rsid w:val="003F6397"/>
    <w:rsid w:val="003F6632"/>
    <w:rsid w:val="004019DD"/>
    <w:rsid w:val="004022B7"/>
    <w:rsid w:val="00404851"/>
    <w:rsid w:val="00404B52"/>
    <w:rsid w:val="0041067D"/>
    <w:rsid w:val="0041358E"/>
    <w:rsid w:val="00414BC9"/>
    <w:rsid w:val="004159F1"/>
    <w:rsid w:val="00415AA8"/>
    <w:rsid w:val="00415CD2"/>
    <w:rsid w:val="00416813"/>
    <w:rsid w:val="004169C4"/>
    <w:rsid w:val="004221E2"/>
    <w:rsid w:val="004224C8"/>
    <w:rsid w:val="0042273A"/>
    <w:rsid w:val="004242E6"/>
    <w:rsid w:val="0042712E"/>
    <w:rsid w:val="00430900"/>
    <w:rsid w:val="0043109C"/>
    <w:rsid w:val="00431849"/>
    <w:rsid w:val="00431B7E"/>
    <w:rsid w:val="004329E0"/>
    <w:rsid w:val="00432AD5"/>
    <w:rsid w:val="00432EE2"/>
    <w:rsid w:val="00434A84"/>
    <w:rsid w:val="004356AA"/>
    <w:rsid w:val="00435771"/>
    <w:rsid w:val="0043637F"/>
    <w:rsid w:val="00436C4D"/>
    <w:rsid w:val="00437002"/>
    <w:rsid w:val="00437FF3"/>
    <w:rsid w:val="00442D64"/>
    <w:rsid w:val="0044394B"/>
    <w:rsid w:val="004458B3"/>
    <w:rsid w:val="00446BE9"/>
    <w:rsid w:val="00446EB5"/>
    <w:rsid w:val="0044787E"/>
    <w:rsid w:val="004513CD"/>
    <w:rsid w:val="00452CBC"/>
    <w:rsid w:val="00454FC5"/>
    <w:rsid w:val="004555A6"/>
    <w:rsid w:val="00455FDD"/>
    <w:rsid w:val="00457039"/>
    <w:rsid w:val="00457E7D"/>
    <w:rsid w:val="0046276C"/>
    <w:rsid w:val="00462BA3"/>
    <w:rsid w:val="0046325D"/>
    <w:rsid w:val="00463732"/>
    <w:rsid w:val="00463B86"/>
    <w:rsid w:val="004650FF"/>
    <w:rsid w:val="00465C6C"/>
    <w:rsid w:val="00466312"/>
    <w:rsid w:val="00466AC6"/>
    <w:rsid w:val="00466C9A"/>
    <w:rsid w:val="00470F67"/>
    <w:rsid w:val="00472951"/>
    <w:rsid w:val="004730A6"/>
    <w:rsid w:val="00473373"/>
    <w:rsid w:val="00473B07"/>
    <w:rsid w:val="0047493F"/>
    <w:rsid w:val="004803E8"/>
    <w:rsid w:val="00481025"/>
    <w:rsid w:val="004811FC"/>
    <w:rsid w:val="00482990"/>
    <w:rsid w:val="00482BBF"/>
    <w:rsid w:val="00485E70"/>
    <w:rsid w:val="004867D7"/>
    <w:rsid w:val="0048699E"/>
    <w:rsid w:val="00486F2A"/>
    <w:rsid w:val="004870C6"/>
    <w:rsid w:val="004A04EE"/>
    <w:rsid w:val="004A05BB"/>
    <w:rsid w:val="004A16B6"/>
    <w:rsid w:val="004A1BCE"/>
    <w:rsid w:val="004A423D"/>
    <w:rsid w:val="004A48E3"/>
    <w:rsid w:val="004A5F63"/>
    <w:rsid w:val="004A67C6"/>
    <w:rsid w:val="004A69EA"/>
    <w:rsid w:val="004A6BE1"/>
    <w:rsid w:val="004A7F65"/>
    <w:rsid w:val="004B06B6"/>
    <w:rsid w:val="004B16F6"/>
    <w:rsid w:val="004B1D56"/>
    <w:rsid w:val="004B2A8B"/>
    <w:rsid w:val="004B315D"/>
    <w:rsid w:val="004B3ABA"/>
    <w:rsid w:val="004B49D4"/>
    <w:rsid w:val="004B5086"/>
    <w:rsid w:val="004B6EAE"/>
    <w:rsid w:val="004B752D"/>
    <w:rsid w:val="004C0FB3"/>
    <w:rsid w:val="004C1192"/>
    <w:rsid w:val="004C2FB0"/>
    <w:rsid w:val="004C2FD6"/>
    <w:rsid w:val="004C4631"/>
    <w:rsid w:val="004C6CED"/>
    <w:rsid w:val="004D23E7"/>
    <w:rsid w:val="004D3455"/>
    <w:rsid w:val="004D37D1"/>
    <w:rsid w:val="004D3991"/>
    <w:rsid w:val="004D3A76"/>
    <w:rsid w:val="004D6CA8"/>
    <w:rsid w:val="004E1755"/>
    <w:rsid w:val="004E580D"/>
    <w:rsid w:val="004E62D4"/>
    <w:rsid w:val="004F14FE"/>
    <w:rsid w:val="004F23C1"/>
    <w:rsid w:val="004F2CB4"/>
    <w:rsid w:val="004F30B8"/>
    <w:rsid w:val="004F4049"/>
    <w:rsid w:val="004F4720"/>
    <w:rsid w:val="004F65BC"/>
    <w:rsid w:val="00500057"/>
    <w:rsid w:val="0050112A"/>
    <w:rsid w:val="005060CD"/>
    <w:rsid w:val="00506325"/>
    <w:rsid w:val="00507099"/>
    <w:rsid w:val="0051093F"/>
    <w:rsid w:val="0051714F"/>
    <w:rsid w:val="005176E0"/>
    <w:rsid w:val="005206E8"/>
    <w:rsid w:val="00521D17"/>
    <w:rsid w:val="00523216"/>
    <w:rsid w:val="005233BF"/>
    <w:rsid w:val="00523A22"/>
    <w:rsid w:val="00526D1E"/>
    <w:rsid w:val="00531EE2"/>
    <w:rsid w:val="00532CCE"/>
    <w:rsid w:val="005331D6"/>
    <w:rsid w:val="00534298"/>
    <w:rsid w:val="00534B0D"/>
    <w:rsid w:val="00536694"/>
    <w:rsid w:val="0053763B"/>
    <w:rsid w:val="00537E5D"/>
    <w:rsid w:val="0054094C"/>
    <w:rsid w:val="00542537"/>
    <w:rsid w:val="005430FA"/>
    <w:rsid w:val="00545621"/>
    <w:rsid w:val="005460C5"/>
    <w:rsid w:val="0054680B"/>
    <w:rsid w:val="00546BF4"/>
    <w:rsid w:val="00550048"/>
    <w:rsid w:val="005520BF"/>
    <w:rsid w:val="00552171"/>
    <w:rsid w:val="005528B2"/>
    <w:rsid w:val="00553D2E"/>
    <w:rsid w:val="005607CE"/>
    <w:rsid w:val="005614D0"/>
    <w:rsid w:val="005617EC"/>
    <w:rsid w:val="00565055"/>
    <w:rsid w:val="00565ACA"/>
    <w:rsid w:val="00566133"/>
    <w:rsid w:val="005675A1"/>
    <w:rsid w:val="00567843"/>
    <w:rsid w:val="0057005D"/>
    <w:rsid w:val="005709B8"/>
    <w:rsid w:val="005718A0"/>
    <w:rsid w:val="00572331"/>
    <w:rsid w:val="0057401B"/>
    <w:rsid w:val="00577364"/>
    <w:rsid w:val="00577AE8"/>
    <w:rsid w:val="00581E8B"/>
    <w:rsid w:val="005822C6"/>
    <w:rsid w:val="00584585"/>
    <w:rsid w:val="005846AD"/>
    <w:rsid w:val="00584904"/>
    <w:rsid w:val="00585F16"/>
    <w:rsid w:val="00587D71"/>
    <w:rsid w:val="005907E8"/>
    <w:rsid w:val="00593592"/>
    <w:rsid w:val="00593871"/>
    <w:rsid w:val="00593B06"/>
    <w:rsid w:val="00594AC2"/>
    <w:rsid w:val="0059503F"/>
    <w:rsid w:val="00595565"/>
    <w:rsid w:val="005955D1"/>
    <w:rsid w:val="005960EB"/>
    <w:rsid w:val="005969D1"/>
    <w:rsid w:val="00596C22"/>
    <w:rsid w:val="005979A0"/>
    <w:rsid w:val="005A1BB5"/>
    <w:rsid w:val="005A2430"/>
    <w:rsid w:val="005A28E2"/>
    <w:rsid w:val="005A3DF8"/>
    <w:rsid w:val="005A484B"/>
    <w:rsid w:val="005A545B"/>
    <w:rsid w:val="005A5B71"/>
    <w:rsid w:val="005A5F7D"/>
    <w:rsid w:val="005A7C02"/>
    <w:rsid w:val="005B0ECB"/>
    <w:rsid w:val="005B1812"/>
    <w:rsid w:val="005B246C"/>
    <w:rsid w:val="005B641A"/>
    <w:rsid w:val="005B73F5"/>
    <w:rsid w:val="005C29E6"/>
    <w:rsid w:val="005C338A"/>
    <w:rsid w:val="005C5512"/>
    <w:rsid w:val="005C588F"/>
    <w:rsid w:val="005C5BA0"/>
    <w:rsid w:val="005D23DD"/>
    <w:rsid w:val="005D26BD"/>
    <w:rsid w:val="005D27BB"/>
    <w:rsid w:val="005D4E11"/>
    <w:rsid w:val="005D5090"/>
    <w:rsid w:val="005D623F"/>
    <w:rsid w:val="005E079C"/>
    <w:rsid w:val="005E0907"/>
    <w:rsid w:val="005E19BB"/>
    <w:rsid w:val="005E35A4"/>
    <w:rsid w:val="005E4095"/>
    <w:rsid w:val="005E5381"/>
    <w:rsid w:val="005E761D"/>
    <w:rsid w:val="005E7639"/>
    <w:rsid w:val="005E7C52"/>
    <w:rsid w:val="005F0A26"/>
    <w:rsid w:val="005F1995"/>
    <w:rsid w:val="005F1C87"/>
    <w:rsid w:val="005F3FB9"/>
    <w:rsid w:val="005F532C"/>
    <w:rsid w:val="005F576F"/>
    <w:rsid w:val="005F5FAE"/>
    <w:rsid w:val="005F7102"/>
    <w:rsid w:val="005F75A9"/>
    <w:rsid w:val="005F77CC"/>
    <w:rsid w:val="0060215B"/>
    <w:rsid w:val="0060496D"/>
    <w:rsid w:val="00605DC3"/>
    <w:rsid w:val="00606B2D"/>
    <w:rsid w:val="00606D56"/>
    <w:rsid w:val="00607408"/>
    <w:rsid w:val="00607EC9"/>
    <w:rsid w:val="0061013B"/>
    <w:rsid w:val="00612624"/>
    <w:rsid w:val="00613739"/>
    <w:rsid w:val="0061625E"/>
    <w:rsid w:val="006171ED"/>
    <w:rsid w:val="006177C8"/>
    <w:rsid w:val="00617EFE"/>
    <w:rsid w:val="0062329E"/>
    <w:rsid w:val="00623AFC"/>
    <w:rsid w:val="0062544E"/>
    <w:rsid w:val="006255F0"/>
    <w:rsid w:val="00625B57"/>
    <w:rsid w:val="00625FE9"/>
    <w:rsid w:val="00626E26"/>
    <w:rsid w:val="00627045"/>
    <w:rsid w:val="006270AD"/>
    <w:rsid w:val="00632E62"/>
    <w:rsid w:val="00633838"/>
    <w:rsid w:val="00634BB1"/>
    <w:rsid w:val="00636A00"/>
    <w:rsid w:val="00636CAA"/>
    <w:rsid w:val="0064049F"/>
    <w:rsid w:val="0064245E"/>
    <w:rsid w:val="0064400C"/>
    <w:rsid w:val="00644A00"/>
    <w:rsid w:val="00650126"/>
    <w:rsid w:val="006526E8"/>
    <w:rsid w:val="006550CD"/>
    <w:rsid w:val="006615B4"/>
    <w:rsid w:val="006622B5"/>
    <w:rsid w:val="00664745"/>
    <w:rsid w:val="006648AD"/>
    <w:rsid w:val="006709A0"/>
    <w:rsid w:val="00670EE3"/>
    <w:rsid w:val="006716C5"/>
    <w:rsid w:val="0067217A"/>
    <w:rsid w:val="00672480"/>
    <w:rsid w:val="00673EAE"/>
    <w:rsid w:val="006742F2"/>
    <w:rsid w:val="0067643B"/>
    <w:rsid w:val="00676942"/>
    <w:rsid w:val="00680EB0"/>
    <w:rsid w:val="006844AB"/>
    <w:rsid w:val="00684AFE"/>
    <w:rsid w:val="00684E18"/>
    <w:rsid w:val="006851DE"/>
    <w:rsid w:val="0069388D"/>
    <w:rsid w:val="006946F4"/>
    <w:rsid w:val="0069545D"/>
    <w:rsid w:val="006958AB"/>
    <w:rsid w:val="00695B98"/>
    <w:rsid w:val="0069669B"/>
    <w:rsid w:val="006A46BB"/>
    <w:rsid w:val="006A5E22"/>
    <w:rsid w:val="006A688C"/>
    <w:rsid w:val="006A7047"/>
    <w:rsid w:val="006A7B84"/>
    <w:rsid w:val="006A7F0B"/>
    <w:rsid w:val="006B0AA2"/>
    <w:rsid w:val="006B1E2F"/>
    <w:rsid w:val="006B32C1"/>
    <w:rsid w:val="006B38E3"/>
    <w:rsid w:val="006B39CB"/>
    <w:rsid w:val="006B7324"/>
    <w:rsid w:val="006B753B"/>
    <w:rsid w:val="006B75F1"/>
    <w:rsid w:val="006C06FF"/>
    <w:rsid w:val="006C27BF"/>
    <w:rsid w:val="006C49E7"/>
    <w:rsid w:val="006D01F1"/>
    <w:rsid w:val="006D07F9"/>
    <w:rsid w:val="006D11FE"/>
    <w:rsid w:val="006D29B9"/>
    <w:rsid w:val="006D3D83"/>
    <w:rsid w:val="006D45F1"/>
    <w:rsid w:val="006D7868"/>
    <w:rsid w:val="006E3894"/>
    <w:rsid w:val="006E3E46"/>
    <w:rsid w:val="006E40AD"/>
    <w:rsid w:val="006F18AC"/>
    <w:rsid w:val="006F25C2"/>
    <w:rsid w:val="006F29B1"/>
    <w:rsid w:val="006F54A9"/>
    <w:rsid w:val="006F66A9"/>
    <w:rsid w:val="00700948"/>
    <w:rsid w:val="00700B6D"/>
    <w:rsid w:val="007011AC"/>
    <w:rsid w:val="00702429"/>
    <w:rsid w:val="00703FC8"/>
    <w:rsid w:val="00704AD8"/>
    <w:rsid w:val="007059F8"/>
    <w:rsid w:val="00705E37"/>
    <w:rsid w:val="00706C45"/>
    <w:rsid w:val="00712702"/>
    <w:rsid w:val="007136F7"/>
    <w:rsid w:val="00713FF4"/>
    <w:rsid w:val="00714D89"/>
    <w:rsid w:val="0071671D"/>
    <w:rsid w:val="007206EC"/>
    <w:rsid w:val="00720935"/>
    <w:rsid w:val="00722440"/>
    <w:rsid w:val="0072358B"/>
    <w:rsid w:val="00724250"/>
    <w:rsid w:val="00724300"/>
    <w:rsid w:val="00724D89"/>
    <w:rsid w:val="00725334"/>
    <w:rsid w:val="007253A5"/>
    <w:rsid w:val="007302E0"/>
    <w:rsid w:val="00730D2B"/>
    <w:rsid w:val="00733D7F"/>
    <w:rsid w:val="007346EF"/>
    <w:rsid w:val="0073535C"/>
    <w:rsid w:val="00737FE2"/>
    <w:rsid w:val="00742A78"/>
    <w:rsid w:val="007430EA"/>
    <w:rsid w:val="00744018"/>
    <w:rsid w:val="007443E1"/>
    <w:rsid w:val="00745D87"/>
    <w:rsid w:val="007463EB"/>
    <w:rsid w:val="007464FD"/>
    <w:rsid w:val="00746E25"/>
    <w:rsid w:val="007475EE"/>
    <w:rsid w:val="00747A90"/>
    <w:rsid w:val="007509D5"/>
    <w:rsid w:val="007516DB"/>
    <w:rsid w:val="0075344E"/>
    <w:rsid w:val="0075471D"/>
    <w:rsid w:val="007547B1"/>
    <w:rsid w:val="007550C6"/>
    <w:rsid w:val="0075524B"/>
    <w:rsid w:val="00756A42"/>
    <w:rsid w:val="00760336"/>
    <w:rsid w:val="00761B8B"/>
    <w:rsid w:val="00761BE2"/>
    <w:rsid w:val="00764BD1"/>
    <w:rsid w:val="00766375"/>
    <w:rsid w:val="0076724A"/>
    <w:rsid w:val="00771360"/>
    <w:rsid w:val="00772753"/>
    <w:rsid w:val="0077380B"/>
    <w:rsid w:val="007748FB"/>
    <w:rsid w:val="007749A2"/>
    <w:rsid w:val="00774AFC"/>
    <w:rsid w:val="007771F3"/>
    <w:rsid w:val="00777921"/>
    <w:rsid w:val="00781E76"/>
    <w:rsid w:val="0078621C"/>
    <w:rsid w:val="00786847"/>
    <w:rsid w:val="007870F9"/>
    <w:rsid w:val="007908FD"/>
    <w:rsid w:val="00791619"/>
    <w:rsid w:val="00792016"/>
    <w:rsid w:val="0079228B"/>
    <w:rsid w:val="0079316B"/>
    <w:rsid w:val="007941E1"/>
    <w:rsid w:val="0079470D"/>
    <w:rsid w:val="0079549A"/>
    <w:rsid w:val="00795EEE"/>
    <w:rsid w:val="00796868"/>
    <w:rsid w:val="007A0C62"/>
    <w:rsid w:val="007A1C57"/>
    <w:rsid w:val="007A227B"/>
    <w:rsid w:val="007A27E9"/>
    <w:rsid w:val="007A3CBD"/>
    <w:rsid w:val="007A5067"/>
    <w:rsid w:val="007A5CE2"/>
    <w:rsid w:val="007A5F9E"/>
    <w:rsid w:val="007A6BA3"/>
    <w:rsid w:val="007A6BFF"/>
    <w:rsid w:val="007B03DD"/>
    <w:rsid w:val="007B0BD6"/>
    <w:rsid w:val="007B2062"/>
    <w:rsid w:val="007B3AF2"/>
    <w:rsid w:val="007B7B35"/>
    <w:rsid w:val="007C1122"/>
    <w:rsid w:val="007C69CC"/>
    <w:rsid w:val="007C72EB"/>
    <w:rsid w:val="007D09CE"/>
    <w:rsid w:val="007D2148"/>
    <w:rsid w:val="007D2290"/>
    <w:rsid w:val="007D3A33"/>
    <w:rsid w:val="007D6543"/>
    <w:rsid w:val="007D7A29"/>
    <w:rsid w:val="007E26F2"/>
    <w:rsid w:val="007E3AAA"/>
    <w:rsid w:val="007E4349"/>
    <w:rsid w:val="007E4813"/>
    <w:rsid w:val="007E533A"/>
    <w:rsid w:val="007E7618"/>
    <w:rsid w:val="007F10AD"/>
    <w:rsid w:val="007F18D9"/>
    <w:rsid w:val="007F4809"/>
    <w:rsid w:val="007F5F3E"/>
    <w:rsid w:val="007F71B7"/>
    <w:rsid w:val="007F78F1"/>
    <w:rsid w:val="00801C00"/>
    <w:rsid w:val="00801E08"/>
    <w:rsid w:val="00802981"/>
    <w:rsid w:val="00804A2C"/>
    <w:rsid w:val="00805818"/>
    <w:rsid w:val="008121CE"/>
    <w:rsid w:val="00815183"/>
    <w:rsid w:val="00817941"/>
    <w:rsid w:val="00822655"/>
    <w:rsid w:val="00824032"/>
    <w:rsid w:val="00833421"/>
    <w:rsid w:val="00833DA3"/>
    <w:rsid w:val="0083408A"/>
    <w:rsid w:val="0083577D"/>
    <w:rsid w:val="008367C4"/>
    <w:rsid w:val="00840491"/>
    <w:rsid w:val="00841773"/>
    <w:rsid w:val="00842F84"/>
    <w:rsid w:val="008432F9"/>
    <w:rsid w:val="00846180"/>
    <w:rsid w:val="00846AF7"/>
    <w:rsid w:val="0084749A"/>
    <w:rsid w:val="0085020C"/>
    <w:rsid w:val="00850714"/>
    <w:rsid w:val="00851A36"/>
    <w:rsid w:val="0085412D"/>
    <w:rsid w:val="00855A64"/>
    <w:rsid w:val="008574BD"/>
    <w:rsid w:val="008601BD"/>
    <w:rsid w:val="00862268"/>
    <w:rsid w:val="00862958"/>
    <w:rsid w:val="00862F2F"/>
    <w:rsid w:val="0086342C"/>
    <w:rsid w:val="00864610"/>
    <w:rsid w:val="008657EF"/>
    <w:rsid w:val="00872857"/>
    <w:rsid w:val="00872D08"/>
    <w:rsid w:val="008740C8"/>
    <w:rsid w:val="0087741F"/>
    <w:rsid w:val="00881FBB"/>
    <w:rsid w:val="00882DE7"/>
    <w:rsid w:val="008836D7"/>
    <w:rsid w:val="00883D2D"/>
    <w:rsid w:val="00885850"/>
    <w:rsid w:val="008861B6"/>
    <w:rsid w:val="0088668B"/>
    <w:rsid w:val="00886995"/>
    <w:rsid w:val="00887F22"/>
    <w:rsid w:val="008910A2"/>
    <w:rsid w:val="00892A39"/>
    <w:rsid w:val="00893C17"/>
    <w:rsid w:val="0089514D"/>
    <w:rsid w:val="00895196"/>
    <w:rsid w:val="00895DAE"/>
    <w:rsid w:val="00897B6B"/>
    <w:rsid w:val="008A3F77"/>
    <w:rsid w:val="008A46EC"/>
    <w:rsid w:val="008A4A85"/>
    <w:rsid w:val="008A6573"/>
    <w:rsid w:val="008B016D"/>
    <w:rsid w:val="008B03B3"/>
    <w:rsid w:val="008B063A"/>
    <w:rsid w:val="008B13B7"/>
    <w:rsid w:val="008B56E2"/>
    <w:rsid w:val="008B6EFB"/>
    <w:rsid w:val="008B7476"/>
    <w:rsid w:val="008C1DE8"/>
    <w:rsid w:val="008C534D"/>
    <w:rsid w:val="008C7BE1"/>
    <w:rsid w:val="008D0680"/>
    <w:rsid w:val="008D1890"/>
    <w:rsid w:val="008D1E80"/>
    <w:rsid w:val="008D1F42"/>
    <w:rsid w:val="008D2663"/>
    <w:rsid w:val="008D2F70"/>
    <w:rsid w:val="008D3B1B"/>
    <w:rsid w:val="008D3F4F"/>
    <w:rsid w:val="008D40B2"/>
    <w:rsid w:val="008D4AF7"/>
    <w:rsid w:val="008D4CE0"/>
    <w:rsid w:val="008D526E"/>
    <w:rsid w:val="008D78F7"/>
    <w:rsid w:val="008E15A4"/>
    <w:rsid w:val="008E1C02"/>
    <w:rsid w:val="008E2093"/>
    <w:rsid w:val="008E30CE"/>
    <w:rsid w:val="008E640B"/>
    <w:rsid w:val="008E64E5"/>
    <w:rsid w:val="008F46B9"/>
    <w:rsid w:val="008F54CB"/>
    <w:rsid w:val="008F6648"/>
    <w:rsid w:val="008F6997"/>
    <w:rsid w:val="008F6B91"/>
    <w:rsid w:val="0090057D"/>
    <w:rsid w:val="00902D8F"/>
    <w:rsid w:val="009074A8"/>
    <w:rsid w:val="0091062C"/>
    <w:rsid w:val="00910B56"/>
    <w:rsid w:val="0091150A"/>
    <w:rsid w:val="009154CF"/>
    <w:rsid w:val="00921280"/>
    <w:rsid w:val="009218EE"/>
    <w:rsid w:val="00923631"/>
    <w:rsid w:val="00925C3D"/>
    <w:rsid w:val="00926AB8"/>
    <w:rsid w:val="009305C3"/>
    <w:rsid w:val="009306EA"/>
    <w:rsid w:val="00930D1C"/>
    <w:rsid w:val="00931EF3"/>
    <w:rsid w:val="00931F0D"/>
    <w:rsid w:val="00933042"/>
    <w:rsid w:val="00933420"/>
    <w:rsid w:val="009341A5"/>
    <w:rsid w:val="0093421B"/>
    <w:rsid w:val="009346F1"/>
    <w:rsid w:val="0094113D"/>
    <w:rsid w:val="0094194B"/>
    <w:rsid w:val="00943603"/>
    <w:rsid w:val="00945189"/>
    <w:rsid w:val="009456CB"/>
    <w:rsid w:val="00946AF4"/>
    <w:rsid w:val="00946E69"/>
    <w:rsid w:val="00947A63"/>
    <w:rsid w:val="00951741"/>
    <w:rsid w:val="00951BCF"/>
    <w:rsid w:val="009527FE"/>
    <w:rsid w:val="00953F5B"/>
    <w:rsid w:val="00954DCF"/>
    <w:rsid w:val="00955B42"/>
    <w:rsid w:val="00957196"/>
    <w:rsid w:val="0095792B"/>
    <w:rsid w:val="00960A30"/>
    <w:rsid w:val="00961056"/>
    <w:rsid w:val="00961B3A"/>
    <w:rsid w:val="00962E0C"/>
    <w:rsid w:val="00964857"/>
    <w:rsid w:val="00966C2A"/>
    <w:rsid w:val="009672BD"/>
    <w:rsid w:val="00970564"/>
    <w:rsid w:val="0097352A"/>
    <w:rsid w:val="00976632"/>
    <w:rsid w:val="009766AC"/>
    <w:rsid w:val="00977130"/>
    <w:rsid w:val="00977EB9"/>
    <w:rsid w:val="00981030"/>
    <w:rsid w:val="00981338"/>
    <w:rsid w:val="009845B1"/>
    <w:rsid w:val="00984C6B"/>
    <w:rsid w:val="00985CAD"/>
    <w:rsid w:val="00986CA2"/>
    <w:rsid w:val="00986CE3"/>
    <w:rsid w:val="00987748"/>
    <w:rsid w:val="00987E92"/>
    <w:rsid w:val="00990ACD"/>
    <w:rsid w:val="00990BDE"/>
    <w:rsid w:val="00992587"/>
    <w:rsid w:val="00995525"/>
    <w:rsid w:val="00996EC2"/>
    <w:rsid w:val="009A0031"/>
    <w:rsid w:val="009A0034"/>
    <w:rsid w:val="009A06CE"/>
    <w:rsid w:val="009A09A0"/>
    <w:rsid w:val="009A11F5"/>
    <w:rsid w:val="009A1856"/>
    <w:rsid w:val="009A1B6A"/>
    <w:rsid w:val="009A31A6"/>
    <w:rsid w:val="009A4AA8"/>
    <w:rsid w:val="009A5C1B"/>
    <w:rsid w:val="009A6D0A"/>
    <w:rsid w:val="009A7B52"/>
    <w:rsid w:val="009A7DCF"/>
    <w:rsid w:val="009B0F08"/>
    <w:rsid w:val="009B126E"/>
    <w:rsid w:val="009B129C"/>
    <w:rsid w:val="009B19F5"/>
    <w:rsid w:val="009B265F"/>
    <w:rsid w:val="009B2ADE"/>
    <w:rsid w:val="009B3353"/>
    <w:rsid w:val="009B40CF"/>
    <w:rsid w:val="009B4318"/>
    <w:rsid w:val="009B5600"/>
    <w:rsid w:val="009C15CB"/>
    <w:rsid w:val="009C23B9"/>
    <w:rsid w:val="009C27F9"/>
    <w:rsid w:val="009C28D3"/>
    <w:rsid w:val="009C3134"/>
    <w:rsid w:val="009C3176"/>
    <w:rsid w:val="009C5486"/>
    <w:rsid w:val="009C59E8"/>
    <w:rsid w:val="009D056B"/>
    <w:rsid w:val="009D1622"/>
    <w:rsid w:val="009D1C91"/>
    <w:rsid w:val="009D2393"/>
    <w:rsid w:val="009D2D69"/>
    <w:rsid w:val="009D5416"/>
    <w:rsid w:val="009D7082"/>
    <w:rsid w:val="009D7C77"/>
    <w:rsid w:val="009D7FBA"/>
    <w:rsid w:val="009E02B5"/>
    <w:rsid w:val="009E1A99"/>
    <w:rsid w:val="009E34C2"/>
    <w:rsid w:val="009E3EFE"/>
    <w:rsid w:val="009E3F14"/>
    <w:rsid w:val="009E5712"/>
    <w:rsid w:val="009E5C95"/>
    <w:rsid w:val="009E616C"/>
    <w:rsid w:val="009E71C7"/>
    <w:rsid w:val="009F057D"/>
    <w:rsid w:val="009F2A88"/>
    <w:rsid w:val="009F5602"/>
    <w:rsid w:val="009F5D6D"/>
    <w:rsid w:val="00A0232A"/>
    <w:rsid w:val="00A0254C"/>
    <w:rsid w:val="00A052BB"/>
    <w:rsid w:val="00A10444"/>
    <w:rsid w:val="00A1102B"/>
    <w:rsid w:val="00A1131E"/>
    <w:rsid w:val="00A12026"/>
    <w:rsid w:val="00A12AAB"/>
    <w:rsid w:val="00A12ECA"/>
    <w:rsid w:val="00A140B2"/>
    <w:rsid w:val="00A14683"/>
    <w:rsid w:val="00A15A7A"/>
    <w:rsid w:val="00A16038"/>
    <w:rsid w:val="00A21502"/>
    <w:rsid w:val="00A21B6B"/>
    <w:rsid w:val="00A22E32"/>
    <w:rsid w:val="00A237AA"/>
    <w:rsid w:val="00A241B5"/>
    <w:rsid w:val="00A26140"/>
    <w:rsid w:val="00A27AC6"/>
    <w:rsid w:val="00A3132A"/>
    <w:rsid w:val="00A313CA"/>
    <w:rsid w:val="00A3247D"/>
    <w:rsid w:val="00A3488D"/>
    <w:rsid w:val="00A34A54"/>
    <w:rsid w:val="00A36A12"/>
    <w:rsid w:val="00A37435"/>
    <w:rsid w:val="00A40E51"/>
    <w:rsid w:val="00A41A39"/>
    <w:rsid w:val="00A4303C"/>
    <w:rsid w:val="00A43553"/>
    <w:rsid w:val="00A45025"/>
    <w:rsid w:val="00A45B0E"/>
    <w:rsid w:val="00A46AE9"/>
    <w:rsid w:val="00A473D6"/>
    <w:rsid w:val="00A47E10"/>
    <w:rsid w:val="00A5225A"/>
    <w:rsid w:val="00A54E37"/>
    <w:rsid w:val="00A55111"/>
    <w:rsid w:val="00A56945"/>
    <w:rsid w:val="00A6007B"/>
    <w:rsid w:val="00A61BC3"/>
    <w:rsid w:val="00A63E08"/>
    <w:rsid w:val="00A65806"/>
    <w:rsid w:val="00A67DCD"/>
    <w:rsid w:val="00A70AA4"/>
    <w:rsid w:val="00A70B55"/>
    <w:rsid w:val="00A70F8D"/>
    <w:rsid w:val="00A72A44"/>
    <w:rsid w:val="00A73AB4"/>
    <w:rsid w:val="00A75E25"/>
    <w:rsid w:val="00A76203"/>
    <w:rsid w:val="00A77659"/>
    <w:rsid w:val="00A8050C"/>
    <w:rsid w:val="00A8203A"/>
    <w:rsid w:val="00A8265F"/>
    <w:rsid w:val="00A84619"/>
    <w:rsid w:val="00A8553B"/>
    <w:rsid w:val="00A85D02"/>
    <w:rsid w:val="00A91A88"/>
    <w:rsid w:val="00A92FF8"/>
    <w:rsid w:val="00A93570"/>
    <w:rsid w:val="00A9374E"/>
    <w:rsid w:val="00A93B5D"/>
    <w:rsid w:val="00A95BF3"/>
    <w:rsid w:val="00A95F72"/>
    <w:rsid w:val="00AA1998"/>
    <w:rsid w:val="00AA1F8D"/>
    <w:rsid w:val="00AA257F"/>
    <w:rsid w:val="00AA284B"/>
    <w:rsid w:val="00AA6E64"/>
    <w:rsid w:val="00AA7B63"/>
    <w:rsid w:val="00AB0096"/>
    <w:rsid w:val="00AB0C3F"/>
    <w:rsid w:val="00AB1AD1"/>
    <w:rsid w:val="00AB3626"/>
    <w:rsid w:val="00AB3F99"/>
    <w:rsid w:val="00AB4D4B"/>
    <w:rsid w:val="00AB4EA9"/>
    <w:rsid w:val="00AB629F"/>
    <w:rsid w:val="00AB7A61"/>
    <w:rsid w:val="00AC14A3"/>
    <w:rsid w:val="00AC48BD"/>
    <w:rsid w:val="00AC550E"/>
    <w:rsid w:val="00AC7D44"/>
    <w:rsid w:val="00AD06C3"/>
    <w:rsid w:val="00AD2B07"/>
    <w:rsid w:val="00AD36E4"/>
    <w:rsid w:val="00AD4972"/>
    <w:rsid w:val="00AD64B1"/>
    <w:rsid w:val="00AD7D2F"/>
    <w:rsid w:val="00AE0E76"/>
    <w:rsid w:val="00AE37D4"/>
    <w:rsid w:val="00AE3DBB"/>
    <w:rsid w:val="00AE48CA"/>
    <w:rsid w:val="00AE5032"/>
    <w:rsid w:val="00AE6476"/>
    <w:rsid w:val="00AE6F6C"/>
    <w:rsid w:val="00AE75E6"/>
    <w:rsid w:val="00AF08B4"/>
    <w:rsid w:val="00AF0C31"/>
    <w:rsid w:val="00AF225B"/>
    <w:rsid w:val="00AF2744"/>
    <w:rsid w:val="00AF4B94"/>
    <w:rsid w:val="00AF4FD4"/>
    <w:rsid w:val="00AF5104"/>
    <w:rsid w:val="00AF6D44"/>
    <w:rsid w:val="00B03E46"/>
    <w:rsid w:val="00B04A5D"/>
    <w:rsid w:val="00B06648"/>
    <w:rsid w:val="00B07588"/>
    <w:rsid w:val="00B107D3"/>
    <w:rsid w:val="00B11B81"/>
    <w:rsid w:val="00B1200D"/>
    <w:rsid w:val="00B1282E"/>
    <w:rsid w:val="00B1403C"/>
    <w:rsid w:val="00B1648F"/>
    <w:rsid w:val="00B20FA4"/>
    <w:rsid w:val="00B20FFA"/>
    <w:rsid w:val="00B2194D"/>
    <w:rsid w:val="00B23A91"/>
    <w:rsid w:val="00B23BDB"/>
    <w:rsid w:val="00B24970"/>
    <w:rsid w:val="00B25203"/>
    <w:rsid w:val="00B26147"/>
    <w:rsid w:val="00B261FF"/>
    <w:rsid w:val="00B26486"/>
    <w:rsid w:val="00B26A8D"/>
    <w:rsid w:val="00B3039B"/>
    <w:rsid w:val="00B32B8A"/>
    <w:rsid w:val="00B348E7"/>
    <w:rsid w:val="00B366F2"/>
    <w:rsid w:val="00B378BA"/>
    <w:rsid w:val="00B423CB"/>
    <w:rsid w:val="00B42FA1"/>
    <w:rsid w:val="00B43D10"/>
    <w:rsid w:val="00B4408B"/>
    <w:rsid w:val="00B4607F"/>
    <w:rsid w:val="00B46446"/>
    <w:rsid w:val="00B501E7"/>
    <w:rsid w:val="00B5283B"/>
    <w:rsid w:val="00B52B58"/>
    <w:rsid w:val="00B52E66"/>
    <w:rsid w:val="00B53B68"/>
    <w:rsid w:val="00B53EBC"/>
    <w:rsid w:val="00B563D6"/>
    <w:rsid w:val="00B6007A"/>
    <w:rsid w:val="00B615A5"/>
    <w:rsid w:val="00B615F2"/>
    <w:rsid w:val="00B62E7F"/>
    <w:rsid w:val="00B63045"/>
    <w:rsid w:val="00B63050"/>
    <w:rsid w:val="00B6309D"/>
    <w:rsid w:val="00B6422A"/>
    <w:rsid w:val="00B65860"/>
    <w:rsid w:val="00B702E7"/>
    <w:rsid w:val="00B70464"/>
    <w:rsid w:val="00B73C21"/>
    <w:rsid w:val="00B7596E"/>
    <w:rsid w:val="00B774CB"/>
    <w:rsid w:val="00B77AB4"/>
    <w:rsid w:val="00B80493"/>
    <w:rsid w:val="00B807D1"/>
    <w:rsid w:val="00B8179D"/>
    <w:rsid w:val="00B81A6F"/>
    <w:rsid w:val="00B81ABE"/>
    <w:rsid w:val="00B81BCC"/>
    <w:rsid w:val="00B825C8"/>
    <w:rsid w:val="00B83BED"/>
    <w:rsid w:val="00B83E9D"/>
    <w:rsid w:val="00B91ED4"/>
    <w:rsid w:val="00B93AFC"/>
    <w:rsid w:val="00B94F7A"/>
    <w:rsid w:val="00B95A0D"/>
    <w:rsid w:val="00B95E5B"/>
    <w:rsid w:val="00B97D5E"/>
    <w:rsid w:val="00BA29E5"/>
    <w:rsid w:val="00BA339C"/>
    <w:rsid w:val="00BA4839"/>
    <w:rsid w:val="00BA5D83"/>
    <w:rsid w:val="00BA6C0F"/>
    <w:rsid w:val="00BA7C82"/>
    <w:rsid w:val="00BB0295"/>
    <w:rsid w:val="00BB0CD2"/>
    <w:rsid w:val="00BB4AB0"/>
    <w:rsid w:val="00BB5069"/>
    <w:rsid w:val="00BB7382"/>
    <w:rsid w:val="00BC05E7"/>
    <w:rsid w:val="00BC1531"/>
    <w:rsid w:val="00BC33FB"/>
    <w:rsid w:val="00BC3EA1"/>
    <w:rsid w:val="00BC521F"/>
    <w:rsid w:val="00BC5739"/>
    <w:rsid w:val="00BC6A22"/>
    <w:rsid w:val="00BD005F"/>
    <w:rsid w:val="00BD01BD"/>
    <w:rsid w:val="00BD0396"/>
    <w:rsid w:val="00BD0E1E"/>
    <w:rsid w:val="00BD21E2"/>
    <w:rsid w:val="00BD43CA"/>
    <w:rsid w:val="00BE1A87"/>
    <w:rsid w:val="00BE6823"/>
    <w:rsid w:val="00BE7741"/>
    <w:rsid w:val="00BF1474"/>
    <w:rsid w:val="00BF346E"/>
    <w:rsid w:val="00BF3552"/>
    <w:rsid w:val="00BF4423"/>
    <w:rsid w:val="00BF510C"/>
    <w:rsid w:val="00C014CB"/>
    <w:rsid w:val="00C02BBD"/>
    <w:rsid w:val="00C04ACD"/>
    <w:rsid w:val="00C06456"/>
    <w:rsid w:val="00C06707"/>
    <w:rsid w:val="00C0677A"/>
    <w:rsid w:val="00C106B6"/>
    <w:rsid w:val="00C11155"/>
    <w:rsid w:val="00C14199"/>
    <w:rsid w:val="00C16433"/>
    <w:rsid w:val="00C16AB8"/>
    <w:rsid w:val="00C16F7E"/>
    <w:rsid w:val="00C170F8"/>
    <w:rsid w:val="00C20842"/>
    <w:rsid w:val="00C2118E"/>
    <w:rsid w:val="00C2195C"/>
    <w:rsid w:val="00C23CDD"/>
    <w:rsid w:val="00C25243"/>
    <w:rsid w:val="00C253F9"/>
    <w:rsid w:val="00C304C2"/>
    <w:rsid w:val="00C3075C"/>
    <w:rsid w:val="00C32389"/>
    <w:rsid w:val="00C33570"/>
    <w:rsid w:val="00C33716"/>
    <w:rsid w:val="00C33838"/>
    <w:rsid w:val="00C338E0"/>
    <w:rsid w:val="00C40C6E"/>
    <w:rsid w:val="00C42D02"/>
    <w:rsid w:val="00C4671A"/>
    <w:rsid w:val="00C472C7"/>
    <w:rsid w:val="00C47723"/>
    <w:rsid w:val="00C52E47"/>
    <w:rsid w:val="00C535BD"/>
    <w:rsid w:val="00C53790"/>
    <w:rsid w:val="00C53F36"/>
    <w:rsid w:val="00C54F09"/>
    <w:rsid w:val="00C55FC2"/>
    <w:rsid w:val="00C5614F"/>
    <w:rsid w:val="00C562F5"/>
    <w:rsid w:val="00C56322"/>
    <w:rsid w:val="00C607DA"/>
    <w:rsid w:val="00C610C6"/>
    <w:rsid w:val="00C6135F"/>
    <w:rsid w:val="00C613D7"/>
    <w:rsid w:val="00C6213E"/>
    <w:rsid w:val="00C63E04"/>
    <w:rsid w:val="00C6417E"/>
    <w:rsid w:val="00C653B6"/>
    <w:rsid w:val="00C700F2"/>
    <w:rsid w:val="00C72240"/>
    <w:rsid w:val="00C72319"/>
    <w:rsid w:val="00C7315D"/>
    <w:rsid w:val="00C73EE5"/>
    <w:rsid w:val="00C753DA"/>
    <w:rsid w:val="00C754EE"/>
    <w:rsid w:val="00C75C1F"/>
    <w:rsid w:val="00C75D2E"/>
    <w:rsid w:val="00C7607C"/>
    <w:rsid w:val="00C76DEE"/>
    <w:rsid w:val="00C80D19"/>
    <w:rsid w:val="00C812EE"/>
    <w:rsid w:val="00C814EB"/>
    <w:rsid w:val="00C81F97"/>
    <w:rsid w:val="00C830EE"/>
    <w:rsid w:val="00C84630"/>
    <w:rsid w:val="00C85D3B"/>
    <w:rsid w:val="00C85D3E"/>
    <w:rsid w:val="00C9305E"/>
    <w:rsid w:val="00C93644"/>
    <w:rsid w:val="00CA1C03"/>
    <w:rsid w:val="00CA1ED5"/>
    <w:rsid w:val="00CA647E"/>
    <w:rsid w:val="00CA7ECE"/>
    <w:rsid w:val="00CB076F"/>
    <w:rsid w:val="00CB1594"/>
    <w:rsid w:val="00CB16DB"/>
    <w:rsid w:val="00CB1756"/>
    <w:rsid w:val="00CB1A09"/>
    <w:rsid w:val="00CB58A0"/>
    <w:rsid w:val="00CC1CC0"/>
    <w:rsid w:val="00CC388E"/>
    <w:rsid w:val="00CC49BD"/>
    <w:rsid w:val="00CC5632"/>
    <w:rsid w:val="00CC6CE4"/>
    <w:rsid w:val="00CD1486"/>
    <w:rsid w:val="00CD1530"/>
    <w:rsid w:val="00CD3865"/>
    <w:rsid w:val="00CD3877"/>
    <w:rsid w:val="00CD4E50"/>
    <w:rsid w:val="00CD60AC"/>
    <w:rsid w:val="00CD6EEF"/>
    <w:rsid w:val="00CD764A"/>
    <w:rsid w:val="00CE0A6C"/>
    <w:rsid w:val="00CE2715"/>
    <w:rsid w:val="00CE309A"/>
    <w:rsid w:val="00CE40E9"/>
    <w:rsid w:val="00CE4A02"/>
    <w:rsid w:val="00CE5691"/>
    <w:rsid w:val="00CF0A50"/>
    <w:rsid w:val="00CF122E"/>
    <w:rsid w:val="00CF3525"/>
    <w:rsid w:val="00CF51EF"/>
    <w:rsid w:val="00CF5D5C"/>
    <w:rsid w:val="00CF7711"/>
    <w:rsid w:val="00D05541"/>
    <w:rsid w:val="00D05B8D"/>
    <w:rsid w:val="00D0738A"/>
    <w:rsid w:val="00D07F3E"/>
    <w:rsid w:val="00D1089A"/>
    <w:rsid w:val="00D10D28"/>
    <w:rsid w:val="00D10DE6"/>
    <w:rsid w:val="00D11A8E"/>
    <w:rsid w:val="00D12546"/>
    <w:rsid w:val="00D12C06"/>
    <w:rsid w:val="00D12D6F"/>
    <w:rsid w:val="00D14F98"/>
    <w:rsid w:val="00D1610A"/>
    <w:rsid w:val="00D20AA7"/>
    <w:rsid w:val="00D2157E"/>
    <w:rsid w:val="00D24171"/>
    <w:rsid w:val="00D27821"/>
    <w:rsid w:val="00D305F8"/>
    <w:rsid w:val="00D30ADA"/>
    <w:rsid w:val="00D30FED"/>
    <w:rsid w:val="00D311E3"/>
    <w:rsid w:val="00D338C4"/>
    <w:rsid w:val="00D36544"/>
    <w:rsid w:val="00D36FF7"/>
    <w:rsid w:val="00D376A6"/>
    <w:rsid w:val="00D378C2"/>
    <w:rsid w:val="00D378C3"/>
    <w:rsid w:val="00D40A14"/>
    <w:rsid w:val="00D410F0"/>
    <w:rsid w:val="00D42C72"/>
    <w:rsid w:val="00D437C8"/>
    <w:rsid w:val="00D43E15"/>
    <w:rsid w:val="00D462DA"/>
    <w:rsid w:val="00D46F73"/>
    <w:rsid w:val="00D47449"/>
    <w:rsid w:val="00D476B4"/>
    <w:rsid w:val="00D47A6E"/>
    <w:rsid w:val="00D53F95"/>
    <w:rsid w:val="00D546E0"/>
    <w:rsid w:val="00D56329"/>
    <w:rsid w:val="00D56F0B"/>
    <w:rsid w:val="00D56FBE"/>
    <w:rsid w:val="00D60F47"/>
    <w:rsid w:val="00D61648"/>
    <w:rsid w:val="00D63B0C"/>
    <w:rsid w:val="00D63EB6"/>
    <w:rsid w:val="00D64137"/>
    <w:rsid w:val="00D6569A"/>
    <w:rsid w:val="00D66075"/>
    <w:rsid w:val="00D661D0"/>
    <w:rsid w:val="00D67D7C"/>
    <w:rsid w:val="00D70F88"/>
    <w:rsid w:val="00D720CC"/>
    <w:rsid w:val="00D7313E"/>
    <w:rsid w:val="00D7623F"/>
    <w:rsid w:val="00D77450"/>
    <w:rsid w:val="00D77A46"/>
    <w:rsid w:val="00D77B23"/>
    <w:rsid w:val="00D80B33"/>
    <w:rsid w:val="00D823CD"/>
    <w:rsid w:val="00D83E01"/>
    <w:rsid w:val="00D83FEC"/>
    <w:rsid w:val="00D84A77"/>
    <w:rsid w:val="00D85F10"/>
    <w:rsid w:val="00D86E6C"/>
    <w:rsid w:val="00D91E24"/>
    <w:rsid w:val="00D920A2"/>
    <w:rsid w:val="00D92B49"/>
    <w:rsid w:val="00D93389"/>
    <w:rsid w:val="00D9381B"/>
    <w:rsid w:val="00D93D3A"/>
    <w:rsid w:val="00D93D58"/>
    <w:rsid w:val="00D9510B"/>
    <w:rsid w:val="00D96C38"/>
    <w:rsid w:val="00DA035E"/>
    <w:rsid w:val="00DA06F5"/>
    <w:rsid w:val="00DA07A8"/>
    <w:rsid w:val="00DA0CA9"/>
    <w:rsid w:val="00DA0D67"/>
    <w:rsid w:val="00DA23ED"/>
    <w:rsid w:val="00DA2BBD"/>
    <w:rsid w:val="00DA45BA"/>
    <w:rsid w:val="00DA7F84"/>
    <w:rsid w:val="00DB06D6"/>
    <w:rsid w:val="00DB0736"/>
    <w:rsid w:val="00DB19A0"/>
    <w:rsid w:val="00DB33DD"/>
    <w:rsid w:val="00DB4EE5"/>
    <w:rsid w:val="00DB5D5C"/>
    <w:rsid w:val="00DB5FDC"/>
    <w:rsid w:val="00DB69D7"/>
    <w:rsid w:val="00DC273F"/>
    <w:rsid w:val="00DC2BBC"/>
    <w:rsid w:val="00DC5FD5"/>
    <w:rsid w:val="00DC6200"/>
    <w:rsid w:val="00DC6B1F"/>
    <w:rsid w:val="00DD1479"/>
    <w:rsid w:val="00DD3DB9"/>
    <w:rsid w:val="00DD41F2"/>
    <w:rsid w:val="00DD48EB"/>
    <w:rsid w:val="00DD5C05"/>
    <w:rsid w:val="00DD6A23"/>
    <w:rsid w:val="00DE1037"/>
    <w:rsid w:val="00DE133F"/>
    <w:rsid w:val="00DE19BC"/>
    <w:rsid w:val="00DE20D9"/>
    <w:rsid w:val="00DE24DB"/>
    <w:rsid w:val="00DE4001"/>
    <w:rsid w:val="00DF17FF"/>
    <w:rsid w:val="00DF2049"/>
    <w:rsid w:val="00DF365F"/>
    <w:rsid w:val="00DF51AA"/>
    <w:rsid w:val="00DF738D"/>
    <w:rsid w:val="00DF75FD"/>
    <w:rsid w:val="00E02EA3"/>
    <w:rsid w:val="00E032B7"/>
    <w:rsid w:val="00E04544"/>
    <w:rsid w:val="00E06E7D"/>
    <w:rsid w:val="00E071A7"/>
    <w:rsid w:val="00E11044"/>
    <w:rsid w:val="00E13E8E"/>
    <w:rsid w:val="00E14034"/>
    <w:rsid w:val="00E157CD"/>
    <w:rsid w:val="00E15E4E"/>
    <w:rsid w:val="00E2145A"/>
    <w:rsid w:val="00E2173A"/>
    <w:rsid w:val="00E23B76"/>
    <w:rsid w:val="00E24BCA"/>
    <w:rsid w:val="00E265DB"/>
    <w:rsid w:val="00E26B46"/>
    <w:rsid w:val="00E26E36"/>
    <w:rsid w:val="00E277CF"/>
    <w:rsid w:val="00E27A41"/>
    <w:rsid w:val="00E30A94"/>
    <w:rsid w:val="00E30F65"/>
    <w:rsid w:val="00E31049"/>
    <w:rsid w:val="00E36299"/>
    <w:rsid w:val="00E3681C"/>
    <w:rsid w:val="00E36F46"/>
    <w:rsid w:val="00E41C4E"/>
    <w:rsid w:val="00E41ED2"/>
    <w:rsid w:val="00E4236B"/>
    <w:rsid w:val="00E4274F"/>
    <w:rsid w:val="00E46527"/>
    <w:rsid w:val="00E472C9"/>
    <w:rsid w:val="00E47F5B"/>
    <w:rsid w:val="00E560C4"/>
    <w:rsid w:val="00E613CD"/>
    <w:rsid w:val="00E646E4"/>
    <w:rsid w:val="00E64C8B"/>
    <w:rsid w:val="00E64D67"/>
    <w:rsid w:val="00E65A2C"/>
    <w:rsid w:val="00E65FA6"/>
    <w:rsid w:val="00E66EB4"/>
    <w:rsid w:val="00E67DBC"/>
    <w:rsid w:val="00E70A47"/>
    <w:rsid w:val="00E711A8"/>
    <w:rsid w:val="00E71D18"/>
    <w:rsid w:val="00E75B74"/>
    <w:rsid w:val="00E76ACA"/>
    <w:rsid w:val="00E76CE9"/>
    <w:rsid w:val="00E86216"/>
    <w:rsid w:val="00E86410"/>
    <w:rsid w:val="00E913CF"/>
    <w:rsid w:val="00E91547"/>
    <w:rsid w:val="00E91B75"/>
    <w:rsid w:val="00E91D0B"/>
    <w:rsid w:val="00E9281F"/>
    <w:rsid w:val="00E934A9"/>
    <w:rsid w:val="00E94D47"/>
    <w:rsid w:val="00E96663"/>
    <w:rsid w:val="00E96E48"/>
    <w:rsid w:val="00EA06C6"/>
    <w:rsid w:val="00EA156E"/>
    <w:rsid w:val="00EA238C"/>
    <w:rsid w:val="00EA2E09"/>
    <w:rsid w:val="00EA42EF"/>
    <w:rsid w:val="00EA5594"/>
    <w:rsid w:val="00EA61AD"/>
    <w:rsid w:val="00EA6721"/>
    <w:rsid w:val="00EA683F"/>
    <w:rsid w:val="00EA6D6B"/>
    <w:rsid w:val="00EB0F67"/>
    <w:rsid w:val="00EB1B20"/>
    <w:rsid w:val="00EB2032"/>
    <w:rsid w:val="00EB2CB3"/>
    <w:rsid w:val="00EB2EB6"/>
    <w:rsid w:val="00EB41ED"/>
    <w:rsid w:val="00EB50BA"/>
    <w:rsid w:val="00EB593B"/>
    <w:rsid w:val="00EB604B"/>
    <w:rsid w:val="00EB674C"/>
    <w:rsid w:val="00EC15F4"/>
    <w:rsid w:val="00EC296C"/>
    <w:rsid w:val="00EC3539"/>
    <w:rsid w:val="00EC390C"/>
    <w:rsid w:val="00EC3A8B"/>
    <w:rsid w:val="00EC3AB3"/>
    <w:rsid w:val="00EC48A2"/>
    <w:rsid w:val="00EC4D01"/>
    <w:rsid w:val="00EC4F3B"/>
    <w:rsid w:val="00EC533D"/>
    <w:rsid w:val="00ED056A"/>
    <w:rsid w:val="00ED0A07"/>
    <w:rsid w:val="00ED181B"/>
    <w:rsid w:val="00ED2432"/>
    <w:rsid w:val="00ED2E9E"/>
    <w:rsid w:val="00ED2F2D"/>
    <w:rsid w:val="00ED3265"/>
    <w:rsid w:val="00ED51AC"/>
    <w:rsid w:val="00ED52D5"/>
    <w:rsid w:val="00ED6121"/>
    <w:rsid w:val="00ED6B51"/>
    <w:rsid w:val="00EE12F1"/>
    <w:rsid w:val="00EE3599"/>
    <w:rsid w:val="00EE36A4"/>
    <w:rsid w:val="00EE3D85"/>
    <w:rsid w:val="00EE4FBC"/>
    <w:rsid w:val="00EE56D3"/>
    <w:rsid w:val="00EE5AFF"/>
    <w:rsid w:val="00EE5C63"/>
    <w:rsid w:val="00EE5EBB"/>
    <w:rsid w:val="00EE6066"/>
    <w:rsid w:val="00EE698B"/>
    <w:rsid w:val="00EE6B7C"/>
    <w:rsid w:val="00EE70E6"/>
    <w:rsid w:val="00EF1230"/>
    <w:rsid w:val="00EF2025"/>
    <w:rsid w:val="00EF3610"/>
    <w:rsid w:val="00EF46B4"/>
    <w:rsid w:val="00EF5206"/>
    <w:rsid w:val="00EF6983"/>
    <w:rsid w:val="00EF7430"/>
    <w:rsid w:val="00F00F5B"/>
    <w:rsid w:val="00F03AAE"/>
    <w:rsid w:val="00F04081"/>
    <w:rsid w:val="00F051B5"/>
    <w:rsid w:val="00F05335"/>
    <w:rsid w:val="00F0579E"/>
    <w:rsid w:val="00F059C4"/>
    <w:rsid w:val="00F05F51"/>
    <w:rsid w:val="00F06293"/>
    <w:rsid w:val="00F063D6"/>
    <w:rsid w:val="00F06BCF"/>
    <w:rsid w:val="00F079E2"/>
    <w:rsid w:val="00F07C5F"/>
    <w:rsid w:val="00F07D6F"/>
    <w:rsid w:val="00F12261"/>
    <w:rsid w:val="00F12D6C"/>
    <w:rsid w:val="00F13804"/>
    <w:rsid w:val="00F14054"/>
    <w:rsid w:val="00F14DF7"/>
    <w:rsid w:val="00F15996"/>
    <w:rsid w:val="00F15C4D"/>
    <w:rsid w:val="00F1644E"/>
    <w:rsid w:val="00F205F9"/>
    <w:rsid w:val="00F21D5F"/>
    <w:rsid w:val="00F2438C"/>
    <w:rsid w:val="00F251A3"/>
    <w:rsid w:val="00F25713"/>
    <w:rsid w:val="00F26F1C"/>
    <w:rsid w:val="00F314DB"/>
    <w:rsid w:val="00F343C6"/>
    <w:rsid w:val="00F41D04"/>
    <w:rsid w:val="00F42130"/>
    <w:rsid w:val="00F42475"/>
    <w:rsid w:val="00F46223"/>
    <w:rsid w:val="00F5015C"/>
    <w:rsid w:val="00F5029C"/>
    <w:rsid w:val="00F51623"/>
    <w:rsid w:val="00F519D4"/>
    <w:rsid w:val="00F5217F"/>
    <w:rsid w:val="00F601DA"/>
    <w:rsid w:val="00F6129B"/>
    <w:rsid w:val="00F65438"/>
    <w:rsid w:val="00F65F3B"/>
    <w:rsid w:val="00F70F88"/>
    <w:rsid w:val="00F720CF"/>
    <w:rsid w:val="00F74471"/>
    <w:rsid w:val="00F75644"/>
    <w:rsid w:val="00F77BE6"/>
    <w:rsid w:val="00F800C4"/>
    <w:rsid w:val="00F81AA9"/>
    <w:rsid w:val="00F81B4D"/>
    <w:rsid w:val="00F81F24"/>
    <w:rsid w:val="00F8307F"/>
    <w:rsid w:val="00F87D95"/>
    <w:rsid w:val="00F90646"/>
    <w:rsid w:val="00F90678"/>
    <w:rsid w:val="00F90895"/>
    <w:rsid w:val="00F94943"/>
    <w:rsid w:val="00F96BE5"/>
    <w:rsid w:val="00F96E12"/>
    <w:rsid w:val="00F97FAB"/>
    <w:rsid w:val="00FA1587"/>
    <w:rsid w:val="00FA2A7D"/>
    <w:rsid w:val="00FA4AE3"/>
    <w:rsid w:val="00FA5681"/>
    <w:rsid w:val="00FA6C06"/>
    <w:rsid w:val="00FA6CBA"/>
    <w:rsid w:val="00FB0437"/>
    <w:rsid w:val="00FB0C37"/>
    <w:rsid w:val="00FB1469"/>
    <w:rsid w:val="00FB3131"/>
    <w:rsid w:val="00FB3EC3"/>
    <w:rsid w:val="00FB4149"/>
    <w:rsid w:val="00FB537C"/>
    <w:rsid w:val="00FC034B"/>
    <w:rsid w:val="00FC1296"/>
    <w:rsid w:val="00FC17B2"/>
    <w:rsid w:val="00FC315B"/>
    <w:rsid w:val="00FC67F5"/>
    <w:rsid w:val="00FC6B35"/>
    <w:rsid w:val="00FD05D2"/>
    <w:rsid w:val="00FD1BD8"/>
    <w:rsid w:val="00FD1D51"/>
    <w:rsid w:val="00FD500A"/>
    <w:rsid w:val="00FD6D9A"/>
    <w:rsid w:val="00FD7DAA"/>
    <w:rsid w:val="00FE0586"/>
    <w:rsid w:val="00FE075B"/>
    <w:rsid w:val="00FE098E"/>
    <w:rsid w:val="00FE3A25"/>
    <w:rsid w:val="00FE3B7F"/>
    <w:rsid w:val="00FE53A5"/>
    <w:rsid w:val="00FE549C"/>
    <w:rsid w:val="00FE73B8"/>
    <w:rsid w:val="00FE7CF0"/>
    <w:rsid w:val="00FF23E2"/>
    <w:rsid w:val="00FF3361"/>
    <w:rsid w:val="00FF3D04"/>
    <w:rsid w:val="00FF49E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B861256"/>
  <w15:chartTrackingRefBased/>
  <w15:docId w15:val="{B3BB7776-7069-47AA-9F27-CB5F9341B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3D85"/>
    <w:pPr>
      <w:jc w:val="both"/>
    </w:pPr>
  </w:style>
  <w:style w:type="paragraph" w:styleId="Titre1">
    <w:name w:val="heading 1"/>
    <w:basedOn w:val="Normal"/>
    <w:link w:val="Titre1Car"/>
    <w:autoRedefine/>
    <w:uiPriority w:val="9"/>
    <w:qFormat/>
    <w:rsid w:val="006A688C"/>
    <w:pPr>
      <w:keepNext/>
      <w:keepLines/>
      <w:spacing w:before="240" w:after="240" w:line="240" w:lineRule="auto"/>
      <w:ind w:left="1134" w:right="-306" w:hanging="425"/>
      <w:jc w:val="left"/>
      <w:outlineLvl w:val="0"/>
    </w:pPr>
    <w:rPr>
      <w:rFonts w:asciiTheme="majorHAnsi" w:eastAsiaTheme="majorEastAsia" w:hAnsiTheme="majorHAnsi" w:cstheme="majorHAnsi"/>
      <w:b/>
      <w:caps/>
      <w:color w:val="0070C0"/>
      <w:sz w:val="32"/>
      <w:u w:val="single"/>
      <w:lang w:eastAsia="fr-FR"/>
    </w:rPr>
  </w:style>
  <w:style w:type="paragraph" w:styleId="Titre2">
    <w:name w:val="heading 2"/>
    <w:basedOn w:val="Normal"/>
    <w:next w:val="Normal"/>
    <w:link w:val="Titre2Car"/>
    <w:uiPriority w:val="9"/>
    <w:unhideWhenUsed/>
    <w:qFormat/>
    <w:rsid w:val="00A16038"/>
    <w:pPr>
      <w:keepNext/>
      <w:keepLines/>
      <w:numPr>
        <w:numId w:val="8"/>
      </w:numPr>
      <w:spacing w:before="40" w:after="0"/>
      <w:ind w:left="1134"/>
      <w:outlineLvl w:val="1"/>
    </w:pPr>
    <w:rPr>
      <w:rFonts w:ascii="Calibri Light" w:eastAsiaTheme="majorEastAsia" w:hAnsi="Calibri Light" w:cstheme="majorBidi"/>
      <w:b/>
      <w:color w:val="0070C0"/>
      <w:sz w:val="26"/>
      <w:szCs w:val="26"/>
    </w:rPr>
  </w:style>
  <w:style w:type="paragraph" w:styleId="Titre3">
    <w:name w:val="heading 3"/>
    <w:basedOn w:val="Normal"/>
    <w:next w:val="Normal"/>
    <w:link w:val="Titre3Car"/>
    <w:uiPriority w:val="9"/>
    <w:unhideWhenUsed/>
    <w:qFormat/>
    <w:rsid w:val="001B14B0"/>
    <w:pPr>
      <w:keepNext/>
      <w:keepLines/>
      <w:numPr>
        <w:numId w:val="1"/>
      </w:numPr>
      <w:spacing w:before="40" w:after="0"/>
      <w:outlineLvl w:val="2"/>
    </w:pPr>
    <w:rPr>
      <w:rFonts w:asciiTheme="majorHAnsi" w:eastAsiaTheme="majorEastAsia" w:hAnsiTheme="majorHAnsi" w:cstheme="majorBidi"/>
      <w:b/>
      <w:color w:val="00B0F0"/>
      <w:sz w:val="24"/>
      <w:szCs w:val="24"/>
    </w:rPr>
  </w:style>
  <w:style w:type="paragraph" w:styleId="Titre4">
    <w:name w:val="heading 4"/>
    <w:basedOn w:val="Normal"/>
    <w:next w:val="Normal"/>
    <w:link w:val="Titre4Car"/>
    <w:uiPriority w:val="9"/>
    <w:unhideWhenUsed/>
    <w:qFormat/>
    <w:rsid w:val="00714D89"/>
    <w:pPr>
      <w:keepNext/>
      <w:keepLines/>
      <w:spacing w:before="40" w:after="0"/>
      <w:outlineLvl w:val="3"/>
    </w:pPr>
    <w:rPr>
      <w:rFonts w:asciiTheme="majorHAnsi" w:eastAsiaTheme="majorEastAsia" w:hAnsiTheme="majorHAnsi" w:cstheme="majorBidi"/>
      <w:b/>
      <w:iCs/>
      <w:color w:val="374C80" w:themeColor="accent1" w:themeShade="BF"/>
    </w:rPr>
  </w:style>
  <w:style w:type="paragraph" w:styleId="Titre5">
    <w:name w:val="heading 5"/>
    <w:basedOn w:val="Normal"/>
    <w:next w:val="Normal"/>
    <w:link w:val="Titre5Car"/>
    <w:uiPriority w:val="9"/>
    <w:unhideWhenUsed/>
    <w:qFormat/>
    <w:rsid w:val="00714D89"/>
    <w:pPr>
      <w:keepNext/>
      <w:keepLines/>
      <w:spacing w:before="40" w:after="0"/>
      <w:outlineLvl w:val="4"/>
    </w:pPr>
    <w:rPr>
      <w:rFonts w:asciiTheme="majorHAnsi" w:eastAsiaTheme="majorEastAsia" w:hAnsiTheme="majorHAnsi" w:cstheme="majorBidi"/>
      <w:b/>
      <w:color w:val="374C80"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A688C"/>
    <w:rPr>
      <w:rFonts w:asciiTheme="majorHAnsi" w:eastAsiaTheme="majorEastAsia" w:hAnsiTheme="majorHAnsi" w:cstheme="majorHAnsi"/>
      <w:b/>
      <w:caps/>
      <w:color w:val="0070C0"/>
      <w:sz w:val="32"/>
      <w:u w:val="single"/>
      <w:lang w:eastAsia="fr-FR"/>
    </w:rPr>
  </w:style>
  <w:style w:type="character" w:customStyle="1" w:styleId="Titre2Car">
    <w:name w:val="Titre 2 Car"/>
    <w:basedOn w:val="Policepardfaut"/>
    <w:link w:val="Titre2"/>
    <w:uiPriority w:val="9"/>
    <w:rsid w:val="00A16038"/>
    <w:rPr>
      <w:rFonts w:ascii="Calibri Light" w:eastAsiaTheme="majorEastAsia" w:hAnsi="Calibri Light" w:cstheme="majorBidi"/>
      <w:b/>
      <w:color w:val="0070C0"/>
      <w:sz w:val="26"/>
      <w:szCs w:val="26"/>
    </w:rPr>
  </w:style>
  <w:style w:type="character" w:customStyle="1" w:styleId="Titre3Car">
    <w:name w:val="Titre 3 Car"/>
    <w:basedOn w:val="Policepardfaut"/>
    <w:link w:val="Titre3"/>
    <w:uiPriority w:val="9"/>
    <w:rsid w:val="001B14B0"/>
    <w:rPr>
      <w:rFonts w:asciiTheme="majorHAnsi" w:eastAsiaTheme="majorEastAsia" w:hAnsiTheme="majorHAnsi" w:cstheme="majorBidi"/>
      <w:b/>
      <w:color w:val="00B0F0"/>
      <w:sz w:val="24"/>
      <w:szCs w:val="24"/>
    </w:rPr>
  </w:style>
  <w:style w:type="paragraph" w:customStyle="1" w:styleId="Default">
    <w:name w:val="Default"/>
    <w:qFormat/>
    <w:rsid w:val="00AF6D44"/>
    <w:pPr>
      <w:autoSpaceDE w:val="0"/>
      <w:autoSpaceDN w:val="0"/>
      <w:adjustRightInd w:val="0"/>
      <w:spacing w:after="0" w:line="240" w:lineRule="auto"/>
    </w:pPr>
    <w:rPr>
      <w:rFonts w:ascii="Times New Roman" w:hAnsi="Times New Roman" w:cs="Times New Roman"/>
      <w:color w:val="000000"/>
      <w:sz w:val="24"/>
      <w:szCs w:val="24"/>
    </w:rPr>
  </w:style>
  <w:style w:type="table" w:styleId="Grilledutableau">
    <w:name w:val="Table Grid"/>
    <w:basedOn w:val="TableauNormal"/>
    <w:uiPriority w:val="39"/>
    <w:rsid w:val="00AF6D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opsomming,titre 5,corp de texte"/>
    <w:basedOn w:val="Normal"/>
    <w:qFormat/>
    <w:rsid w:val="00AF6D44"/>
    <w:pPr>
      <w:ind w:left="720"/>
      <w:contextualSpacing/>
    </w:pPr>
    <w:rPr>
      <w:rFonts w:ascii="Calibri Light" w:hAnsi="Calibri Light"/>
    </w:rPr>
  </w:style>
  <w:style w:type="paragraph" w:styleId="Sansinterligne">
    <w:name w:val="No Spacing"/>
    <w:link w:val="SansinterligneCar"/>
    <w:qFormat/>
    <w:rsid w:val="00AF6D44"/>
    <w:pPr>
      <w:spacing w:after="0" w:line="240" w:lineRule="auto"/>
    </w:pPr>
    <w:rPr>
      <w:rFonts w:ascii="Calibri Light" w:hAnsi="Calibri Light"/>
    </w:rPr>
  </w:style>
  <w:style w:type="character" w:styleId="Accentuation">
    <w:name w:val="Emphasis"/>
    <w:basedOn w:val="Policepardfaut"/>
    <w:uiPriority w:val="20"/>
    <w:qFormat/>
    <w:rsid w:val="00AF6D44"/>
    <w:rPr>
      <w:i/>
      <w:iCs/>
    </w:rPr>
  </w:style>
  <w:style w:type="character" w:customStyle="1" w:styleId="SansinterligneCar">
    <w:name w:val="Sans interligne Car"/>
    <w:basedOn w:val="Policepardfaut"/>
    <w:link w:val="Sansinterligne"/>
    <w:rsid w:val="00AF6D44"/>
    <w:rPr>
      <w:rFonts w:ascii="Calibri Light" w:hAnsi="Calibri Light"/>
    </w:rPr>
  </w:style>
  <w:style w:type="character" w:styleId="Lienhypertexte">
    <w:name w:val="Hyperlink"/>
    <w:basedOn w:val="Policepardfaut"/>
    <w:uiPriority w:val="99"/>
    <w:unhideWhenUsed/>
    <w:rsid w:val="00AF6D44"/>
    <w:rPr>
      <w:color w:val="9454C3" w:themeColor="hyperlink"/>
      <w:u w:val="single"/>
    </w:rPr>
  </w:style>
  <w:style w:type="paragraph" w:styleId="Lgende">
    <w:name w:val="caption"/>
    <w:basedOn w:val="Normal"/>
    <w:next w:val="Normal"/>
    <w:uiPriority w:val="35"/>
    <w:unhideWhenUsed/>
    <w:qFormat/>
    <w:rsid w:val="00AF6D44"/>
    <w:pPr>
      <w:spacing w:after="200" w:line="240" w:lineRule="auto"/>
    </w:pPr>
    <w:rPr>
      <w:rFonts w:ascii="Calibri Light" w:hAnsi="Calibri Light"/>
      <w:i/>
      <w:iCs/>
      <w:color w:val="242852" w:themeColor="text2"/>
      <w:sz w:val="18"/>
      <w:szCs w:val="18"/>
    </w:rPr>
  </w:style>
  <w:style w:type="paragraph" w:customStyle="1" w:styleId="Pa1">
    <w:name w:val="Pa1"/>
    <w:basedOn w:val="Default"/>
    <w:next w:val="Default"/>
    <w:uiPriority w:val="99"/>
    <w:rsid w:val="00AF6D44"/>
    <w:pPr>
      <w:spacing w:line="241" w:lineRule="atLeast"/>
    </w:pPr>
    <w:rPr>
      <w:rFonts w:ascii="Acumin Pro Condensed" w:hAnsi="Acumin Pro Condensed" w:cstheme="minorBidi"/>
      <w:color w:val="auto"/>
    </w:rPr>
  </w:style>
  <w:style w:type="character" w:customStyle="1" w:styleId="A1">
    <w:name w:val="A1"/>
    <w:uiPriority w:val="99"/>
    <w:rsid w:val="00AF6D44"/>
    <w:rPr>
      <w:rFonts w:cs="Acumin Pro Condensed"/>
      <w:color w:val="000000"/>
      <w:sz w:val="20"/>
      <w:szCs w:val="20"/>
    </w:rPr>
  </w:style>
  <w:style w:type="table" w:styleId="TableauGrille4-Accentuation5">
    <w:name w:val="Grid Table 4 Accent 5"/>
    <w:basedOn w:val="TableauNormal"/>
    <w:uiPriority w:val="49"/>
    <w:rsid w:val="00AF6D44"/>
    <w:pPr>
      <w:spacing w:after="0" w:line="240" w:lineRule="auto"/>
    </w:pPr>
    <w:tblPr>
      <w:tblStyleRowBandSize w:val="1"/>
      <w:tblStyleColBandSize w:val="1"/>
      <w:tblBorders>
        <w:top w:val="single" w:sz="4" w:space="0" w:color="9BC7CE" w:themeColor="accent5" w:themeTint="99"/>
        <w:left w:val="single" w:sz="4" w:space="0" w:color="9BC7CE" w:themeColor="accent5" w:themeTint="99"/>
        <w:bottom w:val="single" w:sz="4" w:space="0" w:color="9BC7CE" w:themeColor="accent5" w:themeTint="99"/>
        <w:right w:val="single" w:sz="4" w:space="0" w:color="9BC7CE" w:themeColor="accent5" w:themeTint="99"/>
        <w:insideH w:val="single" w:sz="4" w:space="0" w:color="9BC7CE" w:themeColor="accent5" w:themeTint="99"/>
        <w:insideV w:val="single" w:sz="4" w:space="0" w:color="9BC7CE" w:themeColor="accent5" w:themeTint="99"/>
      </w:tblBorders>
    </w:tblPr>
    <w:tblStylePr w:type="firstRow">
      <w:rPr>
        <w:b/>
        <w:bCs/>
        <w:color w:val="FFFFFF" w:themeColor="background1"/>
      </w:rPr>
      <w:tblPr/>
      <w:tcPr>
        <w:tcBorders>
          <w:top w:val="single" w:sz="4" w:space="0" w:color="5AA2AE" w:themeColor="accent5"/>
          <w:left w:val="single" w:sz="4" w:space="0" w:color="5AA2AE" w:themeColor="accent5"/>
          <w:bottom w:val="single" w:sz="4" w:space="0" w:color="5AA2AE" w:themeColor="accent5"/>
          <w:right w:val="single" w:sz="4" w:space="0" w:color="5AA2AE" w:themeColor="accent5"/>
          <w:insideH w:val="nil"/>
          <w:insideV w:val="nil"/>
        </w:tcBorders>
        <w:shd w:val="clear" w:color="auto" w:fill="5AA2AE" w:themeFill="accent5"/>
      </w:tcPr>
    </w:tblStylePr>
    <w:tblStylePr w:type="lastRow">
      <w:rPr>
        <w:b/>
        <w:bCs/>
      </w:rPr>
      <w:tblPr/>
      <w:tcPr>
        <w:tcBorders>
          <w:top w:val="double" w:sz="4" w:space="0" w:color="5AA2AE" w:themeColor="accent5"/>
        </w:tcBorders>
      </w:tcPr>
    </w:tblStylePr>
    <w:tblStylePr w:type="firstCol">
      <w:rPr>
        <w:b/>
        <w:bCs/>
      </w:rPr>
    </w:tblStylePr>
    <w:tblStylePr w:type="lastCol">
      <w:rPr>
        <w:b/>
        <w:bCs/>
      </w:rPr>
    </w:tblStylePr>
    <w:tblStylePr w:type="band1Vert">
      <w:tblPr/>
      <w:tcPr>
        <w:shd w:val="clear" w:color="auto" w:fill="DDECEE" w:themeFill="accent5" w:themeFillTint="33"/>
      </w:tcPr>
    </w:tblStylePr>
    <w:tblStylePr w:type="band1Horz">
      <w:tblPr/>
      <w:tcPr>
        <w:shd w:val="clear" w:color="auto" w:fill="DDECEE" w:themeFill="accent5" w:themeFillTint="33"/>
      </w:tcPr>
    </w:tblStylePr>
  </w:style>
  <w:style w:type="table" w:styleId="TableauGrille5Fonc-Accentuation1">
    <w:name w:val="Grid Table 5 Dark Accent 1"/>
    <w:basedOn w:val="TableauNormal"/>
    <w:uiPriority w:val="50"/>
    <w:rsid w:val="00AF6D4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character" w:customStyle="1" w:styleId="A0">
    <w:name w:val="A0"/>
    <w:uiPriority w:val="99"/>
    <w:rsid w:val="00AF6D44"/>
    <w:rPr>
      <w:rFonts w:cs="Acumin Pro Condensed"/>
      <w:color w:val="000000"/>
      <w:sz w:val="40"/>
      <w:szCs w:val="40"/>
    </w:rPr>
  </w:style>
  <w:style w:type="character" w:customStyle="1" w:styleId="A8">
    <w:name w:val="A8"/>
    <w:uiPriority w:val="99"/>
    <w:rsid w:val="00AF6D44"/>
    <w:rPr>
      <w:rFonts w:cs="Acumin Pro Condensed"/>
      <w:color w:val="000000"/>
      <w:sz w:val="11"/>
      <w:szCs w:val="11"/>
    </w:rPr>
  </w:style>
  <w:style w:type="paragraph" w:styleId="Textedebulles">
    <w:name w:val="Balloon Text"/>
    <w:basedOn w:val="Normal"/>
    <w:link w:val="TextedebullesCar"/>
    <w:unhideWhenUsed/>
    <w:rsid w:val="00AF6D4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rsid w:val="00AF6D44"/>
    <w:rPr>
      <w:rFonts w:ascii="Segoe UI" w:hAnsi="Segoe UI" w:cs="Segoe UI"/>
      <w:sz w:val="18"/>
      <w:szCs w:val="18"/>
    </w:rPr>
  </w:style>
  <w:style w:type="paragraph" w:styleId="NormalWeb">
    <w:name w:val="Normal (Web)"/>
    <w:basedOn w:val="Normal"/>
    <w:uiPriority w:val="99"/>
    <w:unhideWhenUsed/>
    <w:rsid w:val="00250044"/>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detabledesmatires">
    <w:name w:val="TOC Heading"/>
    <w:basedOn w:val="Titre1"/>
    <w:next w:val="Normal"/>
    <w:uiPriority w:val="39"/>
    <w:unhideWhenUsed/>
    <w:qFormat/>
    <w:rsid w:val="00DD3DB9"/>
    <w:pPr>
      <w:ind w:left="0" w:firstLine="0"/>
      <w:outlineLvl w:val="9"/>
    </w:pPr>
    <w:rPr>
      <w:b w:val="0"/>
    </w:rPr>
  </w:style>
  <w:style w:type="paragraph" w:styleId="TM1">
    <w:name w:val="toc 1"/>
    <w:basedOn w:val="Normal"/>
    <w:next w:val="Normal"/>
    <w:autoRedefine/>
    <w:uiPriority w:val="39"/>
    <w:unhideWhenUsed/>
    <w:qFormat/>
    <w:rsid w:val="00DD3DB9"/>
    <w:pPr>
      <w:spacing w:after="100"/>
    </w:pPr>
  </w:style>
  <w:style w:type="paragraph" w:styleId="TM2">
    <w:name w:val="toc 2"/>
    <w:basedOn w:val="Normal"/>
    <w:next w:val="Normal"/>
    <w:autoRedefine/>
    <w:uiPriority w:val="39"/>
    <w:unhideWhenUsed/>
    <w:qFormat/>
    <w:rsid w:val="00DD3DB9"/>
    <w:pPr>
      <w:spacing w:after="100"/>
      <w:ind w:left="220"/>
    </w:pPr>
  </w:style>
  <w:style w:type="paragraph" w:styleId="TM3">
    <w:name w:val="toc 3"/>
    <w:basedOn w:val="Normal"/>
    <w:next w:val="Normal"/>
    <w:autoRedefine/>
    <w:uiPriority w:val="39"/>
    <w:unhideWhenUsed/>
    <w:qFormat/>
    <w:rsid w:val="00DD3DB9"/>
    <w:pPr>
      <w:spacing w:after="100"/>
      <w:ind w:left="440"/>
    </w:pPr>
  </w:style>
  <w:style w:type="character" w:customStyle="1" w:styleId="Titre4Car">
    <w:name w:val="Titre 4 Car"/>
    <w:basedOn w:val="Policepardfaut"/>
    <w:link w:val="Titre4"/>
    <w:uiPriority w:val="9"/>
    <w:rsid w:val="00714D89"/>
    <w:rPr>
      <w:rFonts w:asciiTheme="majorHAnsi" w:eastAsiaTheme="majorEastAsia" w:hAnsiTheme="majorHAnsi" w:cstheme="majorBidi"/>
      <w:b/>
      <w:iCs/>
      <w:color w:val="374C80" w:themeColor="accent1" w:themeShade="BF"/>
    </w:rPr>
  </w:style>
  <w:style w:type="character" w:customStyle="1" w:styleId="Titre5Car">
    <w:name w:val="Titre 5 Car"/>
    <w:basedOn w:val="Policepardfaut"/>
    <w:link w:val="Titre5"/>
    <w:uiPriority w:val="9"/>
    <w:rsid w:val="00714D89"/>
    <w:rPr>
      <w:rFonts w:asciiTheme="majorHAnsi" w:eastAsiaTheme="majorEastAsia" w:hAnsiTheme="majorHAnsi" w:cstheme="majorBidi"/>
      <w:b/>
      <w:color w:val="374C80" w:themeColor="accent1" w:themeShade="BF"/>
    </w:rPr>
  </w:style>
  <w:style w:type="paragraph" w:styleId="En-tte">
    <w:name w:val="header"/>
    <w:basedOn w:val="Normal"/>
    <w:link w:val="En-tteCar"/>
    <w:unhideWhenUsed/>
    <w:rsid w:val="001D1E04"/>
    <w:pPr>
      <w:tabs>
        <w:tab w:val="center" w:pos="4536"/>
        <w:tab w:val="right" w:pos="9072"/>
      </w:tabs>
      <w:spacing w:after="0" w:line="240" w:lineRule="auto"/>
    </w:pPr>
  </w:style>
  <w:style w:type="character" w:customStyle="1" w:styleId="En-tteCar">
    <w:name w:val="En-tête Car"/>
    <w:basedOn w:val="Policepardfaut"/>
    <w:link w:val="En-tte"/>
    <w:rsid w:val="001D1E04"/>
  </w:style>
  <w:style w:type="paragraph" w:styleId="Pieddepage">
    <w:name w:val="footer"/>
    <w:basedOn w:val="Normal"/>
    <w:link w:val="PieddepageCar"/>
    <w:unhideWhenUsed/>
    <w:rsid w:val="001D1E04"/>
    <w:pPr>
      <w:tabs>
        <w:tab w:val="center" w:pos="4536"/>
        <w:tab w:val="right" w:pos="9072"/>
      </w:tabs>
      <w:spacing w:after="0" w:line="240" w:lineRule="auto"/>
    </w:pPr>
  </w:style>
  <w:style w:type="character" w:customStyle="1" w:styleId="PieddepageCar">
    <w:name w:val="Pied de page Car"/>
    <w:basedOn w:val="Policepardfaut"/>
    <w:link w:val="Pieddepage"/>
    <w:qFormat/>
    <w:rsid w:val="001D1E04"/>
  </w:style>
  <w:style w:type="character" w:customStyle="1" w:styleId="st">
    <w:name w:val="st"/>
    <w:basedOn w:val="Policepardfaut"/>
    <w:rsid w:val="00EA238C"/>
  </w:style>
  <w:style w:type="character" w:customStyle="1" w:styleId="e24kjd">
    <w:name w:val="e24kjd"/>
    <w:basedOn w:val="Policepardfaut"/>
    <w:rsid w:val="00D7313E"/>
  </w:style>
  <w:style w:type="paragraph" w:styleId="Textebrut">
    <w:name w:val="Plain Text"/>
    <w:basedOn w:val="Normal"/>
    <w:link w:val="TextebrutCar"/>
    <w:uiPriority w:val="99"/>
    <w:semiHidden/>
    <w:unhideWhenUsed/>
    <w:rsid w:val="008B03B3"/>
    <w:pPr>
      <w:spacing w:after="0" w:line="240" w:lineRule="auto"/>
    </w:pPr>
    <w:rPr>
      <w:rFonts w:ascii="Calibri Light" w:hAnsi="Calibri Light"/>
      <w:szCs w:val="21"/>
    </w:rPr>
  </w:style>
  <w:style w:type="character" w:customStyle="1" w:styleId="TextebrutCar">
    <w:name w:val="Texte brut Car"/>
    <w:basedOn w:val="Policepardfaut"/>
    <w:link w:val="Textebrut"/>
    <w:uiPriority w:val="99"/>
    <w:semiHidden/>
    <w:rsid w:val="008B03B3"/>
    <w:rPr>
      <w:rFonts w:ascii="Calibri Light" w:hAnsi="Calibri Light"/>
      <w:szCs w:val="21"/>
    </w:rPr>
  </w:style>
  <w:style w:type="character" w:customStyle="1" w:styleId="NormalLLCar">
    <w:name w:val="Normal LL Car"/>
    <w:basedOn w:val="Policepardfaut"/>
    <w:link w:val="NormalLL"/>
    <w:locked/>
    <w:rsid w:val="008B03B3"/>
    <w:rPr>
      <w:rFonts w:asciiTheme="majorHAnsi" w:eastAsia="Calibri" w:hAnsiTheme="majorHAnsi" w:cstheme="majorHAnsi"/>
    </w:rPr>
  </w:style>
  <w:style w:type="paragraph" w:customStyle="1" w:styleId="NormalLL">
    <w:name w:val="Normal LL"/>
    <w:next w:val="Normal"/>
    <w:link w:val="NormalLLCar"/>
    <w:qFormat/>
    <w:rsid w:val="008B03B3"/>
    <w:pPr>
      <w:spacing w:after="0" w:line="240" w:lineRule="auto"/>
      <w:jc w:val="both"/>
    </w:pPr>
    <w:rPr>
      <w:rFonts w:asciiTheme="majorHAnsi" w:eastAsia="Calibri" w:hAnsiTheme="majorHAnsi" w:cstheme="majorHAnsi"/>
    </w:rPr>
  </w:style>
  <w:style w:type="character" w:customStyle="1" w:styleId="acopre">
    <w:name w:val="acopre"/>
    <w:basedOn w:val="Policepardfaut"/>
    <w:rsid w:val="000C5ECB"/>
  </w:style>
  <w:style w:type="paragraph" w:customStyle="1" w:styleId="Textbody">
    <w:name w:val="Text body"/>
    <w:basedOn w:val="Normal"/>
    <w:rsid w:val="007B3AF2"/>
    <w:pPr>
      <w:suppressAutoHyphens/>
      <w:autoSpaceDN w:val="0"/>
      <w:spacing w:after="140" w:line="240" w:lineRule="auto"/>
    </w:pPr>
    <w:rPr>
      <w:rFonts w:ascii="Calibri" w:eastAsia="Calibri" w:hAnsi="Calibri" w:cs="Calibri"/>
      <w:kern w:val="3"/>
      <w:sz w:val="21"/>
      <w:szCs w:val="24"/>
      <w:lang w:eastAsia="zh-CN" w:bidi="hi-IN"/>
    </w:rPr>
  </w:style>
  <w:style w:type="character" w:styleId="lev">
    <w:name w:val="Strong"/>
    <w:basedOn w:val="Policepardfaut"/>
    <w:uiPriority w:val="22"/>
    <w:qFormat/>
    <w:rsid w:val="00714D89"/>
    <w:rPr>
      <w:b/>
      <w:bCs/>
    </w:rPr>
  </w:style>
  <w:style w:type="character" w:customStyle="1" w:styleId="hgkelc">
    <w:name w:val="hgkelc"/>
    <w:basedOn w:val="Policepardfaut"/>
    <w:rsid w:val="000C2589"/>
  </w:style>
  <w:style w:type="character" w:styleId="Mentionnonrsolue">
    <w:name w:val="Unresolved Mention"/>
    <w:basedOn w:val="Policepardfaut"/>
    <w:uiPriority w:val="99"/>
    <w:semiHidden/>
    <w:unhideWhenUsed/>
    <w:rsid w:val="001F5389"/>
    <w:rPr>
      <w:color w:val="605E5C"/>
      <w:shd w:val="clear" w:color="auto" w:fill="E1DFDD"/>
    </w:rPr>
  </w:style>
  <w:style w:type="paragraph" w:styleId="Tabledesillustrations">
    <w:name w:val="table of figures"/>
    <w:basedOn w:val="Normal"/>
    <w:next w:val="Normal"/>
    <w:uiPriority w:val="99"/>
    <w:unhideWhenUsed/>
    <w:rsid w:val="00A84619"/>
    <w:pPr>
      <w:spacing w:after="0"/>
    </w:pPr>
  </w:style>
  <w:style w:type="paragraph" w:styleId="PrformatHTML">
    <w:name w:val="HTML Preformatted"/>
    <w:basedOn w:val="Normal"/>
    <w:link w:val="PrformatHTMLCar"/>
    <w:uiPriority w:val="99"/>
    <w:unhideWhenUsed/>
    <w:rsid w:val="00000B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000B18"/>
    <w:rPr>
      <w:rFonts w:ascii="Courier New" w:eastAsia="Times New Roman" w:hAnsi="Courier New" w:cs="Courier New"/>
      <w:sz w:val="20"/>
      <w:szCs w:val="20"/>
      <w:lang w:eastAsia="fr-FR"/>
    </w:rPr>
  </w:style>
  <w:style w:type="character" w:customStyle="1" w:styleId="y2iqfc">
    <w:name w:val="y2iqfc"/>
    <w:basedOn w:val="Policepardfaut"/>
    <w:rsid w:val="00000B18"/>
  </w:style>
  <w:style w:type="paragraph" w:styleId="Corpsdetexte">
    <w:name w:val="Body Text"/>
    <w:basedOn w:val="Normal"/>
    <w:link w:val="CorpsdetexteCar"/>
    <w:unhideWhenUsed/>
    <w:rsid w:val="00D7623F"/>
    <w:pPr>
      <w:widowControl w:val="0"/>
      <w:suppressAutoHyphens/>
      <w:spacing w:after="120" w:line="240" w:lineRule="auto"/>
    </w:pPr>
    <w:rPr>
      <w:rFonts w:ascii="Times New Roman" w:eastAsia="SimSun" w:hAnsi="Times New Roman" w:cs="Mangal"/>
      <w:kern w:val="2"/>
      <w:sz w:val="24"/>
      <w:szCs w:val="24"/>
      <w:lang w:eastAsia="zh-CN" w:bidi="hi-IN"/>
    </w:rPr>
  </w:style>
  <w:style w:type="character" w:customStyle="1" w:styleId="CorpsdetexteCar">
    <w:name w:val="Corps de texte Car"/>
    <w:basedOn w:val="Policepardfaut"/>
    <w:link w:val="Corpsdetexte"/>
    <w:rsid w:val="00D7623F"/>
    <w:rPr>
      <w:rFonts w:ascii="Times New Roman" w:eastAsia="SimSun" w:hAnsi="Times New Roman" w:cs="Mangal"/>
      <w:kern w:val="2"/>
      <w:sz w:val="24"/>
      <w:szCs w:val="24"/>
      <w:lang w:eastAsia="zh-CN" w:bidi="hi-IN"/>
    </w:rPr>
  </w:style>
  <w:style w:type="paragraph" w:customStyle="1" w:styleId="Standard">
    <w:name w:val="Standard"/>
    <w:rsid w:val="00377DCC"/>
    <w:pPr>
      <w:widowControl w:val="0"/>
      <w:suppressAutoHyphens/>
      <w:spacing w:after="0" w:line="240" w:lineRule="auto"/>
    </w:pPr>
    <w:rPr>
      <w:rFonts w:ascii="Liberation Serif" w:eastAsia="SimSun" w:hAnsi="Liberation Serif" w:cs="Mangal"/>
      <w:kern w:val="2"/>
      <w:sz w:val="24"/>
      <w:szCs w:val="24"/>
      <w:lang w:eastAsia="zh-CN" w:bidi="hi-IN"/>
    </w:rPr>
  </w:style>
  <w:style w:type="character" w:customStyle="1" w:styleId="markedcontent">
    <w:name w:val="markedcontent"/>
    <w:basedOn w:val="Policepardfaut"/>
    <w:rsid w:val="0013522C"/>
  </w:style>
  <w:style w:type="character" w:customStyle="1" w:styleId="ui-provider">
    <w:name w:val="ui-provider"/>
    <w:basedOn w:val="Policepardfaut"/>
    <w:rsid w:val="0013522C"/>
  </w:style>
  <w:style w:type="paragraph" w:customStyle="1" w:styleId="Contenudecadre">
    <w:name w:val="Contenu de cadre"/>
    <w:basedOn w:val="Normal"/>
    <w:link w:val="ContenudecadreCar"/>
    <w:qFormat/>
    <w:rsid w:val="00FE53A5"/>
    <w:pPr>
      <w:suppressAutoHyphens/>
      <w:spacing w:line="252" w:lineRule="auto"/>
      <w:textAlignment w:val="baseline"/>
    </w:pPr>
    <w:rPr>
      <w:rFonts w:asciiTheme="majorHAnsi" w:eastAsia="Times New Roman" w:hAnsiTheme="majorHAnsi" w:cs="Times New Roman"/>
    </w:rPr>
  </w:style>
  <w:style w:type="paragraph" w:customStyle="1" w:styleId="paragraph">
    <w:name w:val="paragraph"/>
    <w:basedOn w:val="Normal"/>
    <w:rsid w:val="0048699E"/>
    <w:pPr>
      <w:spacing w:before="100" w:beforeAutospacing="1" w:after="100" w:afterAutospacing="1" w:line="240" w:lineRule="auto"/>
    </w:pPr>
    <w:rPr>
      <w:rFonts w:ascii="Calibri" w:eastAsia="Times New Roman" w:hAnsi="Calibri" w:cs="Calibri"/>
      <w:lang w:eastAsia="fr-FR"/>
    </w:rPr>
  </w:style>
  <w:style w:type="character" w:customStyle="1" w:styleId="normaltextrun">
    <w:name w:val="normaltextrun"/>
    <w:basedOn w:val="Policepardfaut"/>
    <w:rsid w:val="0048699E"/>
    <w:rPr>
      <w:rFonts w:cs="Times New Roman"/>
    </w:rPr>
  </w:style>
  <w:style w:type="character" w:customStyle="1" w:styleId="eop">
    <w:name w:val="eop"/>
    <w:basedOn w:val="Policepardfaut"/>
    <w:rsid w:val="0048699E"/>
    <w:rPr>
      <w:rFonts w:cs="Times New Roman"/>
    </w:rPr>
  </w:style>
  <w:style w:type="table" w:styleId="Tableausimple5">
    <w:name w:val="Plain Table 5"/>
    <w:basedOn w:val="TableauNormal"/>
    <w:uiPriority w:val="45"/>
    <w:rsid w:val="0064049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ausimple1">
    <w:name w:val="Plain Table 1"/>
    <w:basedOn w:val="TableauNormal"/>
    <w:uiPriority w:val="41"/>
    <w:rsid w:val="0064049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arquedecommentaire">
    <w:name w:val="annotation reference"/>
    <w:basedOn w:val="Policepardfaut"/>
    <w:rsid w:val="004329E0"/>
    <w:rPr>
      <w:sz w:val="16"/>
      <w:szCs w:val="16"/>
    </w:rPr>
  </w:style>
  <w:style w:type="paragraph" w:styleId="Commentaire">
    <w:name w:val="annotation text"/>
    <w:basedOn w:val="Normal"/>
    <w:link w:val="CommentaireCar"/>
    <w:rsid w:val="004329E0"/>
    <w:pPr>
      <w:suppressAutoHyphens/>
      <w:autoSpaceDN w:val="0"/>
      <w:spacing w:after="120" w:line="240" w:lineRule="auto"/>
      <w:textAlignment w:val="baseline"/>
    </w:pPr>
    <w:rPr>
      <w:rFonts w:ascii="Times New Roman" w:eastAsia="Times New Roman" w:hAnsi="Times New Roman" w:cs="Times New Roman"/>
      <w:sz w:val="20"/>
      <w:szCs w:val="20"/>
      <w:lang w:eastAsia="fr-FR"/>
    </w:rPr>
  </w:style>
  <w:style w:type="character" w:customStyle="1" w:styleId="CommentaireCar">
    <w:name w:val="Commentaire Car"/>
    <w:basedOn w:val="Policepardfaut"/>
    <w:link w:val="Commentaire"/>
    <w:rsid w:val="004329E0"/>
    <w:rPr>
      <w:rFonts w:ascii="Times New Roman" w:eastAsia="Times New Roman" w:hAnsi="Times New Roman" w:cs="Times New Roman"/>
      <w:sz w:val="20"/>
      <w:szCs w:val="20"/>
      <w:lang w:eastAsia="fr-FR"/>
    </w:rPr>
  </w:style>
  <w:style w:type="paragraph" w:customStyle="1" w:styleId="text-align-justify">
    <w:name w:val="text-align-justify"/>
    <w:basedOn w:val="Normal"/>
    <w:rsid w:val="004A67C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D6569A"/>
    <w:rPr>
      <w:color w:val="3EBBF0" w:themeColor="followedHyperlink"/>
      <w:u w:val="single"/>
    </w:rPr>
  </w:style>
  <w:style w:type="paragraph" w:customStyle="1" w:styleId="Pa0">
    <w:name w:val="Pa0"/>
    <w:basedOn w:val="Default"/>
    <w:next w:val="Default"/>
    <w:uiPriority w:val="99"/>
    <w:rsid w:val="0034757E"/>
    <w:pPr>
      <w:spacing w:line="201" w:lineRule="atLeast"/>
    </w:pPr>
    <w:rPr>
      <w:rFonts w:ascii="Acumin Pro Condensed" w:hAnsi="Acumin Pro Condensed" w:cstheme="minorBidi"/>
      <w:color w:val="auto"/>
    </w:rPr>
  </w:style>
  <w:style w:type="paragraph" w:styleId="Objetducommentaire">
    <w:name w:val="annotation subject"/>
    <w:basedOn w:val="Commentaire"/>
    <w:next w:val="Commentaire"/>
    <w:link w:val="ObjetducommentaireCar"/>
    <w:uiPriority w:val="99"/>
    <w:semiHidden/>
    <w:unhideWhenUsed/>
    <w:rsid w:val="0034757E"/>
    <w:pPr>
      <w:suppressAutoHyphens w:val="0"/>
      <w:autoSpaceDN/>
      <w:spacing w:after="160"/>
      <w:jc w:val="left"/>
      <w:textAlignment w:val="auto"/>
    </w:pPr>
    <w:rPr>
      <w:rFonts w:asciiTheme="minorHAnsi" w:eastAsiaTheme="minorHAnsi" w:hAnsiTheme="minorHAnsi" w:cstheme="minorBidi"/>
      <w:b/>
      <w:bCs/>
      <w:lang w:eastAsia="en-US"/>
    </w:rPr>
  </w:style>
  <w:style w:type="character" w:customStyle="1" w:styleId="ObjetducommentaireCar">
    <w:name w:val="Objet du commentaire Car"/>
    <w:basedOn w:val="CommentaireCar"/>
    <w:link w:val="Objetducommentaire"/>
    <w:uiPriority w:val="99"/>
    <w:semiHidden/>
    <w:rsid w:val="0034757E"/>
    <w:rPr>
      <w:rFonts w:ascii="Times New Roman" w:eastAsia="Times New Roman" w:hAnsi="Times New Roman" w:cs="Times New Roman"/>
      <w:b/>
      <w:bCs/>
      <w:sz w:val="20"/>
      <w:szCs w:val="20"/>
      <w:lang w:eastAsia="fr-FR"/>
    </w:rPr>
  </w:style>
  <w:style w:type="paragraph" w:customStyle="1" w:styleId="msoorganizationname2">
    <w:name w:val="msoorganizationname2"/>
    <w:rsid w:val="00C16F7E"/>
    <w:pPr>
      <w:spacing w:after="0" w:line="240" w:lineRule="auto"/>
      <w:jc w:val="right"/>
    </w:pPr>
    <w:rPr>
      <w:rFonts w:ascii="Arial Rounded MT Bold" w:eastAsia="Times New Roman" w:hAnsi="Times New Roman" w:cs="Times New Roman"/>
      <w:color w:val="000000"/>
      <w:kern w:val="28"/>
      <w:sz w:val="36"/>
      <w:szCs w:val="36"/>
      <w:lang w:eastAsia="fr-FR"/>
    </w:rPr>
  </w:style>
  <w:style w:type="paragraph" w:customStyle="1" w:styleId="msoaddress">
    <w:name w:val="msoaddress"/>
    <w:rsid w:val="00C16F7E"/>
    <w:pPr>
      <w:spacing w:after="0" w:line="264" w:lineRule="auto"/>
      <w:jc w:val="center"/>
    </w:pPr>
    <w:rPr>
      <w:rFonts w:ascii="Gill Sans MT" w:eastAsia="Times New Roman" w:hAnsi="Times New Roman" w:cs="Times New Roman"/>
      <w:color w:val="000000"/>
      <w:kern w:val="28"/>
      <w:sz w:val="16"/>
      <w:szCs w:val="16"/>
      <w:lang w:eastAsia="fr-FR"/>
    </w:rPr>
  </w:style>
  <w:style w:type="paragraph" w:styleId="Rvision">
    <w:name w:val="Revision"/>
    <w:hidden/>
    <w:uiPriority w:val="99"/>
    <w:semiHidden/>
    <w:rsid w:val="002C4E2C"/>
    <w:pPr>
      <w:spacing w:after="0" w:line="240" w:lineRule="auto"/>
    </w:pPr>
  </w:style>
  <w:style w:type="paragraph" w:styleId="Titre">
    <w:name w:val="Title"/>
    <w:basedOn w:val="Normal"/>
    <w:next w:val="Normal"/>
    <w:link w:val="TitreCar"/>
    <w:uiPriority w:val="10"/>
    <w:qFormat/>
    <w:rsid w:val="00FB414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FB4149"/>
    <w:rPr>
      <w:rFonts w:asciiTheme="majorHAnsi" w:eastAsiaTheme="majorEastAsia" w:hAnsiTheme="majorHAnsi" w:cstheme="majorBidi"/>
      <w:spacing w:val="-10"/>
      <w:kern w:val="28"/>
      <w:sz w:val="56"/>
      <w:szCs w:val="56"/>
    </w:rPr>
  </w:style>
  <w:style w:type="paragraph" w:customStyle="1" w:styleId="legendefigure">
    <w:name w:val="legende figure"/>
    <w:basedOn w:val="Contenudecadre"/>
    <w:link w:val="legendefigureCar"/>
    <w:autoRedefine/>
    <w:qFormat/>
    <w:rsid w:val="00090C02"/>
    <w:pPr>
      <w:jc w:val="center"/>
    </w:pPr>
    <w:rPr>
      <w:rFonts w:eastAsiaTheme="minorHAnsi"/>
      <w:i/>
      <w:sz w:val="16"/>
    </w:rPr>
  </w:style>
  <w:style w:type="character" w:customStyle="1" w:styleId="ContenudecadreCar">
    <w:name w:val="Contenu de cadre Car"/>
    <w:basedOn w:val="Policepardfaut"/>
    <w:link w:val="Contenudecadre"/>
    <w:rsid w:val="00D10DE6"/>
    <w:rPr>
      <w:rFonts w:asciiTheme="majorHAnsi" w:eastAsia="Times New Roman" w:hAnsiTheme="majorHAnsi" w:cs="Times New Roman"/>
    </w:rPr>
  </w:style>
  <w:style w:type="character" w:customStyle="1" w:styleId="legendefigureCar">
    <w:name w:val="legende figure Car"/>
    <w:basedOn w:val="ContenudecadreCar"/>
    <w:link w:val="legendefigure"/>
    <w:rsid w:val="00090C02"/>
    <w:rPr>
      <w:rFonts w:asciiTheme="majorHAnsi" w:eastAsia="Times New Roman" w:hAnsiTheme="majorHAnsi" w:cs="Times New Roman"/>
      <w:i/>
      <w:sz w:val="16"/>
    </w:rPr>
  </w:style>
  <w:style w:type="paragraph" w:customStyle="1" w:styleId="sstitre">
    <w:name w:val="sstitre"/>
    <w:basedOn w:val="Normal"/>
    <w:rsid w:val="00577364"/>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character" w:customStyle="1" w:styleId="h41">
    <w:name w:val="h41"/>
    <w:basedOn w:val="Policepardfaut"/>
    <w:rsid w:val="007475EE"/>
    <w:rPr>
      <w:rFonts w:ascii="Arial" w:hAnsi="Arial" w:cs="Arial" w:hint="default"/>
      <w:b w:val="0"/>
      <w:bCs w:val="0"/>
      <w:sz w:val="36"/>
      <w:szCs w:val="36"/>
    </w:rPr>
  </w:style>
  <w:style w:type="character" w:customStyle="1" w:styleId="regular1">
    <w:name w:val="_regular1"/>
    <w:basedOn w:val="Policepardfaut"/>
    <w:rsid w:val="007475EE"/>
    <w:rPr>
      <w:rFonts w:ascii="Arial" w:hAnsi="Arial" w:cs="Arial" w:hint="default"/>
      <w:b w:val="0"/>
      <w:bCs w:val="0"/>
    </w:rPr>
  </w:style>
  <w:style w:type="character" w:customStyle="1" w:styleId="h62">
    <w:name w:val="h62"/>
    <w:basedOn w:val="Policepardfaut"/>
    <w:rsid w:val="007475EE"/>
    <w:rPr>
      <w:rFonts w:ascii="Arial" w:hAnsi="Arial" w:cs="Arial" w:hint="default"/>
      <w:sz w:val="26"/>
      <w:szCs w:val="26"/>
    </w:rPr>
  </w:style>
  <w:style w:type="paragraph" w:customStyle="1" w:styleId="colored-primary">
    <w:name w:val="_colored-primary"/>
    <w:basedOn w:val="Normal"/>
    <w:rsid w:val="007475EE"/>
    <w:pPr>
      <w:spacing w:after="100" w:afterAutospacing="1" w:line="240" w:lineRule="auto"/>
      <w:jc w:val="left"/>
    </w:pPr>
    <w:rPr>
      <w:rFonts w:ascii="Arial" w:eastAsia="Times New Roman" w:hAnsi="Arial" w:cs="Arial"/>
      <w:sz w:val="24"/>
      <w:szCs w:val="24"/>
      <w:lang w:eastAsia="fr-FR"/>
    </w:rPr>
  </w:style>
  <w:style w:type="character" w:customStyle="1" w:styleId="bold1">
    <w:name w:val="_bold1"/>
    <w:basedOn w:val="Policepardfaut"/>
    <w:rsid w:val="007475EE"/>
    <w:rPr>
      <w:rFonts w:ascii="Arial" w:hAnsi="Arial" w:cs="Arial" w:hint="default"/>
      <w:b w:val="0"/>
      <w:bCs w:val="0"/>
    </w:rPr>
  </w:style>
  <w:style w:type="character" w:customStyle="1" w:styleId="colored-primary1">
    <w:name w:val="_colored-primary1"/>
    <w:basedOn w:val="Policepardfaut"/>
    <w:rsid w:val="007475EE"/>
  </w:style>
  <w:style w:type="paragraph" w:customStyle="1" w:styleId="pa-small">
    <w:name w:val="_pa-small"/>
    <w:basedOn w:val="Normal"/>
    <w:rsid w:val="007475EE"/>
    <w:pPr>
      <w:spacing w:after="100" w:afterAutospacing="1" w:line="240" w:lineRule="auto"/>
      <w:jc w:val="left"/>
    </w:pPr>
    <w:rPr>
      <w:rFonts w:ascii="Arial" w:eastAsia="Times New Roman" w:hAnsi="Arial" w:cs="Arial"/>
      <w:sz w:val="24"/>
      <w:szCs w:val="24"/>
      <w:lang w:eastAsia="fr-FR"/>
    </w:rPr>
  </w:style>
  <w:style w:type="paragraph" w:customStyle="1" w:styleId="colored-green">
    <w:name w:val="_colored-green"/>
    <w:basedOn w:val="Normal"/>
    <w:rsid w:val="007475EE"/>
    <w:pPr>
      <w:spacing w:after="100" w:afterAutospacing="1" w:line="240" w:lineRule="auto"/>
      <w:jc w:val="left"/>
    </w:pPr>
    <w:rPr>
      <w:rFonts w:ascii="Arial" w:eastAsia="Times New Roman" w:hAnsi="Arial" w:cs="Arial"/>
      <w:sz w:val="24"/>
      <w:szCs w:val="24"/>
      <w:lang w:eastAsia="fr-FR"/>
    </w:rPr>
  </w:style>
  <w:style w:type="paragraph" w:styleId="Citationintense">
    <w:name w:val="Intense Quote"/>
    <w:basedOn w:val="Normal"/>
    <w:next w:val="Normal"/>
    <w:link w:val="CitationintenseCar"/>
    <w:rsid w:val="00415AA8"/>
    <w:pPr>
      <w:pBdr>
        <w:top w:val="single" w:sz="4" w:space="10" w:color="4472C4"/>
        <w:bottom w:val="single" w:sz="4" w:space="10" w:color="4472C4"/>
      </w:pBdr>
      <w:suppressAutoHyphens/>
      <w:autoSpaceDN w:val="0"/>
      <w:spacing w:before="360" w:after="360" w:line="244" w:lineRule="auto"/>
      <w:ind w:left="864" w:right="864"/>
      <w:jc w:val="center"/>
      <w:textAlignment w:val="baseline"/>
    </w:pPr>
    <w:rPr>
      <w:rFonts w:ascii="Calibri" w:eastAsia="Calibri" w:hAnsi="Calibri" w:cs="Times New Roman"/>
      <w:i/>
      <w:iCs/>
      <w:color w:val="4472C4"/>
    </w:rPr>
  </w:style>
  <w:style w:type="character" w:customStyle="1" w:styleId="CitationintenseCar">
    <w:name w:val="Citation intense Car"/>
    <w:basedOn w:val="Policepardfaut"/>
    <w:link w:val="Citationintense"/>
    <w:rsid w:val="00415AA8"/>
    <w:rPr>
      <w:rFonts w:ascii="Calibri" w:eastAsia="Calibri" w:hAnsi="Calibri" w:cs="Times New Roman"/>
      <w:i/>
      <w:iCs/>
      <w:color w:val="4472C4"/>
    </w:rPr>
  </w:style>
  <w:style w:type="paragraph" w:styleId="TM4">
    <w:name w:val="toc 4"/>
    <w:basedOn w:val="Normal"/>
    <w:next w:val="Normal"/>
    <w:autoRedefine/>
    <w:uiPriority w:val="39"/>
    <w:unhideWhenUsed/>
    <w:rsid w:val="00C06456"/>
    <w:pPr>
      <w:spacing w:after="100"/>
      <w:ind w:left="660"/>
    </w:pPr>
  </w:style>
  <w:style w:type="paragraph" w:customStyle="1" w:styleId="text-right">
    <w:name w:val="text-right"/>
    <w:basedOn w:val="Normal"/>
    <w:rsid w:val="00EB50BA"/>
    <w:pPr>
      <w:spacing w:before="100" w:beforeAutospacing="1" w:after="100" w:afterAutospacing="1" w:line="240" w:lineRule="auto"/>
      <w:jc w:val="left"/>
    </w:pPr>
    <w:rPr>
      <w:rFonts w:ascii="Calibri" w:eastAsia="Times New Roman" w:hAnsi="Calibri" w:cs="Calibri"/>
      <w:lang w:eastAsia="fr-FR"/>
    </w:rPr>
  </w:style>
  <w:style w:type="character" w:customStyle="1" w:styleId="help-text">
    <w:name w:val="help-text"/>
    <w:basedOn w:val="Policepardfaut"/>
    <w:rsid w:val="00EB50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882446">
      <w:bodyDiv w:val="1"/>
      <w:marLeft w:val="0"/>
      <w:marRight w:val="0"/>
      <w:marTop w:val="0"/>
      <w:marBottom w:val="0"/>
      <w:divBdr>
        <w:top w:val="none" w:sz="0" w:space="0" w:color="auto"/>
        <w:left w:val="none" w:sz="0" w:space="0" w:color="auto"/>
        <w:bottom w:val="none" w:sz="0" w:space="0" w:color="auto"/>
        <w:right w:val="none" w:sz="0" w:space="0" w:color="auto"/>
      </w:divBdr>
      <w:divsChild>
        <w:div w:id="34739038">
          <w:marLeft w:val="446"/>
          <w:marRight w:val="0"/>
          <w:marTop w:val="0"/>
          <w:marBottom w:val="0"/>
          <w:divBdr>
            <w:top w:val="none" w:sz="0" w:space="0" w:color="auto"/>
            <w:left w:val="none" w:sz="0" w:space="0" w:color="auto"/>
            <w:bottom w:val="none" w:sz="0" w:space="0" w:color="auto"/>
            <w:right w:val="none" w:sz="0" w:space="0" w:color="auto"/>
          </w:divBdr>
        </w:div>
        <w:div w:id="312029741">
          <w:marLeft w:val="446"/>
          <w:marRight w:val="0"/>
          <w:marTop w:val="0"/>
          <w:marBottom w:val="0"/>
          <w:divBdr>
            <w:top w:val="none" w:sz="0" w:space="0" w:color="auto"/>
            <w:left w:val="none" w:sz="0" w:space="0" w:color="auto"/>
            <w:bottom w:val="none" w:sz="0" w:space="0" w:color="auto"/>
            <w:right w:val="none" w:sz="0" w:space="0" w:color="auto"/>
          </w:divBdr>
        </w:div>
        <w:div w:id="397439915">
          <w:marLeft w:val="446"/>
          <w:marRight w:val="0"/>
          <w:marTop w:val="0"/>
          <w:marBottom w:val="0"/>
          <w:divBdr>
            <w:top w:val="none" w:sz="0" w:space="0" w:color="auto"/>
            <w:left w:val="none" w:sz="0" w:space="0" w:color="auto"/>
            <w:bottom w:val="none" w:sz="0" w:space="0" w:color="auto"/>
            <w:right w:val="none" w:sz="0" w:space="0" w:color="auto"/>
          </w:divBdr>
        </w:div>
        <w:div w:id="408624471">
          <w:marLeft w:val="446"/>
          <w:marRight w:val="0"/>
          <w:marTop w:val="0"/>
          <w:marBottom w:val="0"/>
          <w:divBdr>
            <w:top w:val="none" w:sz="0" w:space="0" w:color="auto"/>
            <w:left w:val="none" w:sz="0" w:space="0" w:color="auto"/>
            <w:bottom w:val="none" w:sz="0" w:space="0" w:color="auto"/>
            <w:right w:val="none" w:sz="0" w:space="0" w:color="auto"/>
          </w:divBdr>
        </w:div>
        <w:div w:id="649594799">
          <w:marLeft w:val="446"/>
          <w:marRight w:val="0"/>
          <w:marTop w:val="0"/>
          <w:marBottom w:val="0"/>
          <w:divBdr>
            <w:top w:val="none" w:sz="0" w:space="0" w:color="auto"/>
            <w:left w:val="none" w:sz="0" w:space="0" w:color="auto"/>
            <w:bottom w:val="none" w:sz="0" w:space="0" w:color="auto"/>
            <w:right w:val="none" w:sz="0" w:space="0" w:color="auto"/>
          </w:divBdr>
        </w:div>
        <w:div w:id="978455599">
          <w:marLeft w:val="446"/>
          <w:marRight w:val="0"/>
          <w:marTop w:val="0"/>
          <w:marBottom w:val="0"/>
          <w:divBdr>
            <w:top w:val="none" w:sz="0" w:space="0" w:color="auto"/>
            <w:left w:val="none" w:sz="0" w:space="0" w:color="auto"/>
            <w:bottom w:val="none" w:sz="0" w:space="0" w:color="auto"/>
            <w:right w:val="none" w:sz="0" w:space="0" w:color="auto"/>
          </w:divBdr>
        </w:div>
      </w:divsChild>
    </w:div>
    <w:div w:id="48698090">
      <w:bodyDiv w:val="1"/>
      <w:marLeft w:val="0"/>
      <w:marRight w:val="0"/>
      <w:marTop w:val="0"/>
      <w:marBottom w:val="0"/>
      <w:divBdr>
        <w:top w:val="none" w:sz="0" w:space="0" w:color="auto"/>
        <w:left w:val="none" w:sz="0" w:space="0" w:color="auto"/>
        <w:bottom w:val="none" w:sz="0" w:space="0" w:color="auto"/>
        <w:right w:val="none" w:sz="0" w:space="0" w:color="auto"/>
      </w:divBdr>
    </w:div>
    <w:div w:id="56975754">
      <w:bodyDiv w:val="1"/>
      <w:marLeft w:val="0"/>
      <w:marRight w:val="0"/>
      <w:marTop w:val="0"/>
      <w:marBottom w:val="0"/>
      <w:divBdr>
        <w:top w:val="none" w:sz="0" w:space="0" w:color="auto"/>
        <w:left w:val="none" w:sz="0" w:space="0" w:color="auto"/>
        <w:bottom w:val="none" w:sz="0" w:space="0" w:color="auto"/>
        <w:right w:val="none" w:sz="0" w:space="0" w:color="auto"/>
      </w:divBdr>
      <w:divsChild>
        <w:div w:id="1994529004">
          <w:marLeft w:val="150"/>
          <w:marRight w:val="150"/>
          <w:marTop w:val="150"/>
          <w:marBottom w:val="150"/>
          <w:divBdr>
            <w:top w:val="none" w:sz="0" w:space="0" w:color="auto"/>
            <w:left w:val="none" w:sz="0" w:space="0" w:color="auto"/>
            <w:bottom w:val="none" w:sz="0" w:space="0" w:color="auto"/>
            <w:right w:val="none" w:sz="0" w:space="0" w:color="auto"/>
          </w:divBdr>
        </w:div>
      </w:divsChild>
    </w:div>
    <w:div w:id="66079601">
      <w:bodyDiv w:val="1"/>
      <w:marLeft w:val="0"/>
      <w:marRight w:val="0"/>
      <w:marTop w:val="0"/>
      <w:marBottom w:val="0"/>
      <w:divBdr>
        <w:top w:val="none" w:sz="0" w:space="0" w:color="auto"/>
        <w:left w:val="none" w:sz="0" w:space="0" w:color="auto"/>
        <w:bottom w:val="none" w:sz="0" w:space="0" w:color="auto"/>
        <w:right w:val="none" w:sz="0" w:space="0" w:color="auto"/>
      </w:divBdr>
    </w:div>
    <w:div w:id="129829485">
      <w:bodyDiv w:val="1"/>
      <w:marLeft w:val="0"/>
      <w:marRight w:val="0"/>
      <w:marTop w:val="0"/>
      <w:marBottom w:val="0"/>
      <w:divBdr>
        <w:top w:val="none" w:sz="0" w:space="0" w:color="auto"/>
        <w:left w:val="none" w:sz="0" w:space="0" w:color="auto"/>
        <w:bottom w:val="none" w:sz="0" w:space="0" w:color="auto"/>
        <w:right w:val="none" w:sz="0" w:space="0" w:color="auto"/>
      </w:divBdr>
    </w:div>
    <w:div w:id="182867677">
      <w:bodyDiv w:val="1"/>
      <w:marLeft w:val="0"/>
      <w:marRight w:val="0"/>
      <w:marTop w:val="0"/>
      <w:marBottom w:val="0"/>
      <w:divBdr>
        <w:top w:val="none" w:sz="0" w:space="0" w:color="auto"/>
        <w:left w:val="none" w:sz="0" w:space="0" w:color="auto"/>
        <w:bottom w:val="none" w:sz="0" w:space="0" w:color="auto"/>
        <w:right w:val="none" w:sz="0" w:space="0" w:color="auto"/>
      </w:divBdr>
    </w:div>
    <w:div w:id="214243630">
      <w:bodyDiv w:val="1"/>
      <w:marLeft w:val="0"/>
      <w:marRight w:val="0"/>
      <w:marTop w:val="0"/>
      <w:marBottom w:val="0"/>
      <w:divBdr>
        <w:top w:val="none" w:sz="0" w:space="0" w:color="auto"/>
        <w:left w:val="none" w:sz="0" w:space="0" w:color="auto"/>
        <w:bottom w:val="none" w:sz="0" w:space="0" w:color="auto"/>
        <w:right w:val="none" w:sz="0" w:space="0" w:color="auto"/>
      </w:divBdr>
    </w:div>
    <w:div w:id="219482097">
      <w:bodyDiv w:val="1"/>
      <w:marLeft w:val="0"/>
      <w:marRight w:val="0"/>
      <w:marTop w:val="0"/>
      <w:marBottom w:val="0"/>
      <w:divBdr>
        <w:top w:val="none" w:sz="0" w:space="0" w:color="auto"/>
        <w:left w:val="none" w:sz="0" w:space="0" w:color="auto"/>
        <w:bottom w:val="none" w:sz="0" w:space="0" w:color="auto"/>
        <w:right w:val="none" w:sz="0" w:space="0" w:color="auto"/>
      </w:divBdr>
    </w:div>
    <w:div w:id="237399402">
      <w:bodyDiv w:val="1"/>
      <w:marLeft w:val="0"/>
      <w:marRight w:val="0"/>
      <w:marTop w:val="0"/>
      <w:marBottom w:val="0"/>
      <w:divBdr>
        <w:top w:val="none" w:sz="0" w:space="0" w:color="auto"/>
        <w:left w:val="none" w:sz="0" w:space="0" w:color="auto"/>
        <w:bottom w:val="none" w:sz="0" w:space="0" w:color="auto"/>
        <w:right w:val="none" w:sz="0" w:space="0" w:color="auto"/>
      </w:divBdr>
    </w:div>
    <w:div w:id="276527629">
      <w:bodyDiv w:val="1"/>
      <w:marLeft w:val="0"/>
      <w:marRight w:val="0"/>
      <w:marTop w:val="0"/>
      <w:marBottom w:val="0"/>
      <w:divBdr>
        <w:top w:val="none" w:sz="0" w:space="0" w:color="auto"/>
        <w:left w:val="none" w:sz="0" w:space="0" w:color="auto"/>
        <w:bottom w:val="none" w:sz="0" w:space="0" w:color="auto"/>
        <w:right w:val="none" w:sz="0" w:space="0" w:color="auto"/>
      </w:divBdr>
      <w:divsChild>
        <w:div w:id="260993367">
          <w:marLeft w:val="446"/>
          <w:marRight w:val="0"/>
          <w:marTop w:val="0"/>
          <w:marBottom w:val="0"/>
          <w:divBdr>
            <w:top w:val="none" w:sz="0" w:space="0" w:color="auto"/>
            <w:left w:val="none" w:sz="0" w:space="0" w:color="auto"/>
            <w:bottom w:val="none" w:sz="0" w:space="0" w:color="auto"/>
            <w:right w:val="none" w:sz="0" w:space="0" w:color="auto"/>
          </w:divBdr>
        </w:div>
        <w:div w:id="508062475">
          <w:marLeft w:val="446"/>
          <w:marRight w:val="0"/>
          <w:marTop w:val="0"/>
          <w:marBottom w:val="0"/>
          <w:divBdr>
            <w:top w:val="none" w:sz="0" w:space="0" w:color="auto"/>
            <w:left w:val="none" w:sz="0" w:space="0" w:color="auto"/>
            <w:bottom w:val="none" w:sz="0" w:space="0" w:color="auto"/>
            <w:right w:val="none" w:sz="0" w:space="0" w:color="auto"/>
          </w:divBdr>
        </w:div>
        <w:div w:id="1461193556">
          <w:marLeft w:val="446"/>
          <w:marRight w:val="0"/>
          <w:marTop w:val="0"/>
          <w:marBottom w:val="0"/>
          <w:divBdr>
            <w:top w:val="none" w:sz="0" w:space="0" w:color="auto"/>
            <w:left w:val="none" w:sz="0" w:space="0" w:color="auto"/>
            <w:bottom w:val="none" w:sz="0" w:space="0" w:color="auto"/>
            <w:right w:val="none" w:sz="0" w:space="0" w:color="auto"/>
          </w:divBdr>
        </w:div>
        <w:div w:id="1522040169">
          <w:marLeft w:val="446"/>
          <w:marRight w:val="0"/>
          <w:marTop w:val="0"/>
          <w:marBottom w:val="0"/>
          <w:divBdr>
            <w:top w:val="none" w:sz="0" w:space="0" w:color="auto"/>
            <w:left w:val="none" w:sz="0" w:space="0" w:color="auto"/>
            <w:bottom w:val="none" w:sz="0" w:space="0" w:color="auto"/>
            <w:right w:val="none" w:sz="0" w:space="0" w:color="auto"/>
          </w:divBdr>
        </w:div>
        <w:div w:id="1654527798">
          <w:marLeft w:val="446"/>
          <w:marRight w:val="0"/>
          <w:marTop w:val="0"/>
          <w:marBottom w:val="0"/>
          <w:divBdr>
            <w:top w:val="none" w:sz="0" w:space="0" w:color="auto"/>
            <w:left w:val="none" w:sz="0" w:space="0" w:color="auto"/>
            <w:bottom w:val="none" w:sz="0" w:space="0" w:color="auto"/>
            <w:right w:val="none" w:sz="0" w:space="0" w:color="auto"/>
          </w:divBdr>
        </w:div>
      </w:divsChild>
    </w:div>
    <w:div w:id="394203349">
      <w:bodyDiv w:val="1"/>
      <w:marLeft w:val="0"/>
      <w:marRight w:val="0"/>
      <w:marTop w:val="0"/>
      <w:marBottom w:val="0"/>
      <w:divBdr>
        <w:top w:val="none" w:sz="0" w:space="0" w:color="auto"/>
        <w:left w:val="none" w:sz="0" w:space="0" w:color="auto"/>
        <w:bottom w:val="none" w:sz="0" w:space="0" w:color="auto"/>
        <w:right w:val="none" w:sz="0" w:space="0" w:color="auto"/>
      </w:divBdr>
    </w:div>
    <w:div w:id="401178171">
      <w:bodyDiv w:val="1"/>
      <w:marLeft w:val="0"/>
      <w:marRight w:val="0"/>
      <w:marTop w:val="0"/>
      <w:marBottom w:val="0"/>
      <w:divBdr>
        <w:top w:val="none" w:sz="0" w:space="0" w:color="auto"/>
        <w:left w:val="none" w:sz="0" w:space="0" w:color="auto"/>
        <w:bottom w:val="none" w:sz="0" w:space="0" w:color="auto"/>
        <w:right w:val="none" w:sz="0" w:space="0" w:color="auto"/>
      </w:divBdr>
    </w:div>
    <w:div w:id="422070630">
      <w:bodyDiv w:val="1"/>
      <w:marLeft w:val="0"/>
      <w:marRight w:val="0"/>
      <w:marTop w:val="0"/>
      <w:marBottom w:val="0"/>
      <w:divBdr>
        <w:top w:val="none" w:sz="0" w:space="0" w:color="auto"/>
        <w:left w:val="none" w:sz="0" w:space="0" w:color="auto"/>
        <w:bottom w:val="none" w:sz="0" w:space="0" w:color="auto"/>
        <w:right w:val="none" w:sz="0" w:space="0" w:color="auto"/>
      </w:divBdr>
    </w:div>
    <w:div w:id="428935594">
      <w:bodyDiv w:val="1"/>
      <w:marLeft w:val="0"/>
      <w:marRight w:val="0"/>
      <w:marTop w:val="0"/>
      <w:marBottom w:val="0"/>
      <w:divBdr>
        <w:top w:val="none" w:sz="0" w:space="0" w:color="auto"/>
        <w:left w:val="none" w:sz="0" w:space="0" w:color="auto"/>
        <w:bottom w:val="none" w:sz="0" w:space="0" w:color="auto"/>
        <w:right w:val="none" w:sz="0" w:space="0" w:color="auto"/>
      </w:divBdr>
    </w:div>
    <w:div w:id="442070588">
      <w:bodyDiv w:val="1"/>
      <w:marLeft w:val="0"/>
      <w:marRight w:val="0"/>
      <w:marTop w:val="0"/>
      <w:marBottom w:val="0"/>
      <w:divBdr>
        <w:top w:val="none" w:sz="0" w:space="0" w:color="auto"/>
        <w:left w:val="none" w:sz="0" w:space="0" w:color="auto"/>
        <w:bottom w:val="none" w:sz="0" w:space="0" w:color="auto"/>
        <w:right w:val="none" w:sz="0" w:space="0" w:color="auto"/>
      </w:divBdr>
    </w:div>
    <w:div w:id="445779694">
      <w:bodyDiv w:val="1"/>
      <w:marLeft w:val="0"/>
      <w:marRight w:val="0"/>
      <w:marTop w:val="0"/>
      <w:marBottom w:val="0"/>
      <w:divBdr>
        <w:top w:val="none" w:sz="0" w:space="0" w:color="auto"/>
        <w:left w:val="none" w:sz="0" w:space="0" w:color="auto"/>
        <w:bottom w:val="none" w:sz="0" w:space="0" w:color="auto"/>
        <w:right w:val="none" w:sz="0" w:space="0" w:color="auto"/>
      </w:divBdr>
    </w:div>
    <w:div w:id="452330823">
      <w:bodyDiv w:val="1"/>
      <w:marLeft w:val="0"/>
      <w:marRight w:val="0"/>
      <w:marTop w:val="0"/>
      <w:marBottom w:val="0"/>
      <w:divBdr>
        <w:top w:val="none" w:sz="0" w:space="0" w:color="auto"/>
        <w:left w:val="none" w:sz="0" w:space="0" w:color="auto"/>
        <w:bottom w:val="none" w:sz="0" w:space="0" w:color="auto"/>
        <w:right w:val="none" w:sz="0" w:space="0" w:color="auto"/>
      </w:divBdr>
    </w:div>
    <w:div w:id="461072065">
      <w:bodyDiv w:val="1"/>
      <w:marLeft w:val="0"/>
      <w:marRight w:val="0"/>
      <w:marTop w:val="0"/>
      <w:marBottom w:val="0"/>
      <w:divBdr>
        <w:top w:val="none" w:sz="0" w:space="0" w:color="auto"/>
        <w:left w:val="none" w:sz="0" w:space="0" w:color="auto"/>
        <w:bottom w:val="none" w:sz="0" w:space="0" w:color="auto"/>
        <w:right w:val="none" w:sz="0" w:space="0" w:color="auto"/>
      </w:divBdr>
    </w:div>
    <w:div w:id="465977393">
      <w:bodyDiv w:val="1"/>
      <w:marLeft w:val="0"/>
      <w:marRight w:val="0"/>
      <w:marTop w:val="0"/>
      <w:marBottom w:val="0"/>
      <w:divBdr>
        <w:top w:val="none" w:sz="0" w:space="0" w:color="auto"/>
        <w:left w:val="none" w:sz="0" w:space="0" w:color="auto"/>
        <w:bottom w:val="none" w:sz="0" w:space="0" w:color="auto"/>
        <w:right w:val="none" w:sz="0" w:space="0" w:color="auto"/>
      </w:divBdr>
    </w:div>
    <w:div w:id="502403188">
      <w:bodyDiv w:val="1"/>
      <w:marLeft w:val="0"/>
      <w:marRight w:val="0"/>
      <w:marTop w:val="0"/>
      <w:marBottom w:val="0"/>
      <w:divBdr>
        <w:top w:val="none" w:sz="0" w:space="0" w:color="auto"/>
        <w:left w:val="none" w:sz="0" w:space="0" w:color="auto"/>
        <w:bottom w:val="none" w:sz="0" w:space="0" w:color="auto"/>
        <w:right w:val="none" w:sz="0" w:space="0" w:color="auto"/>
      </w:divBdr>
    </w:div>
    <w:div w:id="514803486">
      <w:bodyDiv w:val="1"/>
      <w:marLeft w:val="0"/>
      <w:marRight w:val="0"/>
      <w:marTop w:val="0"/>
      <w:marBottom w:val="0"/>
      <w:divBdr>
        <w:top w:val="none" w:sz="0" w:space="0" w:color="auto"/>
        <w:left w:val="none" w:sz="0" w:space="0" w:color="auto"/>
        <w:bottom w:val="none" w:sz="0" w:space="0" w:color="auto"/>
        <w:right w:val="none" w:sz="0" w:space="0" w:color="auto"/>
      </w:divBdr>
    </w:div>
    <w:div w:id="535896132">
      <w:bodyDiv w:val="1"/>
      <w:marLeft w:val="0"/>
      <w:marRight w:val="0"/>
      <w:marTop w:val="0"/>
      <w:marBottom w:val="0"/>
      <w:divBdr>
        <w:top w:val="none" w:sz="0" w:space="0" w:color="auto"/>
        <w:left w:val="none" w:sz="0" w:space="0" w:color="auto"/>
        <w:bottom w:val="none" w:sz="0" w:space="0" w:color="auto"/>
        <w:right w:val="none" w:sz="0" w:space="0" w:color="auto"/>
      </w:divBdr>
    </w:div>
    <w:div w:id="561909062">
      <w:bodyDiv w:val="1"/>
      <w:marLeft w:val="0"/>
      <w:marRight w:val="0"/>
      <w:marTop w:val="0"/>
      <w:marBottom w:val="0"/>
      <w:divBdr>
        <w:top w:val="none" w:sz="0" w:space="0" w:color="auto"/>
        <w:left w:val="none" w:sz="0" w:space="0" w:color="auto"/>
        <w:bottom w:val="none" w:sz="0" w:space="0" w:color="auto"/>
        <w:right w:val="none" w:sz="0" w:space="0" w:color="auto"/>
      </w:divBdr>
    </w:div>
    <w:div w:id="607547151">
      <w:bodyDiv w:val="1"/>
      <w:marLeft w:val="0"/>
      <w:marRight w:val="0"/>
      <w:marTop w:val="0"/>
      <w:marBottom w:val="0"/>
      <w:divBdr>
        <w:top w:val="none" w:sz="0" w:space="0" w:color="auto"/>
        <w:left w:val="none" w:sz="0" w:space="0" w:color="auto"/>
        <w:bottom w:val="none" w:sz="0" w:space="0" w:color="auto"/>
        <w:right w:val="none" w:sz="0" w:space="0" w:color="auto"/>
      </w:divBdr>
    </w:div>
    <w:div w:id="622149985">
      <w:bodyDiv w:val="1"/>
      <w:marLeft w:val="0"/>
      <w:marRight w:val="0"/>
      <w:marTop w:val="0"/>
      <w:marBottom w:val="0"/>
      <w:divBdr>
        <w:top w:val="none" w:sz="0" w:space="0" w:color="auto"/>
        <w:left w:val="none" w:sz="0" w:space="0" w:color="auto"/>
        <w:bottom w:val="none" w:sz="0" w:space="0" w:color="auto"/>
        <w:right w:val="none" w:sz="0" w:space="0" w:color="auto"/>
      </w:divBdr>
    </w:div>
    <w:div w:id="637613487">
      <w:bodyDiv w:val="1"/>
      <w:marLeft w:val="0"/>
      <w:marRight w:val="0"/>
      <w:marTop w:val="0"/>
      <w:marBottom w:val="0"/>
      <w:divBdr>
        <w:top w:val="none" w:sz="0" w:space="0" w:color="auto"/>
        <w:left w:val="none" w:sz="0" w:space="0" w:color="auto"/>
        <w:bottom w:val="none" w:sz="0" w:space="0" w:color="auto"/>
        <w:right w:val="none" w:sz="0" w:space="0" w:color="auto"/>
      </w:divBdr>
    </w:div>
    <w:div w:id="652678412">
      <w:bodyDiv w:val="1"/>
      <w:marLeft w:val="0"/>
      <w:marRight w:val="0"/>
      <w:marTop w:val="0"/>
      <w:marBottom w:val="0"/>
      <w:divBdr>
        <w:top w:val="none" w:sz="0" w:space="0" w:color="auto"/>
        <w:left w:val="none" w:sz="0" w:space="0" w:color="auto"/>
        <w:bottom w:val="none" w:sz="0" w:space="0" w:color="auto"/>
        <w:right w:val="none" w:sz="0" w:space="0" w:color="auto"/>
      </w:divBdr>
      <w:divsChild>
        <w:div w:id="1672483709">
          <w:marLeft w:val="0"/>
          <w:marRight w:val="0"/>
          <w:marTop w:val="0"/>
          <w:marBottom w:val="0"/>
          <w:divBdr>
            <w:top w:val="none" w:sz="0" w:space="0" w:color="auto"/>
            <w:left w:val="none" w:sz="0" w:space="0" w:color="auto"/>
            <w:bottom w:val="none" w:sz="0" w:space="0" w:color="auto"/>
            <w:right w:val="none" w:sz="0" w:space="0" w:color="auto"/>
          </w:divBdr>
          <w:divsChild>
            <w:div w:id="1661811672">
              <w:marLeft w:val="0"/>
              <w:marRight w:val="0"/>
              <w:marTop w:val="0"/>
              <w:marBottom w:val="0"/>
              <w:divBdr>
                <w:top w:val="none" w:sz="0" w:space="0" w:color="auto"/>
                <w:left w:val="none" w:sz="0" w:space="0" w:color="auto"/>
                <w:bottom w:val="none" w:sz="0" w:space="0" w:color="auto"/>
                <w:right w:val="none" w:sz="0" w:space="0" w:color="auto"/>
              </w:divBdr>
              <w:divsChild>
                <w:div w:id="74731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674071">
      <w:bodyDiv w:val="1"/>
      <w:marLeft w:val="0"/>
      <w:marRight w:val="0"/>
      <w:marTop w:val="0"/>
      <w:marBottom w:val="0"/>
      <w:divBdr>
        <w:top w:val="none" w:sz="0" w:space="0" w:color="auto"/>
        <w:left w:val="none" w:sz="0" w:space="0" w:color="auto"/>
        <w:bottom w:val="none" w:sz="0" w:space="0" w:color="auto"/>
        <w:right w:val="none" w:sz="0" w:space="0" w:color="auto"/>
      </w:divBdr>
    </w:div>
    <w:div w:id="681277964">
      <w:bodyDiv w:val="1"/>
      <w:marLeft w:val="0"/>
      <w:marRight w:val="0"/>
      <w:marTop w:val="0"/>
      <w:marBottom w:val="0"/>
      <w:divBdr>
        <w:top w:val="none" w:sz="0" w:space="0" w:color="auto"/>
        <w:left w:val="none" w:sz="0" w:space="0" w:color="auto"/>
        <w:bottom w:val="none" w:sz="0" w:space="0" w:color="auto"/>
        <w:right w:val="none" w:sz="0" w:space="0" w:color="auto"/>
      </w:divBdr>
    </w:div>
    <w:div w:id="716779483">
      <w:bodyDiv w:val="1"/>
      <w:marLeft w:val="0"/>
      <w:marRight w:val="0"/>
      <w:marTop w:val="0"/>
      <w:marBottom w:val="0"/>
      <w:divBdr>
        <w:top w:val="none" w:sz="0" w:space="0" w:color="auto"/>
        <w:left w:val="none" w:sz="0" w:space="0" w:color="auto"/>
        <w:bottom w:val="none" w:sz="0" w:space="0" w:color="auto"/>
        <w:right w:val="none" w:sz="0" w:space="0" w:color="auto"/>
      </w:divBdr>
    </w:div>
    <w:div w:id="718095592">
      <w:bodyDiv w:val="1"/>
      <w:marLeft w:val="0"/>
      <w:marRight w:val="0"/>
      <w:marTop w:val="0"/>
      <w:marBottom w:val="0"/>
      <w:divBdr>
        <w:top w:val="none" w:sz="0" w:space="0" w:color="auto"/>
        <w:left w:val="none" w:sz="0" w:space="0" w:color="auto"/>
        <w:bottom w:val="none" w:sz="0" w:space="0" w:color="auto"/>
        <w:right w:val="none" w:sz="0" w:space="0" w:color="auto"/>
      </w:divBdr>
    </w:div>
    <w:div w:id="762187164">
      <w:bodyDiv w:val="1"/>
      <w:marLeft w:val="0"/>
      <w:marRight w:val="0"/>
      <w:marTop w:val="0"/>
      <w:marBottom w:val="0"/>
      <w:divBdr>
        <w:top w:val="none" w:sz="0" w:space="0" w:color="auto"/>
        <w:left w:val="none" w:sz="0" w:space="0" w:color="auto"/>
        <w:bottom w:val="none" w:sz="0" w:space="0" w:color="auto"/>
        <w:right w:val="none" w:sz="0" w:space="0" w:color="auto"/>
      </w:divBdr>
    </w:div>
    <w:div w:id="803620258">
      <w:bodyDiv w:val="1"/>
      <w:marLeft w:val="0"/>
      <w:marRight w:val="0"/>
      <w:marTop w:val="0"/>
      <w:marBottom w:val="0"/>
      <w:divBdr>
        <w:top w:val="none" w:sz="0" w:space="0" w:color="auto"/>
        <w:left w:val="none" w:sz="0" w:space="0" w:color="auto"/>
        <w:bottom w:val="none" w:sz="0" w:space="0" w:color="auto"/>
        <w:right w:val="none" w:sz="0" w:space="0" w:color="auto"/>
      </w:divBdr>
    </w:div>
    <w:div w:id="848715192">
      <w:bodyDiv w:val="1"/>
      <w:marLeft w:val="0"/>
      <w:marRight w:val="0"/>
      <w:marTop w:val="0"/>
      <w:marBottom w:val="0"/>
      <w:divBdr>
        <w:top w:val="none" w:sz="0" w:space="0" w:color="auto"/>
        <w:left w:val="none" w:sz="0" w:space="0" w:color="auto"/>
        <w:bottom w:val="none" w:sz="0" w:space="0" w:color="auto"/>
        <w:right w:val="none" w:sz="0" w:space="0" w:color="auto"/>
      </w:divBdr>
    </w:div>
    <w:div w:id="852841719">
      <w:bodyDiv w:val="1"/>
      <w:marLeft w:val="0"/>
      <w:marRight w:val="0"/>
      <w:marTop w:val="0"/>
      <w:marBottom w:val="0"/>
      <w:divBdr>
        <w:top w:val="none" w:sz="0" w:space="0" w:color="auto"/>
        <w:left w:val="none" w:sz="0" w:space="0" w:color="auto"/>
        <w:bottom w:val="none" w:sz="0" w:space="0" w:color="auto"/>
        <w:right w:val="none" w:sz="0" w:space="0" w:color="auto"/>
      </w:divBdr>
    </w:div>
    <w:div w:id="858549654">
      <w:bodyDiv w:val="1"/>
      <w:marLeft w:val="0"/>
      <w:marRight w:val="0"/>
      <w:marTop w:val="0"/>
      <w:marBottom w:val="0"/>
      <w:divBdr>
        <w:top w:val="none" w:sz="0" w:space="0" w:color="auto"/>
        <w:left w:val="none" w:sz="0" w:space="0" w:color="auto"/>
        <w:bottom w:val="none" w:sz="0" w:space="0" w:color="auto"/>
        <w:right w:val="none" w:sz="0" w:space="0" w:color="auto"/>
      </w:divBdr>
    </w:div>
    <w:div w:id="884030086">
      <w:bodyDiv w:val="1"/>
      <w:marLeft w:val="0"/>
      <w:marRight w:val="0"/>
      <w:marTop w:val="0"/>
      <w:marBottom w:val="0"/>
      <w:divBdr>
        <w:top w:val="none" w:sz="0" w:space="0" w:color="auto"/>
        <w:left w:val="none" w:sz="0" w:space="0" w:color="auto"/>
        <w:bottom w:val="none" w:sz="0" w:space="0" w:color="auto"/>
        <w:right w:val="none" w:sz="0" w:space="0" w:color="auto"/>
      </w:divBdr>
      <w:divsChild>
        <w:div w:id="229072896">
          <w:marLeft w:val="446"/>
          <w:marRight w:val="0"/>
          <w:marTop w:val="0"/>
          <w:marBottom w:val="0"/>
          <w:divBdr>
            <w:top w:val="none" w:sz="0" w:space="0" w:color="auto"/>
            <w:left w:val="none" w:sz="0" w:space="0" w:color="auto"/>
            <w:bottom w:val="none" w:sz="0" w:space="0" w:color="auto"/>
            <w:right w:val="none" w:sz="0" w:space="0" w:color="auto"/>
          </w:divBdr>
        </w:div>
        <w:div w:id="374353249">
          <w:marLeft w:val="446"/>
          <w:marRight w:val="0"/>
          <w:marTop w:val="0"/>
          <w:marBottom w:val="0"/>
          <w:divBdr>
            <w:top w:val="none" w:sz="0" w:space="0" w:color="auto"/>
            <w:left w:val="none" w:sz="0" w:space="0" w:color="auto"/>
            <w:bottom w:val="none" w:sz="0" w:space="0" w:color="auto"/>
            <w:right w:val="none" w:sz="0" w:space="0" w:color="auto"/>
          </w:divBdr>
        </w:div>
        <w:div w:id="476067616">
          <w:marLeft w:val="446"/>
          <w:marRight w:val="0"/>
          <w:marTop w:val="0"/>
          <w:marBottom w:val="0"/>
          <w:divBdr>
            <w:top w:val="none" w:sz="0" w:space="0" w:color="auto"/>
            <w:left w:val="none" w:sz="0" w:space="0" w:color="auto"/>
            <w:bottom w:val="none" w:sz="0" w:space="0" w:color="auto"/>
            <w:right w:val="none" w:sz="0" w:space="0" w:color="auto"/>
          </w:divBdr>
        </w:div>
        <w:div w:id="1416243550">
          <w:marLeft w:val="446"/>
          <w:marRight w:val="0"/>
          <w:marTop w:val="0"/>
          <w:marBottom w:val="0"/>
          <w:divBdr>
            <w:top w:val="none" w:sz="0" w:space="0" w:color="auto"/>
            <w:left w:val="none" w:sz="0" w:space="0" w:color="auto"/>
            <w:bottom w:val="none" w:sz="0" w:space="0" w:color="auto"/>
            <w:right w:val="none" w:sz="0" w:space="0" w:color="auto"/>
          </w:divBdr>
        </w:div>
        <w:div w:id="1660885852">
          <w:marLeft w:val="446"/>
          <w:marRight w:val="0"/>
          <w:marTop w:val="0"/>
          <w:marBottom w:val="0"/>
          <w:divBdr>
            <w:top w:val="none" w:sz="0" w:space="0" w:color="auto"/>
            <w:left w:val="none" w:sz="0" w:space="0" w:color="auto"/>
            <w:bottom w:val="none" w:sz="0" w:space="0" w:color="auto"/>
            <w:right w:val="none" w:sz="0" w:space="0" w:color="auto"/>
          </w:divBdr>
        </w:div>
        <w:div w:id="1892420592">
          <w:marLeft w:val="446"/>
          <w:marRight w:val="0"/>
          <w:marTop w:val="0"/>
          <w:marBottom w:val="0"/>
          <w:divBdr>
            <w:top w:val="none" w:sz="0" w:space="0" w:color="auto"/>
            <w:left w:val="none" w:sz="0" w:space="0" w:color="auto"/>
            <w:bottom w:val="none" w:sz="0" w:space="0" w:color="auto"/>
            <w:right w:val="none" w:sz="0" w:space="0" w:color="auto"/>
          </w:divBdr>
        </w:div>
      </w:divsChild>
    </w:div>
    <w:div w:id="895893916">
      <w:bodyDiv w:val="1"/>
      <w:marLeft w:val="0"/>
      <w:marRight w:val="0"/>
      <w:marTop w:val="0"/>
      <w:marBottom w:val="0"/>
      <w:divBdr>
        <w:top w:val="none" w:sz="0" w:space="0" w:color="auto"/>
        <w:left w:val="none" w:sz="0" w:space="0" w:color="auto"/>
        <w:bottom w:val="none" w:sz="0" w:space="0" w:color="auto"/>
        <w:right w:val="none" w:sz="0" w:space="0" w:color="auto"/>
      </w:divBdr>
    </w:div>
    <w:div w:id="921714896">
      <w:bodyDiv w:val="1"/>
      <w:marLeft w:val="0"/>
      <w:marRight w:val="0"/>
      <w:marTop w:val="0"/>
      <w:marBottom w:val="0"/>
      <w:divBdr>
        <w:top w:val="none" w:sz="0" w:space="0" w:color="auto"/>
        <w:left w:val="none" w:sz="0" w:space="0" w:color="auto"/>
        <w:bottom w:val="none" w:sz="0" w:space="0" w:color="auto"/>
        <w:right w:val="none" w:sz="0" w:space="0" w:color="auto"/>
      </w:divBdr>
    </w:div>
    <w:div w:id="933781936">
      <w:bodyDiv w:val="1"/>
      <w:marLeft w:val="0"/>
      <w:marRight w:val="0"/>
      <w:marTop w:val="0"/>
      <w:marBottom w:val="0"/>
      <w:divBdr>
        <w:top w:val="none" w:sz="0" w:space="0" w:color="auto"/>
        <w:left w:val="none" w:sz="0" w:space="0" w:color="auto"/>
        <w:bottom w:val="none" w:sz="0" w:space="0" w:color="auto"/>
        <w:right w:val="none" w:sz="0" w:space="0" w:color="auto"/>
      </w:divBdr>
    </w:div>
    <w:div w:id="946079287">
      <w:bodyDiv w:val="1"/>
      <w:marLeft w:val="0"/>
      <w:marRight w:val="0"/>
      <w:marTop w:val="0"/>
      <w:marBottom w:val="0"/>
      <w:divBdr>
        <w:top w:val="none" w:sz="0" w:space="0" w:color="auto"/>
        <w:left w:val="none" w:sz="0" w:space="0" w:color="auto"/>
        <w:bottom w:val="none" w:sz="0" w:space="0" w:color="auto"/>
        <w:right w:val="none" w:sz="0" w:space="0" w:color="auto"/>
      </w:divBdr>
      <w:divsChild>
        <w:div w:id="1379476451">
          <w:marLeft w:val="360"/>
          <w:marRight w:val="0"/>
          <w:marTop w:val="200"/>
          <w:marBottom w:val="0"/>
          <w:divBdr>
            <w:top w:val="none" w:sz="0" w:space="0" w:color="auto"/>
            <w:left w:val="none" w:sz="0" w:space="0" w:color="auto"/>
            <w:bottom w:val="none" w:sz="0" w:space="0" w:color="auto"/>
            <w:right w:val="none" w:sz="0" w:space="0" w:color="auto"/>
          </w:divBdr>
        </w:div>
        <w:div w:id="1655257187">
          <w:marLeft w:val="360"/>
          <w:marRight w:val="0"/>
          <w:marTop w:val="200"/>
          <w:marBottom w:val="0"/>
          <w:divBdr>
            <w:top w:val="none" w:sz="0" w:space="0" w:color="auto"/>
            <w:left w:val="none" w:sz="0" w:space="0" w:color="auto"/>
            <w:bottom w:val="none" w:sz="0" w:space="0" w:color="auto"/>
            <w:right w:val="none" w:sz="0" w:space="0" w:color="auto"/>
          </w:divBdr>
        </w:div>
      </w:divsChild>
    </w:div>
    <w:div w:id="956059462">
      <w:bodyDiv w:val="1"/>
      <w:marLeft w:val="0"/>
      <w:marRight w:val="0"/>
      <w:marTop w:val="0"/>
      <w:marBottom w:val="0"/>
      <w:divBdr>
        <w:top w:val="none" w:sz="0" w:space="0" w:color="auto"/>
        <w:left w:val="none" w:sz="0" w:space="0" w:color="auto"/>
        <w:bottom w:val="none" w:sz="0" w:space="0" w:color="auto"/>
        <w:right w:val="none" w:sz="0" w:space="0" w:color="auto"/>
      </w:divBdr>
    </w:div>
    <w:div w:id="971791260">
      <w:bodyDiv w:val="1"/>
      <w:marLeft w:val="0"/>
      <w:marRight w:val="0"/>
      <w:marTop w:val="0"/>
      <w:marBottom w:val="0"/>
      <w:divBdr>
        <w:top w:val="none" w:sz="0" w:space="0" w:color="auto"/>
        <w:left w:val="none" w:sz="0" w:space="0" w:color="auto"/>
        <w:bottom w:val="none" w:sz="0" w:space="0" w:color="auto"/>
        <w:right w:val="none" w:sz="0" w:space="0" w:color="auto"/>
      </w:divBdr>
    </w:div>
    <w:div w:id="973026984">
      <w:bodyDiv w:val="1"/>
      <w:marLeft w:val="0"/>
      <w:marRight w:val="0"/>
      <w:marTop w:val="0"/>
      <w:marBottom w:val="0"/>
      <w:divBdr>
        <w:top w:val="none" w:sz="0" w:space="0" w:color="auto"/>
        <w:left w:val="none" w:sz="0" w:space="0" w:color="auto"/>
        <w:bottom w:val="none" w:sz="0" w:space="0" w:color="auto"/>
        <w:right w:val="none" w:sz="0" w:space="0" w:color="auto"/>
      </w:divBdr>
    </w:div>
    <w:div w:id="986398322">
      <w:bodyDiv w:val="1"/>
      <w:marLeft w:val="0"/>
      <w:marRight w:val="0"/>
      <w:marTop w:val="0"/>
      <w:marBottom w:val="0"/>
      <w:divBdr>
        <w:top w:val="none" w:sz="0" w:space="0" w:color="auto"/>
        <w:left w:val="none" w:sz="0" w:space="0" w:color="auto"/>
        <w:bottom w:val="none" w:sz="0" w:space="0" w:color="auto"/>
        <w:right w:val="none" w:sz="0" w:space="0" w:color="auto"/>
      </w:divBdr>
    </w:div>
    <w:div w:id="993215590">
      <w:bodyDiv w:val="1"/>
      <w:marLeft w:val="0"/>
      <w:marRight w:val="0"/>
      <w:marTop w:val="0"/>
      <w:marBottom w:val="0"/>
      <w:divBdr>
        <w:top w:val="none" w:sz="0" w:space="0" w:color="auto"/>
        <w:left w:val="none" w:sz="0" w:space="0" w:color="auto"/>
        <w:bottom w:val="none" w:sz="0" w:space="0" w:color="auto"/>
        <w:right w:val="none" w:sz="0" w:space="0" w:color="auto"/>
      </w:divBdr>
    </w:div>
    <w:div w:id="1007632854">
      <w:bodyDiv w:val="1"/>
      <w:marLeft w:val="0"/>
      <w:marRight w:val="0"/>
      <w:marTop w:val="0"/>
      <w:marBottom w:val="0"/>
      <w:divBdr>
        <w:top w:val="none" w:sz="0" w:space="0" w:color="auto"/>
        <w:left w:val="none" w:sz="0" w:space="0" w:color="auto"/>
        <w:bottom w:val="none" w:sz="0" w:space="0" w:color="auto"/>
        <w:right w:val="none" w:sz="0" w:space="0" w:color="auto"/>
      </w:divBdr>
    </w:div>
    <w:div w:id="1050766109">
      <w:bodyDiv w:val="1"/>
      <w:marLeft w:val="0"/>
      <w:marRight w:val="0"/>
      <w:marTop w:val="0"/>
      <w:marBottom w:val="0"/>
      <w:divBdr>
        <w:top w:val="none" w:sz="0" w:space="0" w:color="auto"/>
        <w:left w:val="none" w:sz="0" w:space="0" w:color="auto"/>
        <w:bottom w:val="none" w:sz="0" w:space="0" w:color="auto"/>
        <w:right w:val="none" w:sz="0" w:space="0" w:color="auto"/>
      </w:divBdr>
      <w:divsChild>
        <w:div w:id="384069616">
          <w:marLeft w:val="446"/>
          <w:marRight w:val="0"/>
          <w:marTop w:val="0"/>
          <w:marBottom w:val="0"/>
          <w:divBdr>
            <w:top w:val="none" w:sz="0" w:space="0" w:color="auto"/>
            <w:left w:val="none" w:sz="0" w:space="0" w:color="auto"/>
            <w:bottom w:val="none" w:sz="0" w:space="0" w:color="auto"/>
            <w:right w:val="none" w:sz="0" w:space="0" w:color="auto"/>
          </w:divBdr>
        </w:div>
        <w:div w:id="1115490456">
          <w:marLeft w:val="446"/>
          <w:marRight w:val="0"/>
          <w:marTop w:val="0"/>
          <w:marBottom w:val="0"/>
          <w:divBdr>
            <w:top w:val="none" w:sz="0" w:space="0" w:color="auto"/>
            <w:left w:val="none" w:sz="0" w:space="0" w:color="auto"/>
            <w:bottom w:val="none" w:sz="0" w:space="0" w:color="auto"/>
            <w:right w:val="none" w:sz="0" w:space="0" w:color="auto"/>
          </w:divBdr>
        </w:div>
        <w:div w:id="1398361900">
          <w:marLeft w:val="446"/>
          <w:marRight w:val="0"/>
          <w:marTop w:val="0"/>
          <w:marBottom w:val="0"/>
          <w:divBdr>
            <w:top w:val="none" w:sz="0" w:space="0" w:color="auto"/>
            <w:left w:val="none" w:sz="0" w:space="0" w:color="auto"/>
            <w:bottom w:val="none" w:sz="0" w:space="0" w:color="auto"/>
            <w:right w:val="none" w:sz="0" w:space="0" w:color="auto"/>
          </w:divBdr>
        </w:div>
      </w:divsChild>
    </w:div>
    <w:div w:id="1136492193">
      <w:bodyDiv w:val="1"/>
      <w:marLeft w:val="0"/>
      <w:marRight w:val="0"/>
      <w:marTop w:val="0"/>
      <w:marBottom w:val="0"/>
      <w:divBdr>
        <w:top w:val="none" w:sz="0" w:space="0" w:color="auto"/>
        <w:left w:val="none" w:sz="0" w:space="0" w:color="auto"/>
        <w:bottom w:val="none" w:sz="0" w:space="0" w:color="auto"/>
        <w:right w:val="none" w:sz="0" w:space="0" w:color="auto"/>
      </w:divBdr>
    </w:div>
    <w:div w:id="1164591435">
      <w:bodyDiv w:val="1"/>
      <w:marLeft w:val="0"/>
      <w:marRight w:val="0"/>
      <w:marTop w:val="0"/>
      <w:marBottom w:val="0"/>
      <w:divBdr>
        <w:top w:val="none" w:sz="0" w:space="0" w:color="auto"/>
        <w:left w:val="none" w:sz="0" w:space="0" w:color="auto"/>
        <w:bottom w:val="none" w:sz="0" w:space="0" w:color="auto"/>
        <w:right w:val="none" w:sz="0" w:space="0" w:color="auto"/>
      </w:divBdr>
    </w:div>
    <w:div w:id="1168250675">
      <w:bodyDiv w:val="1"/>
      <w:marLeft w:val="0"/>
      <w:marRight w:val="0"/>
      <w:marTop w:val="0"/>
      <w:marBottom w:val="0"/>
      <w:divBdr>
        <w:top w:val="none" w:sz="0" w:space="0" w:color="auto"/>
        <w:left w:val="none" w:sz="0" w:space="0" w:color="auto"/>
        <w:bottom w:val="none" w:sz="0" w:space="0" w:color="auto"/>
        <w:right w:val="none" w:sz="0" w:space="0" w:color="auto"/>
      </w:divBdr>
    </w:div>
    <w:div w:id="1199275242">
      <w:bodyDiv w:val="1"/>
      <w:marLeft w:val="0"/>
      <w:marRight w:val="0"/>
      <w:marTop w:val="0"/>
      <w:marBottom w:val="0"/>
      <w:divBdr>
        <w:top w:val="none" w:sz="0" w:space="0" w:color="auto"/>
        <w:left w:val="none" w:sz="0" w:space="0" w:color="auto"/>
        <w:bottom w:val="none" w:sz="0" w:space="0" w:color="auto"/>
        <w:right w:val="none" w:sz="0" w:space="0" w:color="auto"/>
      </w:divBdr>
      <w:divsChild>
        <w:div w:id="610627420">
          <w:marLeft w:val="0"/>
          <w:marRight w:val="0"/>
          <w:marTop w:val="0"/>
          <w:marBottom w:val="0"/>
          <w:divBdr>
            <w:top w:val="none" w:sz="0" w:space="0" w:color="auto"/>
            <w:left w:val="none" w:sz="0" w:space="0" w:color="auto"/>
            <w:bottom w:val="none" w:sz="0" w:space="0" w:color="auto"/>
            <w:right w:val="none" w:sz="0" w:space="0" w:color="auto"/>
          </w:divBdr>
        </w:div>
        <w:div w:id="1060977366">
          <w:marLeft w:val="0"/>
          <w:marRight w:val="0"/>
          <w:marTop w:val="0"/>
          <w:marBottom w:val="0"/>
          <w:divBdr>
            <w:top w:val="none" w:sz="0" w:space="0" w:color="auto"/>
            <w:left w:val="none" w:sz="0" w:space="0" w:color="auto"/>
            <w:bottom w:val="none" w:sz="0" w:space="0" w:color="auto"/>
            <w:right w:val="none" w:sz="0" w:space="0" w:color="auto"/>
          </w:divBdr>
        </w:div>
      </w:divsChild>
    </w:div>
    <w:div w:id="1220363741">
      <w:bodyDiv w:val="1"/>
      <w:marLeft w:val="0"/>
      <w:marRight w:val="0"/>
      <w:marTop w:val="0"/>
      <w:marBottom w:val="0"/>
      <w:divBdr>
        <w:top w:val="none" w:sz="0" w:space="0" w:color="auto"/>
        <w:left w:val="none" w:sz="0" w:space="0" w:color="auto"/>
        <w:bottom w:val="none" w:sz="0" w:space="0" w:color="auto"/>
        <w:right w:val="none" w:sz="0" w:space="0" w:color="auto"/>
      </w:divBdr>
    </w:div>
    <w:div w:id="1245185237">
      <w:bodyDiv w:val="1"/>
      <w:marLeft w:val="0"/>
      <w:marRight w:val="0"/>
      <w:marTop w:val="0"/>
      <w:marBottom w:val="0"/>
      <w:divBdr>
        <w:top w:val="none" w:sz="0" w:space="0" w:color="auto"/>
        <w:left w:val="none" w:sz="0" w:space="0" w:color="auto"/>
        <w:bottom w:val="none" w:sz="0" w:space="0" w:color="auto"/>
        <w:right w:val="none" w:sz="0" w:space="0" w:color="auto"/>
      </w:divBdr>
    </w:div>
    <w:div w:id="1291284632">
      <w:bodyDiv w:val="1"/>
      <w:marLeft w:val="0"/>
      <w:marRight w:val="0"/>
      <w:marTop w:val="0"/>
      <w:marBottom w:val="0"/>
      <w:divBdr>
        <w:top w:val="none" w:sz="0" w:space="0" w:color="auto"/>
        <w:left w:val="none" w:sz="0" w:space="0" w:color="auto"/>
        <w:bottom w:val="none" w:sz="0" w:space="0" w:color="auto"/>
        <w:right w:val="none" w:sz="0" w:space="0" w:color="auto"/>
      </w:divBdr>
    </w:div>
    <w:div w:id="1321353059">
      <w:bodyDiv w:val="1"/>
      <w:marLeft w:val="0"/>
      <w:marRight w:val="0"/>
      <w:marTop w:val="0"/>
      <w:marBottom w:val="0"/>
      <w:divBdr>
        <w:top w:val="none" w:sz="0" w:space="0" w:color="auto"/>
        <w:left w:val="none" w:sz="0" w:space="0" w:color="auto"/>
        <w:bottom w:val="none" w:sz="0" w:space="0" w:color="auto"/>
        <w:right w:val="none" w:sz="0" w:space="0" w:color="auto"/>
      </w:divBdr>
    </w:div>
    <w:div w:id="1328557341">
      <w:bodyDiv w:val="1"/>
      <w:marLeft w:val="0"/>
      <w:marRight w:val="0"/>
      <w:marTop w:val="0"/>
      <w:marBottom w:val="0"/>
      <w:divBdr>
        <w:top w:val="none" w:sz="0" w:space="0" w:color="auto"/>
        <w:left w:val="none" w:sz="0" w:space="0" w:color="auto"/>
        <w:bottom w:val="none" w:sz="0" w:space="0" w:color="auto"/>
        <w:right w:val="none" w:sz="0" w:space="0" w:color="auto"/>
      </w:divBdr>
    </w:div>
    <w:div w:id="1344013425">
      <w:bodyDiv w:val="1"/>
      <w:marLeft w:val="0"/>
      <w:marRight w:val="0"/>
      <w:marTop w:val="0"/>
      <w:marBottom w:val="0"/>
      <w:divBdr>
        <w:top w:val="none" w:sz="0" w:space="0" w:color="auto"/>
        <w:left w:val="none" w:sz="0" w:space="0" w:color="auto"/>
        <w:bottom w:val="none" w:sz="0" w:space="0" w:color="auto"/>
        <w:right w:val="none" w:sz="0" w:space="0" w:color="auto"/>
      </w:divBdr>
      <w:divsChild>
        <w:div w:id="935484487">
          <w:marLeft w:val="446"/>
          <w:marRight w:val="0"/>
          <w:marTop w:val="120"/>
          <w:marBottom w:val="120"/>
          <w:divBdr>
            <w:top w:val="none" w:sz="0" w:space="0" w:color="auto"/>
            <w:left w:val="none" w:sz="0" w:space="0" w:color="auto"/>
            <w:bottom w:val="none" w:sz="0" w:space="0" w:color="auto"/>
            <w:right w:val="none" w:sz="0" w:space="0" w:color="auto"/>
          </w:divBdr>
        </w:div>
        <w:div w:id="1326593497">
          <w:marLeft w:val="446"/>
          <w:marRight w:val="0"/>
          <w:marTop w:val="120"/>
          <w:marBottom w:val="120"/>
          <w:divBdr>
            <w:top w:val="none" w:sz="0" w:space="0" w:color="auto"/>
            <w:left w:val="none" w:sz="0" w:space="0" w:color="auto"/>
            <w:bottom w:val="none" w:sz="0" w:space="0" w:color="auto"/>
            <w:right w:val="none" w:sz="0" w:space="0" w:color="auto"/>
          </w:divBdr>
        </w:div>
        <w:div w:id="1822622737">
          <w:marLeft w:val="446"/>
          <w:marRight w:val="0"/>
          <w:marTop w:val="120"/>
          <w:marBottom w:val="120"/>
          <w:divBdr>
            <w:top w:val="none" w:sz="0" w:space="0" w:color="auto"/>
            <w:left w:val="none" w:sz="0" w:space="0" w:color="auto"/>
            <w:bottom w:val="none" w:sz="0" w:space="0" w:color="auto"/>
            <w:right w:val="none" w:sz="0" w:space="0" w:color="auto"/>
          </w:divBdr>
        </w:div>
      </w:divsChild>
    </w:div>
    <w:div w:id="1345669629">
      <w:bodyDiv w:val="1"/>
      <w:marLeft w:val="0"/>
      <w:marRight w:val="0"/>
      <w:marTop w:val="0"/>
      <w:marBottom w:val="0"/>
      <w:divBdr>
        <w:top w:val="none" w:sz="0" w:space="0" w:color="auto"/>
        <w:left w:val="none" w:sz="0" w:space="0" w:color="auto"/>
        <w:bottom w:val="none" w:sz="0" w:space="0" w:color="auto"/>
        <w:right w:val="none" w:sz="0" w:space="0" w:color="auto"/>
      </w:divBdr>
    </w:div>
    <w:div w:id="1354651859">
      <w:bodyDiv w:val="1"/>
      <w:marLeft w:val="0"/>
      <w:marRight w:val="0"/>
      <w:marTop w:val="0"/>
      <w:marBottom w:val="0"/>
      <w:divBdr>
        <w:top w:val="none" w:sz="0" w:space="0" w:color="auto"/>
        <w:left w:val="none" w:sz="0" w:space="0" w:color="auto"/>
        <w:bottom w:val="none" w:sz="0" w:space="0" w:color="auto"/>
        <w:right w:val="none" w:sz="0" w:space="0" w:color="auto"/>
      </w:divBdr>
    </w:div>
    <w:div w:id="1384256112">
      <w:bodyDiv w:val="1"/>
      <w:marLeft w:val="0"/>
      <w:marRight w:val="0"/>
      <w:marTop w:val="0"/>
      <w:marBottom w:val="0"/>
      <w:divBdr>
        <w:top w:val="none" w:sz="0" w:space="0" w:color="auto"/>
        <w:left w:val="none" w:sz="0" w:space="0" w:color="auto"/>
        <w:bottom w:val="none" w:sz="0" w:space="0" w:color="auto"/>
        <w:right w:val="none" w:sz="0" w:space="0" w:color="auto"/>
      </w:divBdr>
    </w:div>
    <w:div w:id="1385984374">
      <w:bodyDiv w:val="1"/>
      <w:marLeft w:val="0"/>
      <w:marRight w:val="0"/>
      <w:marTop w:val="0"/>
      <w:marBottom w:val="0"/>
      <w:divBdr>
        <w:top w:val="none" w:sz="0" w:space="0" w:color="auto"/>
        <w:left w:val="none" w:sz="0" w:space="0" w:color="auto"/>
        <w:bottom w:val="none" w:sz="0" w:space="0" w:color="auto"/>
        <w:right w:val="none" w:sz="0" w:space="0" w:color="auto"/>
      </w:divBdr>
    </w:div>
    <w:div w:id="1401631497">
      <w:bodyDiv w:val="1"/>
      <w:marLeft w:val="0"/>
      <w:marRight w:val="0"/>
      <w:marTop w:val="0"/>
      <w:marBottom w:val="0"/>
      <w:divBdr>
        <w:top w:val="none" w:sz="0" w:space="0" w:color="auto"/>
        <w:left w:val="none" w:sz="0" w:space="0" w:color="auto"/>
        <w:bottom w:val="none" w:sz="0" w:space="0" w:color="auto"/>
        <w:right w:val="none" w:sz="0" w:space="0" w:color="auto"/>
      </w:divBdr>
    </w:div>
    <w:div w:id="1416630081">
      <w:bodyDiv w:val="1"/>
      <w:marLeft w:val="0"/>
      <w:marRight w:val="0"/>
      <w:marTop w:val="0"/>
      <w:marBottom w:val="0"/>
      <w:divBdr>
        <w:top w:val="none" w:sz="0" w:space="0" w:color="auto"/>
        <w:left w:val="none" w:sz="0" w:space="0" w:color="auto"/>
        <w:bottom w:val="none" w:sz="0" w:space="0" w:color="auto"/>
        <w:right w:val="none" w:sz="0" w:space="0" w:color="auto"/>
      </w:divBdr>
    </w:div>
    <w:div w:id="1446655557">
      <w:bodyDiv w:val="1"/>
      <w:marLeft w:val="0"/>
      <w:marRight w:val="0"/>
      <w:marTop w:val="0"/>
      <w:marBottom w:val="0"/>
      <w:divBdr>
        <w:top w:val="none" w:sz="0" w:space="0" w:color="auto"/>
        <w:left w:val="none" w:sz="0" w:space="0" w:color="auto"/>
        <w:bottom w:val="none" w:sz="0" w:space="0" w:color="auto"/>
        <w:right w:val="none" w:sz="0" w:space="0" w:color="auto"/>
      </w:divBdr>
    </w:div>
    <w:div w:id="1449083403">
      <w:bodyDiv w:val="1"/>
      <w:marLeft w:val="0"/>
      <w:marRight w:val="0"/>
      <w:marTop w:val="0"/>
      <w:marBottom w:val="0"/>
      <w:divBdr>
        <w:top w:val="none" w:sz="0" w:space="0" w:color="auto"/>
        <w:left w:val="none" w:sz="0" w:space="0" w:color="auto"/>
        <w:bottom w:val="none" w:sz="0" w:space="0" w:color="auto"/>
        <w:right w:val="none" w:sz="0" w:space="0" w:color="auto"/>
      </w:divBdr>
    </w:div>
    <w:div w:id="1455515877">
      <w:bodyDiv w:val="1"/>
      <w:marLeft w:val="0"/>
      <w:marRight w:val="0"/>
      <w:marTop w:val="0"/>
      <w:marBottom w:val="0"/>
      <w:divBdr>
        <w:top w:val="none" w:sz="0" w:space="0" w:color="auto"/>
        <w:left w:val="none" w:sz="0" w:space="0" w:color="auto"/>
        <w:bottom w:val="none" w:sz="0" w:space="0" w:color="auto"/>
        <w:right w:val="none" w:sz="0" w:space="0" w:color="auto"/>
      </w:divBdr>
    </w:div>
    <w:div w:id="1486438286">
      <w:bodyDiv w:val="1"/>
      <w:marLeft w:val="0"/>
      <w:marRight w:val="0"/>
      <w:marTop w:val="0"/>
      <w:marBottom w:val="0"/>
      <w:divBdr>
        <w:top w:val="none" w:sz="0" w:space="0" w:color="auto"/>
        <w:left w:val="none" w:sz="0" w:space="0" w:color="auto"/>
        <w:bottom w:val="none" w:sz="0" w:space="0" w:color="auto"/>
        <w:right w:val="none" w:sz="0" w:space="0" w:color="auto"/>
      </w:divBdr>
    </w:div>
    <w:div w:id="1511875764">
      <w:bodyDiv w:val="1"/>
      <w:marLeft w:val="0"/>
      <w:marRight w:val="0"/>
      <w:marTop w:val="0"/>
      <w:marBottom w:val="0"/>
      <w:divBdr>
        <w:top w:val="none" w:sz="0" w:space="0" w:color="auto"/>
        <w:left w:val="none" w:sz="0" w:space="0" w:color="auto"/>
        <w:bottom w:val="none" w:sz="0" w:space="0" w:color="auto"/>
        <w:right w:val="none" w:sz="0" w:space="0" w:color="auto"/>
      </w:divBdr>
    </w:div>
    <w:div w:id="1560743476">
      <w:bodyDiv w:val="1"/>
      <w:marLeft w:val="0"/>
      <w:marRight w:val="0"/>
      <w:marTop w:val="0"/>
      <w:marBottom w:val="0"/>
      <w:divBdr>
        <w:top w:val="none" w:sz="0" w:space="0" w:color="auto"/>
        <w:left w:val="none" w:sz="0" w:space="0" w:color="auto"/>
        <w:bottom w:val="none" w:sz="0" w:space="0" w:color="auto"/>
        <w:right w:val="none" w:sz="0" w:space="0" w:color="auto"/>
      </w:divBdr>
    </w:div>
    <w:div w:id="1573541945">
      <w:bodyDiv w:val="1"/>
      <w:marLeft w:val="0"/>
      <w:marRight w:val="0"/>
      <w:marTop w:val="0"/>
      <w:marBottom w:val="0"/>
      <w:divBdr>
        <w:top w:val="none" w:sz="0" w:space="0" w:color="auto"/>
        <w:left w:val="none" w:sz="0" w:space="0" w:color="auto"/>
        <w:bottom w:val="none" w:sz="0" w:space="0" w:color="auto"/>
        <w:right w:val="none" w:sz="0" w:space="0" w:color="auto"/>
      </w:divBdr>
    </w:div>
    <w:div w:id="1580820951">
      <w:bodyDiv w:val="1"/>
      <w:marLeft w:val="0"/>
      <w:marRight w:val="0"/>
      <w:marTop w:val="0"/>
      <w:marBottom w:val="0"/>
      <w:divBdr>
        <w:top w:val="none" w:sz="0" w:space="0" w:color="auto"/>
        <w:left w:val="none" w:sz="0" w:space="0" w:color="auto"/>
        <w:bottom w:val="none" w:sz="0" w:space="0" w:color="auto"/>
        <w:right w:val="none" w:sz="0" w:space="0" w:color="auto"/>
      </w:divBdr>
    </w:div>
    <w:div w:id="1607541406">
      <w:bodyDiv w:val="1"/>
      <w:marLeft w:val="0"/>
      <w:marRight w:val="0"/>
      <w:marTop w:val="0"/>
      <w:marBottom w:val="0"/>
      <w:divBdr>
        <w:top w:val="none" w:sz="0" w:space="0" w:color="auto"/>
        <w:left w:val="none" w:sz="0" w:space="0" w:color="auto"/>
        <w:bottom w:val="none" w:sz="0" w:space="0" w:color="auto"/>
        <w:right w:val="none" w:sz="0" w:space="0" w:color="auto"/>
      </w:divBdr>
    </w:div>
    <w:div w:id="1624113373">
      <w:bodyDiv w:val="1"/>
      <w:marLeft w:val="0"/>
      <w:marRight w:val="0"/>
      <w:marTop w:val="0"/>
      <w:marBottom w:val="0"/>
      <w:divBdr>
        <w:top w:val="none" w:sz="0" w:space="0" w:color="auto"/>
        <w:left w:val="none" w:sz="0" w:space="0" w:color="auto"/>
        <w:bottom w:val="none" w:sz="0" w:space="0" w:color="auto"/>
        <w:right w:val="none" w:sz="0" w:space="0" w:color="auto"/>
      </w:divBdr>
    </w:div>
    <w:div w:id="1632902256">
      <w:bodyDiv w:val="1"/>
      <w:marLeft w:val="0"/>
      <w:marRight w:val="0"/>
      <w:marTop w:val="0"/>
      <w:marBottom w:val="0"/>
      <w:divBdr>
        <w:top w:val="none" w:sz="0" w:space="0" w:color="auto"/>
        <w:left w:val="none" w:sz="0" w:space="0" w:color="auto"/>
        <w:bottom w:val="none" w:sz="0" w:space="0" w:color="auto"/>
        <w:right w:val="none" w:sz="0" w:space="0" w:color="auto"/>
      </w:divBdr>
    </w:div>
    <w:div w:id="1640258641">
      <w:bodyDiv w:val="1"/>
      <w:marLeft w:val="0"/>
      <w:marRight w:val="0"/>
      <w:marTop w:val="0"/>
      <w:marBottom w:val="0"/>
      <w:divBdr>
        <w:top w:val="none" w:sz="0" w:space="0" w:color="auto"/>
        <w:left w:val="none" w:sz="0" w:space="0" w:color="auto"/>
        <w:bottom w:val="none" w:sz="0" w:space="0" w:color="auto"/>
        <w:right w:val="none" w:sz="0" w:space="0" w:color="auto"/>
      </w:divBdr>
    </w:div>
    <w:div w:id="1658917187">
      <w:bodyDiv w:val="1"/>
      <w:marLeft w:val="0"/>
      <w:marRight w:val="0"/>
      <w:marTop w:val="0"/>
      <w:marBottom w:val="0"/>
      <w:divBdr>
        <w:top w:val="none" w:sz="0" w:space="0" w:color="auto"/>
        <w:left w:val="none" w:sz="0" w:space="0" w:color="auto"/>
        <w:bottom w:val="none" w:sz="0" w:space="0" w:color="auto"/>
        <w:right w:val="none" w:sz="0" w:space="0" w:color="auto"/>
      </w:divBdr>
    </w:div>
    <w:div w:id="1686011817">
      <w:bodyDiv w:val="1"/>
      <w:marLeft w:val="0"/>
      <w:marRight w:val="0"/>
      <w:marTop w:val="0"/>
      <w:marBottom w:val="0"/>
      <w:divBdr>
        <w:top w:val="none" w:sz="0" w:space="0" w:color="auto"/>
        <w:left w:val="none" w:sz="0" w:space="0" w:color="auto"/>
        <w:bottom w:val="none" w:sz="0" w:space="0" w:color="auto"/>
        <w:right w:val="none" w:sz="0" w:space="0" w:color="auto"/>
      </w:divBdr>
    </w:div>
    <w:div w:id="1719817722">
      <w:bodyDiv w:val="1"/>
      <w:marLeft w:val="0"/>
      <w:marRight w:val="0"/>
      <w:marTop w:val="0"/>
      <w:marBottom w:val="0"/>
      <w:divBdr>
        <w:top w:val="none" w:sz="0" w:space="0" w:color="auto"/>
        <w:left w:val="none" w:sz="0" w:space="0" w:color="auto"/>
        <w:bottom w:val="none" w:sz="0" w:space="0" w:color="auto"/>
        <w:right w:val="none" w:sz="0" w:space="0" w:color="auto"/>
      </w:divBdr>
    </w:div>
    <w:div w:id="1728913521">
      <w:bodyDiv w:val="1"/>
      <w:marLeft w:val="0"/>
      <w:marRight w:val="0"/>
      <w:marTop w:val="0"/>
      <w:marBottom w:val="0"/>
      <w:divBdr>
        <w:top w:val="none" w:sz="0" w:space="0" w:color="auto"/>
        <w:left w:val="none" w:sz="0" w:space="0" w:color="auto"/>
        <w:bottom w:val="none" w:sz="0" w:space="0" w:color="auto"/>
        <w:right w:val="none" w:sz="0" w:space="0" w:color="auto"/>
      </w:divBdr>
    </w:div>
    <w:div w:id="1749500928">
      <w:bodyDiv w:val="1"/>
      <w:marLeft w:val="0"/>
      <w:marRight w:val="0"/>
      <w:marTop w:val="0"/>
      <w:marBottom w:val="0"/>
      <w:divBdr>
        <w:top w:val="none" w:sz="0" w:space="0" w:color="auto"/>
        <w:left w:val="none" w:sz="0" w:space="0" w:color="auto"/>
        <w:bottom w:val="none" w:sz="0" w:space="0" w:color="auto"/>
        <w:right w:val="none" w:sz="0" w:space="0" w:color="auto"/>
      </w:divBdr>
      <w:divsChild>
        <w:div w:id="1661539078">
          <w:marLeft w:val="0"/>
          <w:marRight w:val="0"/>
          <w:marTop w:val="0"/>
          <w:marBottom w:val="0"/>
          <w:divBdr>
            <w:top w:val="none" w:sz="0" w:space="0" w:color="auto"/>
            <w:left w:val="none" w:sz="0" w:space="0" w:color="auto"/>
            <w:bottom w:val="none" w:sz="0" w:space="0" w:color="auto"/>
            <w:right w:val="none" w:sz="0" w:space="0" w:color="auto"/>
          </w:divBdr>
          <w:divsChild>
            <w:div w:id="214119363">
              <w:marLeft w:val="0"/>
              <w:marRight w:val="0"/>
              <w:marTop w:val="0"/>
              <w:marBottom w:val="0"/>
              <w:divBdr>
                <w:top w:val="none" w:sz="0" w:space="0" w:color="auto"/>
                <w:left w:val="none" w:sz="0" w:space="0" w:color="auto"/>
                <w:bottom w:val="none" w:sz="0" w:space="0" w:color="auto"/>
                <w:right w:val="none" w:sz="0" w:space="0" w:color="auto"/>
              </w:divBdr>
              <w:divsChild>
                <w:div w:id="388771143">
                  <w:marLeft w:val="0"/>
                  <w:marRight w:val="0"/>
                  <w:marTop w:val="0"/>
                  <w:marBottom w:val="0"/>
                  <w:divBdr>
                    <w:top w:val="none" w:sz="0" w:space="0" w:color="auto"/>
                    <w:left w:val="none" w:sz="0" w:space="0" w:color="auto"/>
                    <w:bottom w:val="none" w:sz="0" w:space="0" w:color="auto"/>
                    <w:right w:val="none" w:sz="0" w:space="0" w:color="auto"/>
                  </w:divBdr>
                  <w:divsChild>
                    <w:div w:id="221060646">
                      <w:marLeft w:val="0"/>
                      <w:marRight w:val="0"/>
                      <w:marTop w:val="0"/>
                      <w:marBottom w:val="0"/>
                      <w:divBdr>
                        <w:top w:val="none" w:sz="0" w:space="0" w:color="auto"/>
                        <w:left w:val="none" w:sz="0" w:space="0" w:color="auto"/>
                        <w:bottom w:val="none" w:sz="0" w:space="0" w:color="auto"/>
                        <w:right w:val="none" w:sz="0" w:space="0" w:color="auto"/>
                      </w:divBdr>
                      <w:divsChild>
                        <w:div w:id="1734964122">
                          <w:marLeft w:val="0"/>
                          <w:marRight w:val="0"/>
                          <w:marTop w:val="0"/>
                          <w:marBottom w:val="0"/>
                          <w:divBdr>
                            <w:top w:val="none" w:sz="0" w:space="0" w:color="auto"/>
                            <w:left w:val="none" w:sz="0" w:space="0" w:color="auto"/>
                            <w:bottom w:val="none" w:sz="0" w:space="0" w:color="auto"/>
                            <w:right w:val="none" w:sz="0" w:space="0" w:color="auto"/>
                          </w:divBdr>
                          <w:divsChild>
                            <w:div w:id="1970013801">
                              <w:marLeft w:val="0"/>
                              <w:marRight w:val="0"/>
                              <w:marTop w:val="0"/>
                              <w:marBottom w:val="0"/>
                              <w:divBdr>
                                <w:top w:val="none" w:sz="0" w:space="0" w:color="auto"/>
                                <w:left w:val="none" w:sz="0" w:space="0" w:color="auto"/>
                                <w:bottom w:val="none" w:sz="0" w:space="0" w:color="auto"/>
                                <w:right w:val="none" w:sz="0" w:space="0" w:color="auto"/>
                              </w:divBdr>
                              <w:divsChild>
                                <w:div w:id="957377195">
                                  <w:marLeft w:val="0"/>
                                  <w:marRight w:val="0"/>
                                  <w:marTop w:val="0"/>
                                  <w:marBottom w:val="0"/>
                                  <w:divBdr>
                                    <w:top w:val="none" w:sz="0" w:space="0" w:color="auto"/>
                                    <w:left w:val="none" w:sz="0" w:space="0" w:color="auto"/>
                                    <w:bottom w:val="none" w:sz="0" w:space="0" w:color="auto"/>
                                    <w:right w:val="none" w:sz="0" w:space="0" w:color="auto"/>
                                  </w:divBdr>
                                  <w:divsChild>
                                    <w:div w:id="1115171716">
                                      <w:marLeft w:val="0"/>
                                      <w:marRight w:val="0"/>
                                      <w:marTop w:val="0"/>
                                      <w:marBottom w:val="0"/>
                                      <w:divBdr>
                                        <w:top w:val="none" w:sz="0" w:space="0" w:color="auto"/>
                                        <w:left w:val="none" w:sz="0" w:space="0" w:color="auto"/>
                                        <w:bottom w:val="none" w:sz="0" w:space="0" w:color="auto"/>
                                        <w:right w:val="none" w:sz="0" w:space="0" w:color="auto"/>
                                      </w:divBdr>
                                    </w:div>
                                    <w:div w:id="65611635">
                                      <w:marLeft w:val="0"/>
                                      <w:marRight w:val="0"/>
                                      <w:marTop w:val="0"/>
                                      <w:marBottom w:val="0"/>
                                      <w:divBdr>
                                        <w:top w:val="none" w:sz="0" w:space="0" w:color="auto"/>
                                        <w:left w:val="none" w:sz="0" w:space="0" w:color="auto"/>
                                        <w:bottom w:val="none" w:sz="0" w:space="0" w:color="auto"/>
                                        <w:right w:val="none" w:sz="0" w:space="0" w:color="auto"/>
                                      </w:divBdr>
                                    </w:div>
                                    <w:div w:id="2077244498">
                                      <w:marLeft w:val="0"/>
                                      <w:marRight w:val="0"/>
                                      <w:marTop w:val="0"/>
                                      <w:marBottom w:val="0"/>
                                      <w:divBdr>
                                        <w:top w:val="none" w:sz="0" w:space="0" w:color="auto"/>
                                        <w:left w:val="none" w:sz="0" w:space="0" w:color="auto"/>
                                        <w:bottom w:val="none" w:sz="0" w:space="0" w:color="auto"/>
                                        <w:right w:val="none" w:sz="0" w:space="0" w:color="auto"/>
                                      </w:divBdr>
                                    </w:div>
                                  </w:divsChild>
                                </w:div>
                                <w:div w:id="1574121435">
                                  <w:marLeft w:val="0"/>
                                  <w:marRight w:val="0"/>
                                  <w:marTop w:val="0"/>
                                  <w:marBottom w:val="0"/>
                                  <w:divBdr>
                                    <w:top w:val="none" w:sz="0" w:space="0" w:color="auto"/>
                                    <w:left w:val="none" w:sz="0" w:space="0" w:color="auto"/>
                                    <w:bottom w:val="none" w:sz="0" w:space="0" w:color="auto"/>
                                    <w:right w:val="none" w:sz="0" w:space="0" w:color="auto"/>
                                  </w:divBdr>
                                  <w:divsChild>
                                    <w:div w:id="1177235902">
                                      <w:marLeft w:val="0"/>
                                      <w:marRight w:val="0"/>
                                      <w:marTop w:val="0"/>
                                      <w:marBottom w:val="0"/>
                                      <w:divBdr>
                                        <w:top w:val="none" w:sz="0" w:space="0" w:color="auto"/>
                                        <w:left w:val="none" w:sz="0" w:space="0" w:color="auto"/>
                                        <w:bottom w:val="none" w:sz="0" w:space="0" w:color="auto"/>
                                        <w:right w:val="none" w:sz="0" w:space="0" w:color="auto"/>
                                      </w:divBdr>
                                      <w:divsChild>
                                        <w:div w:id="705525727">
                                          <w:marLeft w:val="0"/>
                                          <w:marRight w:val="0"/>
                                          <w:marTop w:val="0"/>
                                          <w:marBottom w:val="0"/>
                                          <w:divBdr>
                                            <w:top w:val="none" w:sz="0" w:space="0" w:color="auto"/>
                                            <w:left w:val="none" w:sz="0" w:space="0" w:color="auto"/>
                                            <w:bottom w:val="none" w:sz="0" w:space="0" w:color="auto"/>
                                            <w:right w:val="none" w:sz="0" w:space="0" w:color="auto"/>
                                          </w:divBdr>
                                          <w:divsChild>
                                            <w:div w:id="1358964816">
                                              <w:marLeft w:val="0"/>
                                              <w:marRight w:val="0"/>
                                              <w:marTop w:val="0"/>
                                              <w:marBottom w:val="0"/>
                                              <w:divBdr>
                                                <w:top w:val="none" w:sz="0" w:space="0" w:color="auto"/>
                                                <w:left w:val="none" w:sz="0" w:space="0" w:color="auto"/>
                                                <w:bottom w:val="none" w:sz="0" w:space="0" w:color="auto"/>
                                                <w:right w:val="none" w:sz="0" w:space="0" w:color="auto"/>
                                              </w:divBdr>
                                            </w:div>
                                          </w:divsChild>
                                        </w:div>
                                        <w:div w:id="479081411">
                                          <w:marLeft w:val="0"/>
                                          <w:marRight w:val="0"/>
                                          <w:marTop w:val="0"/>
                                          <w:marBottom w:val="0"/>
                                          <w:divBdr>
                                            <w:top w:val="none" w:sz="0" w:space="0" w:color="auto"/>
                                            <w:left w:val="none" w:sz="0" w:space="0" w:color="auto"/>
                                            <w:bottom w:val="none" w:sz="0" w:space="0" w:color="auto"/>
                                            <w:right w:val="none" w:sz="0" w:space="0" w:color="auto"/>
                                          </w:divBdr>
                                          <w:divsChild>
                                            <w:div w:id="336008357">
                                              <w:marLeft w:val="0"/>
                                              <w:marRight w:val="0"/>
                                              <w:marTop w:val="0"/>
                                              <w:marBottom w:val="0"/>
                                              <w:divBdr>
                                                <w:top w:val="none" w:sz="0" w:space="0" w:color="auto"/>
                                                <w:left w:val="none" w:sz="0" w:space="0" w:color="auto"/>
                                                <w:bottom w:val="none" w:sz="0" w:space="0" w:color="auto"/>
                                                <w:right w:val="none" w:sz="0" w:space="0" w:color="auto"/>
                                              </w:divBdr>
                                              <w:divsChild>
                                                <w:div w:id="165572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1489834">
      <w:bodyDiv w:val="1"/>
      <w:marLeft w:val="0"/>
      <w:marRight w:val="0"/>
      <w:marTop w:val="0"/>
      <w:marBottom w:val="0"/>
      <w:divBdr>
        <w:top w:val="none" w:sz="0" w:space="0" w:color="auto"/>
        <w:left w:val="none" w:sz="0" w:space="0" w:color="auto"/>
        <w:bottom w:val="none" w:sz="0" w:space="0" w:color="auto"/>
        <w:right w:val="none" w:sz="0" w:space="0" w:color="auto"/>
      </w:divBdr>
    </w:div>
    <w:div w:id="1763909863">
      <w:bodyDiv w:val="1"/>
      <w:marLeft w:val="0"/>
      <w:marRight w:val="0"/>
      <w:marTop w:val="0"/>
      <w:marBottom w:val="0"/>
      <w:divBdr>
        <w:top w:val="none" w:sz="0" w:space="0" w:color="auto"/>
        <w:left w:val="none" w:sz="0" w:space="0" w:color="auto"/>
        <w:bottom w:val="none" w:sz="0" w:space="0" w:color="auto"/>
        <w:right w:val="none" w:sz="0" w:space="0" w:color="auto"/>
      </w:divBdr>
    </w:div>
    <w:div w:id="1778403379">
      <w:bodyDiv w:val="1"/>
      <w:marLeft w:val="0"/>
      <w:marRight w:val="0"/>
      <w:marTop w:val="0"/>
      <w:marBottom w:val="0"/>
      <w:divBdr>
        <w:top w:val="none" w:sz="0" w:space="0" w:color="auto"/>
        <w:left w:val="none" w:sz="0" w:space="0" w:color="auto"/>
        <w:bottom w:val="none" w:sz="0" w:space="0" w:color="auto"/>
        <w:right w:val="none" w:sz="0" w:space="0" w:color="auto"/>
      </w:divBdr>
    </w:div>
    <w:div w:id="1865709871">
      <w:bodyDiv w:val="1"/>
      <w:marLeft w:val="0"/>
      <w:marRight w:val="0"/>
      <w:marTop w:val="0"/>
      <w:marBottom w:val="0"/>
      <w:divBdr>
        <w:top w:val="none" w:sz="0" w:space="0" w:color="auto"/>
        <w:left w:val="none" w:sz="0" w:space="0" w:color="auto"/>
        <w:bottom w:val="none" w:sz="0" w:space="0" w:color="auto"/>
        <w:right w:val="none" w:sz="0" w:space="0" w:color="auto"/>
      </w:divBdr>
      <w:divsChild>
        <w:div w:id="403112859">
          <w:marLeft w:val="446"/>
          <w:marRight w:val="0"/>
          <w:marTop w:val="0"/>
          <w:marBottom w:val="0"/>
          <w:divBdr>
            <w:top w:val="none" w:sz="0" w:space="0" w:color="auto"/>
            <w:left w:val="none" w:sz="0" w:space="0" w:color="auto"/>
            <w:bottom w:val="none" w:sz="0" w:space="0" w:color="auto"/>
            <w:right w:val="none" w:sz="0" w:space="0" w:color="auto"/>
          </w:divBdr>
        </w:div>
        <w:div w:id="740564968">
          <w:marLeft w:val="446"/>
          <w:marRight w:val="0"/>
          <w:marTop w:val="0"/>
          <w:marBottom w:val="0"/>
          <w:divBdr>
            <w:top w:val="none" w:sz="0" w:space="0" w:color="auto"/>
            <w:left w:val="none" w:sz="0" w:space="0" w:color="auto"/>
            <w:bottom w:val="none" w:sz="0" w:space="0" w:color="auto"/>
            <w:right w:val="none" w:sz="0" w:space="0" w:color="auto"/>
          </w:divBdr>
        </w:div>
        <w:div w:id="1579827271">
          <w:marLeft w:val="446"/>
          <w:marRight w:val="0"/>
          <w:marTop w:val="0"/>
          <w:marBottom w:val="0"/>
          <w:divBdr>
            <w:top w:val="none" w:sz="0" w:space="0" w:color="auto"/>
            <w:left w:val="none" w:sz="0" w:space="0" w:color="auto"/>
            <w:bottom w:val="none" w:sz="0" w:space="0" w:color="auto"/>
            <w:right w:val="none" w:sz="0" w:space="0" w:color="auto"/>
          </w:divBdr>
        </w:div>
      </w:divsChild>
    </w:div>
    <w:div w:id="1906449449">
      <w:bodyDiv w:val="1"/>
      <w:marLeft w:val="0"/>
      <w:marRight w:val="0"/>
      <w:marTop w:val="0"/>
      <w:marBottom w:val="0"/>
      <w:divBdr>
        <w:top w:val="none" w:sz="0" w:space="0" w:color="auto"/>
        <w:left w:val="none" w:sz="0" w:space="0" w:color="auto"/>
        <w:bottom w:val="none" w:sz="0" w:space="0" w:color="auto"/>
        <w:right w:val="none" w:sz="0" w:space="0" w:color="auto"/>
      </w:divBdr>
    </w:div>
    <w:div w:id="1911226874">
      <w:bodyDiv w:val="1"/>
      <w:marLeft w:val="0"/>
      <w:marRight w:val="0"/>
      <w:marTop w:val="0"/>
      <w:marBottom w:val="0"/>
      <w:divBdr>
        <w:top w:val="none" w:sz="0" w:space="0" w:color="auto"/>
        <w:left w:val="none" w:sz="0" w:space="0" w:color="auto"/>
        <w:bottom w:val="none" w:sz="0" w:space="0" w:color="auto"/>
        <w:right w:val="none" w:sz="0" w:space="0" w:color="auto"/>
      </w:divBdr>
    </w:div>
    <w:div w:id="1951625160">
      <w:bodyDiv w:val="1"/>
      <w:marLeft w:val="0"/>
      <w:marRight w:val="0"/>
      <w:marTop w:val="0"/>
      <w:marBottom w:val="0"/>
      <w:divBdr>
        <w:top w:val="none" w:sz="0" w:space="0" w:color="auto"/>
        <w:left w:val="none" w:sz="0" w:space="0" w:color="auto"/>
        <w:bottom w:val="none" w:sz="0" w:space="0" w:color="auto"/>
        <w:right w:val="none" w:sz="0" w:space="0" w:color="auto"/>
      </w:divBdr>
    </w:div>
    <w:div w:id="1963463223">
      <w:bodyDiv w:val="1"/>
      <w:marLeft w:val="0"/>
      <w:marRight w:val="0"/>
      <w:marTop w:val="0"/>
      <w:marBottom w:val="0"/>
      <w:divBdr>
        <w:top w:val="none" w:sz="0" w:space="0" w:color="auto"/>
        <w:left w:val="none" w:sz="0" w:space="0" w:color="auto"/>
        <w:bottom w:val="none" w:sz="0" w:space="0" w:color="auto"/>
        <w:right w:val="none" w:sz="0" w:space="0" w:color="auto"/>
      </w:divBdr>
    </w:div>
    <w:div w:id="1986230864">
      <w:bodyDiv w:val="1"/>
      <w:marLeft w:val="0"/>
      <w:marRight w:val="0"/>
      <w:marTop w:val="0"/>
      <w:marBottom w:val="0"/>
      <w:divBdr>
        <w:top w:val="none" w:sz="0" w:space="0" w:color="auto"/>
        <w:left w:val="none" w:sz="0" w:space="0" w:color="auto"/>
        <w:bottom w:val="none" w:sz="0" w:space="0" w:color="auto"/>
        <w:right w:val="none" w:sz="0" w:space="0" w:color="auto"/>
      </w:divBdr>
    </w:div>
    <w:div w:id="1993439282">
      <w:bodyDiv w:val="1"/>
      <w:marLeft w:val="0"/>
      <w:marRight w:val="0"/>
      <w:marTop w:val="0"/>
      <w:marBottom w:val="0"/>
      <w:divBdr>
        <w:top w:val="none" w:sz="0" w:space="0" w:color="auto"/>
        <w:left w:val="none" w:sz="0" w:space="0" w:color="auto"/>
        <w:bottom w:val="none" w:sz="0" w:space="0" w:color="auto"/>
        <w:right w:val="none" w:sz="0" w:space="0" w:color="auto"/>
      </w:divBdr>
    </w:div>
    <w:div w:id="2002930355">
      <w:bodyDiv w:val="1"/>
      <w:marLeft w:val="0"/>
      <w:marRight w:val="0"/>
      <w:marTop w:val="0"/>
      <w:marBottom w:val="0"/>
      <w:divBdr>
        <w:top w:val="none" w:sz="0" w:space="0" w:color="auto"/>
        <w:left w:val="none" w:sz="0" w:space="0" w:color="auto"/>
        <w:bottom w:val="none" w:sz="0" w:space="0" w:color="auto"/>
        <w:right w:val="none" w:sz="0" w:space="0" w:color="auto"/>
      </w:divBdr>
    </w:div>
    <w:div w:id="2048025514">
      <w:bodyDiv w:val="1"/>
      <w:marLeft w:val="0"/>
      <w:marRight w:val="0"/>
      <w:marTop w:val="0"/>
      <w:marBottom w:val="0"/>
      <w:divBdr>
        <w:top w:val="none" w:sz="0" w:space="0" w:color="auto"/>
        <w:left w:val="none" w:sz="0" w:space="0" w:color="auto"/>
        <w:bottom w:val="none" w:sz="0" w:space="0" w:color="auto"/>
        <w:right w:val="none" w:sz="0" w:space="0" w:color="auto"/>
      </w:divBdr>
    </w:div>
    <w:div w:id="2058772136">
      <w:bodyDiv w:val="1"/>
      <w:marLeft w:val="0"/>
      <w:marRight w:val="0"/>
      <w:marTop w:val="0"/>
      <w:marBottom w:val="0"/>
      <w:divBdr>
        <w:top w:val="none" w:sz="0" w:space="0" w:color="auto"/>
        <w:left w:val="none" w:sz="0" w:space="0" w:color="auto"/>
        <w:bottom w:val="none" w:sz="0" w:space="0" w:color="auto"/>
        <w:right w:val="none" w:sz="0" w:space="0" w:color="auto"/>
      </w:divBdr>
    </w:div>
    <w:div w:id="2064283383">
      <w:bodyDiv w:val="1"/>
      <w:marLeft w:val="0"/>
      <w:marRight w:val="0"/>
      <w:marTop w:val="0"/>
      <w:marBottom w:val="0"/>
      <w:divBdr>
        <w:top w:val="none" w:sz="0" w:space="0" w:color="auto"/>
        <w:left w:val="none" w:sz="0" w:space="0" w:color="auto"/>
        <w:bottom w:val="none" w:sz="0" w:space="0" w:color="auto"/>
        <w:right w:val="none" w:sz="0" w:space="0" w:color="auto"/>
      </w:divBdr>
    </w:div>
    <w:div w:id="2082673605">
      <w:bodyDiv w:val="1"/>
      <w:marLeft w:val="0"/>
      <w:marRight w:val="0"/>
      <w:marTop w:val="0"/>
      <w:marBottom w:val="0"/>
      <w:divBdr>
        <w:top w:val="none" w:sz="0" w:space="0" w:color="auto"/>
        <w:left w:val="none" w:sz="0" w:space="0" w:color="auto"/>
        <w:bottom w:val="none" w:sz="0" w:space="0" w:color="auto"/>
        <w:right w:val="none" w:sz="0" w:space="0" w:color="auto"/>
      </w:divBdr>
    </w:div>
    <w:div w:id="2083327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hyperlink" Target="https://www.eau-artois-picardie.fr/appel-projets-fenetres-sur-leau-le-dispositif-se-met-jour-du-plan-eau" TargetMode="External"/><Relationship Id="rId39" Type="http://schemas.openxmlformats.org/officeDocument/2006/relationships/image" Target="media/image18.png"/><Relationship Id="rId21" Type="http://schemas.openxmlformats.org/officeDocument/2006/relationships/footer" Target="footer1.xml"/><Relationship Id="rId34" Type="http://schemas.openxmlformats.org/officeDocument/2006/relationships/hyperlink" Target="https://www.nord.gouv.fr/Actions-de-l-Etat/Environnement/Eau/Secheresse/Synthese-consultation-du-public-de-l-ACi-secheresse-2025"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s://www.nord.gouv.fr/Actions-de-l-Etat/Prevention-des-risques-naturels-technologiques-et-miniers/Demande-de-subvention-pour-les-etudes-et-travaux-de-reduction-de-la-vulnerabilite" TargetMode="External"/><Relationship Id="rId29" Type="http://schemas.openxmlformats.org/officeDocument/2006/relationships/image" Target="media/image15.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hyperlink" Target="https://www.nord.gouv.fr/contenu/telechargement/102313/722521/file/Recueil%20n%C2%B0252%20du%2025%20ao%C3%BBt%202025.pdf" TargetMode="External"/><Relationship Id="rId37" Type="http://schemas.openxmlformats.org/officeDocument/2006/relationships/hyperlink" Target="https://www.services.eaufrance.fr/service/215175/2023"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yperlink" Target="https://vimeo.com/1168405899/e9239889bb?share=copy&amp;fl=sv&amp;fe=ci" TargetMode="External"/><Relationship Id="rId36" Type="http://schemas.openxmlformats.org/officeDocument/2006/relationships/image" Target="media/image16.png"/><Relationship Id="rId10" Type="http://schemas.openxmlformats.org/officeDocument/2006/relationships/image" Target="media/image2.jpeg"/><Relationship Id="rId19" Type="http://schemas.openxmlformats.org/officeDocument/2006/relationships/hyperlink" Target="file:///\\ad2020\commun\DIRECTION%20DE%20LA%20STRATEGIE%20ENVIRONNEMENTALE%20ET%20FONCIERE\SAGE%20-%20tous%20les%20SAGEs\SAGE%20YSER\Animation%20SAGE\Financement%20AEAP\Rapports%20d'activit&#233;s\Rapport%202023\Les%20cartes%20du%20zonage%20r&#233;glementaire%20par%20commune%20-%20Le%20Plan%20de%20Pr&#233;vention%20des%20Risques%20Naturels%20Inondation%20de%20la%20vall&#233;e%20de%20l&#8217;Yser%20-%20PPRN%20approuv&#233;s%20et%20PPR%20modifi&#233;s%20-%20Plans%20de%20pr&#233;vention%20des%20risques%20d'inondation%20(PPRI)%20-%20Pr&#233;vention%20des%20risques%20naturels,%20technologiques%20et%20miniers%20-%20Actions%20de%20l'&#201;tat%20-%20Les%20services%20de%20l'&#201;tat%20dans%20le%20Nord" TargetMode="External"/><Relationship Id="rId31" Type="http://schemas.openxmlformats.org/officeDocument/2006/relationships/hyperlink" Target="https://www.nord.gouv.fr/contenu/telechargement/101472/717471/file/Recueil%20n%C2%B0187%20du%2026%20juin%202025.pdf"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hyperlink" Target="https://www.nord.gouv.fr/contenu/telechargement/100705/712644/file/recueil-2025-138-recueil-des-actes-administratifs-1.pdf" TargetMode="External"/><Relationship Id="rId35" Type="http://schemas.openxmlformats.org/officeDocument/2006/relationships/hyperlink" Target="https://vigieau.gouv.fr/"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hyperlink" Target="https://www.nord.gouv.fr/Actions-de-l-Etat/Environnement/Eau/Secheresse/Arrete-cadre-interdepartemental-secheresse-du-Nord-et-du-Pas-de-Calais-du-9-decembre-2025" TargetMode="External"/><Relationship Id="rId38" Type="http://schemas.openxmlformats.org/officeDocument/2006/relationships/image" Target="media/image17.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fvanpeene\Desktop\camembert.od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spcBef>
                <a:spcPts val="0"/>
              </a:spcBef>
              <a:spcAft>
                <a:spcPts val="0"/>
              </a:spcAft>
              <a:tabLst/>
              <a:defRPr sz="1600" b="1" i="0" u="none" strike="noStrike" kern="1200" cap="none" baseline="0">
                <a:solidFill>
                  <a:srgbClr val="595959"/>
                </a:solidFill>
                <a:latin typeface="Calibri"/>
              </a:defRPr>
            </a:pPr>
            <a:r>
              <a:rPr lang="fr-FR" sz="1600" b="1" i="0" u="none" strike="noStrike" kern="1200" cap="none" spc="0" baseline="0">
                <a:solidFill>
                  <a:srgbClr val="595959"/>
                </a:solidFill>
                <a:uFillTx/>
                <a:latin typeface="Calibri"/>
              </a:rPr>
              <a:t>Composition de la CLE de l'Yser au 05/08/2025</a:t>
            </a:r>
          </a:p>
        </c:rich>
      </c:tx>
      <c:overlay val="0"/>
      <c:spPr>
        <a:noFill/>
        <a:ln>
          <a:noFill/>
        </a:ln>
      </c:spPr>
    </c:title>
    <c:autoTitleDeleted val="0"/>
    <c:plotArea>
      <c:layout>
        <c:manualLayout>
          <c:xMode val="edge"/>
          <c:yMode val="edge"/>
          <c:x val="0.32164994589492096"/>
          <c:y val="0.23596898296458191"/>
          <c:w val="0.38776750356863288"/>
          <c:h val="0.67232692633953073"/>
        </c:manualLayout>
      </c:layout>
      <c:pieChart>
        <c:varyColors val="1"/>
        <c:ser>
          <c:idx val="0"/>
          <c:order val="0"/>
          <c:dPt>
            <c:idx val="0"/>
            <c:bubble3D val="0"/>
            <c:spPr>
              <a:solidFill>
                <a:srgbClr val="4472C4"/>
              </a:solidFill>
              <a:ln>
                <a:noFill/>
              </a:ln>
              <a:effectLst>
                <a:outerShdw dir="16200000" algn="tl">
                  <a:srgbClr val="000000">
                    <a:alpha val="20000"/>
                  </a:srgbClr>
                </a:outerShdw>
              </a:effectLst>
            </c:spPr>
            <c:extLst>
              <c:ext xmlns:c16="http://schemas.microsoft.com/office/drawing/2014/chart" uri="{C3380CC4-5D6E-409C-BE32-E72D297353CC}">
                <c16:uniqueId val="{00000001-4697-4BEE-94C1-D9934E56FA89}"/>
              </c:ext>
            </c:extLst>
          </c:dPt>
          <c:dPt>
            <c:idx val="1"/>
            <c:bubble3D val="0"/>
            <c:spPr>
              <a:solidFill>
                <a:srgbClr val="ED7D31"/>
              </a:solidFill>
              <a:ln>
                <a:noFill/>
              </a:ln>
              <a:effectLst>
                <a:outerShdw dir="16200000" algn="tl">
                  <a:srgbClr val="000000">
                    <a:alpha val="20000"/>
                  </a:srgbClr>
                </a:outerShdw>
              </a:effectLst>
            </c:spPr>
            <c:extLst>
              <c:ext xmlns:c16="http://schemas.microsoft.com/office/drawing/2014/chart" uri="{C3380CC4-5D6E-409C-BE32-E72D297353CC}">
                <c16:uniqueId val="{00000003-4697-4BEE-94C1-D9934E56FA89}"/>
              </c:ext>
            </c:extLst>
          </c:dPt>
          <c:dPt>
            <c:idx val="2"/>
            <c:bubble3D val="0"/>
            <c:spPr>
              <a:solidFill>
                <a:srgbClr val="A5A5A5"/>
              </a:solidFill>
              <a:ln>
                <a:noFill/>
              </a:ln>
              <a:effectLst>
                <a:outerShdw dir="16200000" algn="tl">
                  <a:srgbClr val="000000">
                    <a:alpha val="20000"/>
                  </a:srgbClr>
                </a:outerShdw>
              </a:effectLst>
            </c:spPr>
            <c:extLst>
              <c:ext xmlns:c16="http://schemas.microsoft.com/office/drawing/2014/chart" uri="{C3380CC4-5D6E-409C-BE32-E72D297353CC}">
                <c16:uniqueId val="{00000005-4697-4BEE-94C1-D9934E56FA89}"/>
              </c:ext>
            </c:extLst>
          </c:dPt>
          <c:dLbls>
            <c:dLbl>
              <c:idx val="0"/>
              <c:layout>
                <c:manualLayout>
                  <c:x val="1.7899916599266985E-2"/>
                  <c:y val="5.4165685533871535E-2"/>
                </c:manualLayout>
              </c:layout>
              <c:tx>
                <c:rich>
                  <a:bodyPr lIns="0" tIns="0" rIns="0" bIns="0"/>
                  <a:lstStyle/>
                  <a:p>
                    <a:pPr marL="0" marR="0" indent="0" algn="ctr" defTabSz="914400" fontAlgn="auto" hangingPunct="1">
                      <a:lnSpc>
                        <a:spcPct val="100000"/>
                      </a:lnSpc>
                      <a:spcBef>
                        <a:spcPts val="0"/>
                      </a:spcBef>
                      <a:spcAft>
                        <a:spcPts val="0"/>
                      </a:spcAft>
                      <a:tabLst/>
                      <a:defRPr sz="1000" b="1" i="0" u="none" strike="noStrike" kern="1200" spc="0" baseline="0">
                        <a:solidFill>
                          <a:srgbClr val="4472C4"/>
                        </a:solidFill>
                        <a:latin typeface="Calibri"/>
                      </a:defRPr>
                    </a:pPr>
                    <a:r>
                      <a:rPr lang="en-US" sz="1000" b="1" i="0" u="none" strike="noStrike" kern="1200" cap="none" spc="0" baseline="0">
                        <a:solidFill>
                          <a:srgbClr val="4472C4"/>
                        </a:solidFill>
                        <a:uFillTx/>
                        <a:latin typeface="Calibri"/>
                      </a:rPr>
                      <a:t>Collège des représentants des collectivités territoriales, de leurs groupements et des établissements publics locaux  24</a:t>
                    </a:r>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28319265368873747"/>
                      <c:h val="0.33887548615840968"/>
                    </c:manualLayout>
                  </c15:layout>
                </c:ext>
                <c:ext xmlns:c16="http://schemas.microsoft.com/office/drawing/2014/chart" uri="{C3380CC4-5D6E-409C-BE32-E72D297353CC}">
                  <c16:uniqueId val="{00000001-4697-4BEE-94C1-D9934E56FA89}"/>
                </c:ext>
              </c:extLst>
            </c:dLbl>
            <c:dLbl>
              <c:idx val="1"/>
              <c:layout>
                <c:manualLayout>
                  <c:x val="-4.0108973272522358E-2"/>
                  <c:y val="2.6558754483451116E-2"/>
                </c:manualLayout>
              </c:layout>
              <c:tx>
                <c:rich>
                  <a:bodyPr lIns="0" tIns="0" rIns="0" bIns="0"/>
                  <a:lstStyle/>
                  <a:p>
                    <a:pPr marL="0" marR="0" indent="0" algn="ctr" defTabSz="914400" fontAlgn="auto" hangingPunct="1">
                      <a:lnSpc>
                        <a:spcPct val="100000"/>
                      </a:lnSpc>
                      <a:spcBef>
                        <a:spcPts val="0"/>
                      </a:spcBef>
                      <a:spcAft>
                        <a:spcPts val="0"/>
                      </a:spcAft>
                      <a:tabLst/>
                      <a:defRPr sz="1000" b="1" i="0" u="none" strike="noStrike" kern="1200" spc="0" baseline="0">
                        <a:solidFill>
                          <a:srgbClr val="4472C4"/>
                        </a:solidFill>
                        <a:latin typeface="Calibri"/>
                      </a:defRPr>
                    </a:pPr>
                    <a:r>
                      <a:rPr lang="en-US" sz="1000" b="1" i="0" u="none" strike="noStrike" kern="1200" cap="none" spc="0" baseline="0">
                        <a:solidFill>
                          <a:srgbClr val="ED7D31"/>
                        </a:solidFill>
                        <a:uFillTx/>
                        <a:latin typeface="Calibri"/>
                      </a:rPr>
                      <a:t>Collège des représentants des usagers, des propriétaires fonciers, des organisations professionnelles et des associations concernées  </a:t>
                    </a:r>
                  </a:p>
                  <a:p>
                    <a:pPr marL="0" marR="0" indent="0" algn="ctr" defTabSz="914400" fontAlgn="auto" hangingPunct="1">
                      <a:lnSpc>
                        <a:spcPct val="100000"/>
                      </a:lnSpc>
                      <a:spcBef>
                        <a:spcPts val="0"/>
                      </a:spcBef>
                      <a:spcAft>
                        <a:spcPts val="0"/>
                      </a:spcAft>
                      <a:tabLst/>
                      <a:defRPr sz="1000" b="1" i="0" u="none" strike="noStrike" kern="1200" spc="0" baseline="0">
                        <a:solidFill>
                          <a:srgbClr val="4472C4"/>
                        </a:solidFill>
                        <a:latin typeface="Calibri"/>
                      </a:defRPr>
                    </a:pPr>
                    <a:r>
                      <a:rPr lang="en-US" sz="1000" b="1" i="0" u="none" strike="noStrike" kern="1200" cap="none" spc="0" baseline="0">
                        <a:solidFill>
                          <a:srgbClr val="ED7D31"/>
                        </a:solidFill>
                        <a:uFillTx/>
                        <a:latin typeface="Calibri"/>
                      </a:rPr>
                      <a:t> 11</a:t>
                    </a:r>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29222113726549342"/>
                      <c:h val="0.34521161815161139"/>
                    </c:manualLayout>
                  </c15:layout>
                </c:ext>
                <c:ext xmlns:c16="http://schemas.microsoft.com/office/drawing/2014/chart" uri="{C3380CC4-5D6E-409C-BE32-E72D297353CC}">
                  <c16:uniqueId val="{00000003-4697-4BEE-94C1-D9934E56FA89}"/>
                </c:ext>
              </c:extLst>
            </c:dLbl>
            <c:dLbl>
              <c:idx val="2"/>
              <c:layout>
                <c:manualLayout>
                  <c:x val="-0.10346514865061393"/>
                  <c:y val="0.11884862411600329"/>
                </c:manualLayout>
              </c:layout>
              <c:tx>
                <c:rich>
                  <a:bodyPr lIns="0" tIns="0" rIns="0" bIns="0"/>
                  <a:lstStyle/>
                  <a:p>
                    <a:pPr marL="0" marR="0" indent="0" algn="ctr" defTabSz="914400" fontAlgn="auto" hangingPunct="1">
                      <a:lnSpc>
                        <a:spcPct val="100000"/>
                      </a:lnSpc>
                      <a:spcBef>
                        <a:spcPts val="0"/>
                      </a:spcBef>
                      <a:spcAft>
                        <a:spcPts val="0"/>
                      </a:spcAft>
                      <a:tabLst/>
                      <a:defRPr sz="1000" b="1" i="0" u="none" strike="noStrike" kern="1200" spc="0" baseline="0">
                        <a:solidFill>
                          <a:srgbClr val="4472C4"/>
                        </a:solidFill>
                        <a:latin typeface="Calibri"/>
                      </a:defRPr>
                    </a:pPr>
                    <a:r>
                      <a:rPr lang="en-US" sz="1000" b="1" i="0" u="none" strike="noStrike" kern="1200" cap="none" spc="0" baseline="0">
                        <a:solidFill>
                          <a:srgbClr val="A5A5A5"/>
                        </a:solidFill>
                        <a:uFillTx/>
                        <a:latin typeface="Calibri"/>
                      </a:rPr>
                      <a:t>Collège des représentants de l'Etat et de ses établissements publics  </a:t>
                    </a:r>
                  </a:p>
                  <a:p>
                    <a:pPr marL="0" marR="0" indent="0" algn="ctr" defTabSz="914400" fontAlgn="auto" hangingPunct="1">
                      <a:lnSpc>
                        <a:spcPct val="100000"/>
                      </a:lnSpc>
                      <a:spcBef>
                        <a:spcPts val="0"/>
                      </a:spcBef>
                      <a:spcAft>
                        <a:spcPts val="0"/>
                      </a:spcAft>
                      <a:tabLst/>
                      <a:defRPr sz="1000" b="1" i="0" u="none" strike="noStrike" kern="1200" spc="0" baseline="0">
                        <a:solidFill>
                          <a:srgbClr val="4472C4"/>
                        </a:solidFill>
                        <a:latin typeface="Calibri"/>
                      </a:defRPr>
                    </a:pPr>
                    <a:r>
                      <a:rPr lang="en-US" sz="1000" b="1" i="0" u="none" strike="noStrike" kern="1200" cap="none" spc="0" baseline="0">
                        <a:solidFill>
                          <a:srgbClr val="A5A5A5"/>
                        </a:solidFill>
                        <a:uFillTx/>
                        <a:latin typeface="Calibri"/>
                      </a:rPr>
                      <a:t>7</a:t>
                    </a:r>
                  </a:p>
                </c:rich>
              </c:tx>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spPr xmlns:c15="http://schemas.microsoft.com/office/drawing/2012/chart">
                    <a:prstGeom prst="rect">
                      <a:avLst/>
                    </a:prstGeom>
                  </c15:spPr>
                  <c15:layout>
                    <c:manualLayout>
                      <c:w val="0.25247493403693932"/>
                      <c:h val="0.24666547845626008"/>
                    </c:manualLayout>
                  </c15:layout>
                </c:ext>
                <c:ext xmlns:c16="http://schemas.microsoft.com/office/drawing/2014/chart" uri="{C3380CC4-5D6E-409C-BE32-E72D297353CC}">
                  <c16:uniqueId val="{00000005-4697-4BEE-94C1-D9934E56FA89}"/>
                </c:ext>
              </c:extLst>
            </c:dLbl>
            <c:spPr>
              <a:noFill/>
              <a:ln>
                <a:noFill/>
              </a:ln>
              <a:effectLst/>
            </c:spPr>
            <c:txPr>
              <a:bodyPr lIns="0" tIns="0" rIns="0" bIns="0"/>
              <a:lstStyle/>
              <a:p>
                <a:pPr marL="0" marR="0" indent="0" algn="ctr" defTabSz="914400" fontAlgn="auto" hangingPunct="1">
                  <a:lnSpc>
                    <a:spcPct val="100000"/>
                  </a:lnSpc>
                  <a:spcBef>
                    <a:spcPts val="0"/>
                  </a:spcBef>
                  <a:spcAft>
                    <a:spcPts val="0"/>
                  </a:spcAft>
                  <a:tabLst/>
                  <a:defRPr sz="1000" b="1" i="0" u="none" strike="noStrike" kern="1200" spc="0" baseline="0">
                    <a:solidFill>
                      <a:srgbClr val="4472C4"/>
                    </a:solidFill>
                    <a:latin typeface="Calibri"/>
                  </a:defRPr>
                </a:pPr>
                <a:endParaRPr lang="fr-FR"/>
              </a:p>
            </c:tx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Feuil1!$A$1:$A$3</c:f>
              <c:strCache>
                <c:ptCount val="3"/>
                <c:pt idx="0">
                  <c:v>Collège des représentants des collectivités territoriales, de leurs groupements et des établissements publics locaux</c:v>
                </c:pt>
                <c:pt idx="1">
                  <c:v>Collège des représentants des usagers, des propriétaires fonciers, des organisations professionnelles et des associations concernées</c:v>
                </c:pt>
                <c:pt idx="2">
                  <c:v>Collège des représentants de l'Etat et de ses établissements publics</c:v>
                </c:pt>
              </c:strCache>
            </c:strRef>
          </c:cat>
          <c:val>
            <c:numRef>
              <c:f>Feuil1!$B$1:$B$3</c:f>
              <c:numCache>
                <c:formatCode>General</c:formatCode>
                <c:ptCount val="3"/>
                <c:pt idx="0">
                  <c:v>24</c:v>
                </c:pt>
                <c:pt idx="1">
                  <c:v>11</c:v>
                </c:pt>
                <c:pt idx="2">
                  <c:v>7</c:v>
                </c:pt>
              </c:numCache>
            </c:numRef>
          </c:val>
          <c:extLst>
            <c:ext xmlns:c16="http://schemas.microsoft.com/office/drawing/2014/chart" uri="{C3380CC4-5D6E-409C-BE32-E72D297353CC}">
              <c16:uniqueId val="{00000006-4697-4BEE-94C1-D9934E56FA89}"/>
            </c:ext>
          </c:extLst>
        </c:ser>
        <c:dLbls>
          <c:showLegendKey val="0"/>
          <c:showVal val="0"/>
          <c:showCatName val="0"/>
          <c:showSerName val="0"/>
          <c:showPercent val="0"/>
          <c:showBubbleSize val="0"/>
          <c:showLeaderLines val="1"/>
        </c:dLbls>
        <c:firstSliceAng val="360"/>
      </c:pieChart>
      <c:spPr>
        <a:noFill/>
        <a:ln>
          <a:noFill/>
        </a:ln>
      </c:spPr>
    </c:plotArea>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fr-FR" sz="1000" b="0" i="0" u="none" strike="noStrike" kern="1200" baseline="0">
          <a:solidFill>
            <a:srgbClr val="000000"/>
          </a:solidFill>
          <a:latin typeface="Calibri"/>
        </a:defRPr>
      </a:pPr>
      <a:endParaRPr lang="fr-FR"/>
    </a:p>
  </c:txPr>
  <c:externalData r:id="rId1">
    <c:autoUpdate val="0"/>
  </c:externalData>
</c:chartSpac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055F9B7-BB0A-4C73-B6AE-E79B1E6E4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11584</Words>
  <Characters>63714</Characters>
  <Application>Microsoft Office Word</Application>
  <DocSecurity>0</DocSecurity>
  <Lines>530</Lines>
  <Paragraphs>150</Paragraphs>
  <ScaleCrop>false</ScaleCrop>
  <HeadingPairs>
    <vt:vector size="2" baseType="variant">
      <vt:variant>
        <vt:lpstr>Titre</vt:lpstr>
      </vt:variant>
      <vt:variant>
        <vt:i4>1</vt:i4>
      </vt:variant>
    </vt:vector>
  </HeadingPairs>
  <TitlesOfParts>
    <vt:vector size="1" baseType="lpstr">
      <vt:lpstr>Rapport d’activités du SAGE de l’Yser</vt:lpstr>
    </vt:vector>
  </TitlesOfParts>
  <Company>Frédérique VANPEENE                                                     Animatrice du SAGE de l’Yser</Company>
  <LinksUpToDate>false</LinksUpToDate>
  <CharactersWithSpaces>75148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d’activités du SAGE de l’Yser</dc:title>
  <dc:subject/>
  <dc:creator>Lea LELIEVRE</dc:creator>
  <cp:keywords/>
  <dc:description/>
  <cp:lastModifiedBy>Frédérique VANPEENE</cp:lastModifiedBy>
  <cp:revision>2</cp:revision>
  <cp:lastPrinted>2023-05-16T21:05:00Z</cp:lastPrinted>
  <dcterms:created xsi:type="dcterms:W3CDTF">2026-06-01T09:51:00Z</dcterms:created>
  <dcterms:modified xsi:type="dcterms:W3CDTF">2026-06-01T09:51:00Z</dcterms:modified>
</cp:coreProperties>
</file>